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50F" w:rsidRDefault="005D0BB8" w:rsidP="00B4433D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5D0BB8">
        <w:rPr>
          <w:rFonts w:ascii="Times New Roman" w:hAnsi="Times New Roman" w:cs="Times New Roman"/>
          <w:b/>
          <w:sz w:val="28"/>
        </w:rPr>
        <w:t xml:space="preserve">Глава 1. </w:t>
      </w:r>
      <w:r w:rsidR="008B368D" w:rsidRPr="008B368D">
        <w:rPr>
          <w:rFonts w:ascii="Times New Roman" w:hAnsi="Times New Roman" w:cs="Times New Roman"/>
          <w:b/>
          <w:sz w:val="28"/>
        </w:rPr>
        <w:t>Современны</w:t>
      </w:r>
      <w:r w:rsidR="00C65F04">
        <w:rPr>
          <w:rFonts w:ascii="Times New Roman" w:hAnsi="Times New Roman" w:cs="Times New Roman"/>
          <w:b/>
          <w:sz w:val="28"/>
        </w:rPr>
        <w:t>й автоматизированный аквариум как а</w:t>
      </w:r>
      <w:r w:rsidR="008B368D" w:rsidRPr="008B368D">
        <w:rPr>
          <w:rFonts w:ascii="Times New Roman" w:hAnsi="Times New Roman" w:cs="Times New Roman"/>
          <w:b/>
          <w:sz w:val="28"/>
        </w:rPr>
        <w:t>втономная система жизнеобеспечения.</w:t>
      </w:r>
    </w:p>
    <w:p w:rsidR="00B533B0" w:rsidRPr="00B533B0" w:rsidRDefault="00BC5D04" w:rsidP="00B443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C5D04">
        <w:rPr>
          <w:rFonts w:ascii="Times New Roman" w:hAnsi="Times New Roman" w:cs="Times New Roman"/>
          <w:sz w:val="28"/>
        </w:rPr>
        <w:t xml:space="preserve">Подводный мир океанов и морей привлекает многих </w:t>
      </w:r>
      <w:r w:rsidR="00C163A7">
        <w:rPr>
          <w:rFonts w:ascii="Times New Roman" w:hAnsi="Times New Roman" w:cs="Times New Roman"/>
          <w:sz w:val="28"/>
        </w:rPr>
        <w:t>людей</w:t>
      </w:r>
      <w:r w:rsidRPr="00BC5D04">
        <w:rPr>
          <w:rFonts w:ascii="Times New Roman" w:hAnsi="Times New Roman" w:cs="Times New Roman"/>
          <w:sz w:val="28"/>
        </w:rPr>
        <w:t>. Маленькую часть этого подводного мира, благодаря современным технологиям, сегодня можно разместить в наших домах, офисах, центрах и в других помещениях. Приобретая морской аквариум, мы получаем сложный комплекс систем, обеспечивающий жизнь рыб, растений, кораллов.</w:t>
      </w:r>
      <w:r w:rsidR="00B533B0" w:rsidRPr="00B533B0">
        <w:rPr>
          <w:rFonts w:ascii="Times New Roman" w:hAnsi="Times New Roman" w:cs="Times New Roman"/>
          <w:sz w:val="28"/>
        </w:rPr>
        <w:t xml:space="preserve"> Для того чтобы аквариум радовал своих владельцев необходимо обеспечить постоянный </w:t>
      </w:r>
      <w:r w:rsidR="00B533B0">
        <w:rPr>
          <w:rFonts w:ascii="Times New Roman" w:hAnsi="Times New Roman" w:cs="Times New Roman"/>
          <w:sz w:val="28"/>
        </w:rPr>
        <w:t>микроклимат,</w:t>
      </w:r>
      <w:r w:rsidR="00B533B0" w:rsidRPr="00B533B0">
        <w:rPr>
          <w:rFonts w:ascii="Times New Roman" w:hAnsi="Times New Roman" w:cs="Times New Roman"/>
          <w:sz w:val="28"/>
        </w:rPr>
        <w:t xml:space="preserve"> для этого необходимо постоянно следить за:</w:t>
      </w:r>
    </w:p>
    <w:p w:rsidR="00B533B0" w:rsidRPr="008A516B" w:rsidRDefault="00B533B0" w:rsidP="00B4433D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A516B">
        <w:rPr>
          <w:rFonts w:ascii="Times New Roman" w:hAnsi="Times New Roman" w:cs="Times New Roman"/>
          <w:sz w:val="28"/>
        </w:rPr>
        <w:t>температурой воды;</w:t>
      </w:r>
    </w:p>
    <w:p w:rsidR="00B533B0" w:rsidRPr="008A516B" w:rsidRDefault="00B533B0" w:rsidP="00B4433D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A516B">
        <w:rPr>
          <w:rFonts w:ascii="Times New Roman" w:hAnsi="Times New Roman" w:cs="Times New Roman"/>
          <w:sz w:val="28"/>
        </w:rPr>
        <w:t>наличием кислорода;</w:t>
      </w:r>
    </w:p>
    <w:p w:rsidR="00B533B0" w:rsidRPr="008A516B" w:rsidRDefault="00B533B0" w:rsidP="00B4433D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A516B">
        <w:rPr>
          <w:rFonts w:ascii="Times New Roman" w:hAnsi="Times New Roman" w:cs="Times New Roman"/>
          <w:sz w:val="28"/>
        </w:rPr>
        <w:t>уровнем азота;</w:t>
      </w:r>
    </w:p>
    <w:p w:rsidR="00B533B0" w:rsidRPr="008A516B" w:rsidRDefault="00B533B0" w:rsidP="00B4433D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A516B">
        <w:rPr>
          <w:rFonts w:ascii="Times New Roman" w:hAnsi="Times New Roman" w:cs="Times New Roman"/>
          <w:sz w:val="28"/>
        </w:rPr>
        <w:t xml:space="preserve"> кислотностью воды (</w:t>
      </w:r>
      <w:proofErr w:type="spellStart"/>
      <w:r w:rsidRPr="008A516B">
        <w:rPr>
          <w:rFonts w:ascii="Times New Roman" w:hAnsi="Times New Roman" w:cs="Times New Roman"/>
          <w:sz w:val="28"/>
        </w:rPr>
        <w:t>pH</w:t>
      </w:r>
      <w:proofErr w:type="spellEnd"/>
      <w:r w:rsidRPr="008A516B">
        <w:rPr>
          <w:rFonts w:ascii="Times New Roman" w:hAnsi="Times New Roman" w:cs="Times New Roman"/>
          <w:sz w:val="28"/>
        </w:rPr>
        <w:t>);</w:t>
      </w:r>
    </w:p>
    <w:p w:rsidR="00B533B0" w:rsidRPr="008A516B" w:rsidRDefault="00B533B0" w:rsidP="00B4433D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A516B">
        <w:rPr>
          <w:rFonts w:ascii="Times New Roman" w:hAnsi="Times New Roman" w:cs="Times New Roman"/>
          <w:sz w:val="28"/>
        </w:rPr>
        <w:t>освещенностью.</w:t>
      </w:r>
    </w:p>
    <w:p w:rsidR="00AC6BE3" w:rsidRDefault="00B533B0" w:rsidP="00B443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533B0">
        <w:rPr>
          <w:rFonts w:ascii="Times New Roman" w:hAnsi="Times New Roman" w:cs="Times New Roman"/>
          <w:sz w:val="28"/>
        </w:rPr>
        <w:t>Несоблюдение хотя бы одного из представленных параметров приводит к заболеванию или гибели аквариума.</w:t>
      </w:r>
      <w:r w:rsidR="00AC6BE3">
        <w:rPr>
          <w:rFonts w:ascii="Times New Roman" w:hAnsi="Times New Roman" w:cs="Times New Roman"/>
          <w:sz w:val="28"/>
        </w:rPr>
        <w:t xml:space="preserve"> </w:t>
      </w:r>
      <w:r w:rsidR="00AC6BE3" w:rsidRPr="00AC6BE3">
        <w:rPr>
          <w:rFonts w:ascii="Times New Roman" w:hAnsi="Times New Roman" w:cs="Times New Roman"/>
          <w:sz w:val="28"/>
        </w:rPr>
        <w:t>Несмотря на всю красоту аквариума, он требует много внимания и времени, которого зачастую нет. Поэтому все большее применение находят автоматизированные системы поддержки заданного уровн</w:t>
      </w:r>
      <w:r w:rsidR="00AC6BE3">
        <w:rPr>
          <w:rFonts w:ascii="Times New Roman" w:hAnsi="Times New Roman" w:cs="Times New Roman"/>
          <w:sz w:val="28"/>
        </w:rPr>
        <w:t>я температуры, кислорода и т.д.</w:t>
      </w:r>
    </w:p>
    <w:p w:rsidR="00B513BA" w:rsidRPr="00AC6BE3" w:rsidRDefault="00B513BA" w:rsidP="00B443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B513BA">
        <w:rPr>
          <w:rFonts w:ascii="Times New Roman" w:hAnsi="Times New Roman" w:cs="Times New Roman"/>
          <w:sz w:val="28"/>
        </w:rPr>
        <w:t>истема жизнеобеспечения аквариума – это мощный комплекс, способный отслеживать малейшие изменения в составе воды и устранять несоответствия нормам. Такой комплекс устройств контроля электронных, водоочистных, компьютерных узлов, обеспечивает беспрерывный мониторинг параметров воды и постоянно поддерживает благоприятные условия для жизни обитателей аквариума. При системе автономного жизнеобеспечения бесперебойная работа оборудо</w:t>
      </w:r>
      <w:r>
        <w:rPr>
          <w:rFonts w:ascii="Times New Roman" w:hAnsi="Times New Roman" w:cs="Times New Roman"/>
          <w:sz w:val="28"/>
        </w:rPr>
        <w:t>вания в аквариуме гарантирована.</w:t>
      </w:r>
    </w:p>
    <w:p w:rsidR="008D370C" w:rsidRDefault="00AC6BE3" w:rsidP="008D370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C6BE3">
        <w:rPr>
          <w:rFonts w:ascii="Times New Roman" w:hAnsi="Times New Roman" w:cs="Times New Roman"/>
          <w:sz w:val="28"/>
        </w:rPr>
        <w:lastRenderedPageBreak/>
        <w:t>Тем не менее в существующих изделиях отсутствует комплексное решение з</w:t>
      </w:r>
      <w:r>
        <w:rPr>
          <w:rFonts w:ascii="Times New Roman" w:hAnsi="Times New Roman" w:cs="Times New Roman"/>
          <w:sz w:val="28"/>
        </w:rPr>
        <w:t>адачи поддержки микроклимата</w:t>
      </w:r>
      <w:r w:rsidRPr="00AC6BE3">
        <w:rPr>
          <w:rFonts w:ascii="Times New Roman" w:hAnsi="Times New Roman" w:cs="Times New Roman"/>
          <w:sz w:val="28"/>
        </w:rPr>
        <w:t>. Поэтому разработка новых методов и средств комплексного обеспечения микроклимата аквариума является актуальной.</w:t>
      </w:r>
    </w:p>
    <w:p w:rsidR="008D370C" w:rsidRPr="00197915" w:rsidRDefault="008D370C" w:rsidP="00197915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197915">
        <w:rPr>
          <w:rFonts w:ascii="Times New Roman" w:hAnsi="Times New Roman" w:cs="Times New Roman"/>
          <w:b/>
          <w:sz w:val="28"/>
        </w:rPr>
        <w:t>Обзор аналогов</w:t>
      </w:r>
    </w:p>
    <w:p w:rsidR="00197915" w:rsidRPr="00E77846" w:rsidRDefault="00E77846" w:rsidP="00E77846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77846">
        <w:rPr>
          <w:rFonts w:ascii="Times New Roman" w:hAnsi="Times New Roman" w:cs="Times New Roman"/>
          <w:b/>
          <w:sz w:val="28"/>
        </w:rPr>
        <w:t>Автоматический блок управления микроклиматом Серия-ИМ</w:t>
      </w:r>
    </w:p>
    <w:p w:rsidR="00AC6BE3" w:rsidRDefault="00911AF6" w:rsidP="00A5195D">
      <w:pPr>
        <w:spacing w:line="360" w:lineRule="auto"/>
        <w:ind w:firstLine="14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Серия ИМ -</w:t>
      </w:r>
      <w:r w:rsidR="00A5195D" w:rsidRPr="00A5195D">
        <w:rPr>
          <w:rFonts w:ascii="Times New Roman" w:hAnsi="Times New Roman" w:cs="Times New Roman"/>
          <w:sz w:val="28"/>
        </w:rPr>
        <w:t xml:space="preserve"> Трехканальный блок управления микроклиматом. Терморегулятор с регу</w:t>
      </w:r>
      <w:r w:rsidR="003F3D99">
        <w:rPr>
          <w:rFonts w:ascii="Times New Roman" w:hAnsi="Times New Roman" w:cs="Times New Roman"/>
          <w:sz w:val="28"/>
        </w:rPr>
        <w:t>лятором влажности, реле времени</w:t>
      </w:r>
      <w:r w:rsidR="00A5195D" w:rsidRPr="00A5195D">
        <w:rPr>
          <w:rFonts w:ascii="Times New Roman" w:hAnsi="Times New Roman" w:cs="Times New Roman"/>
          <w:sz w:val="28"/>
        </w:rPr>
        <w:t xml:space="preserve"> - все в одном блоке.</w:t>
      </w:r>
    </w:p>
    <w:p w:rsidR="003F3D99" w:rsidRPr="003F3D99" w:rsidRDefault="003F3D99" w:rsidP="003F3D99">
      <w:pPr>
        <w:spacing w:line="360" w:lineRule="auto"/>
        <w:ind w:firstLine="144"/>
        <w:jc w:val="both"/>
        <w:rPr>
          <w:rFonts w:ascii="Times New Roman" w:hAnsi="Times New Roman" w:cs="Times New Roman"/>
          <w:sz w:val="28"/>
        </w:rPr>
      </w:pPr>
      <w:r w:rsidRPr="003F3D99">
        <w:rPr>
          <w:rFonts w:ascii="Times New Roman" w:hAnsi="Times New Roman" w:cs="Times New Roman"/>
          <w:sz w:val="28"/>
        </w:rPr>
        <w:t>Полный контроль р</w:t>
      </w:r>
      <w:r>
        <w:rPr>
          <w:rFonts w:ascii="Times New Roman" w:hAnsi="Times New Roman" w:cs="Times New Roman"/>
          <w:sz w:val="28"/>
        </w:rPr>
        <w:t>аботы исполнительных устройств:</w:t>
      </w:r>
    </w:p>
    <w:p w:rsidR="003F3D99" w:rsidRPr="003F3D99" w:rsidRDefault="003F3D99" w:rsidP="003F3D99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F3D99">
        <w:rPr>
          <w:rFonts w:ascii="Times New Roman" w:hAnsi="Times New Roman" w:cs="Times New Roman"/>
          <w:sz w:val="28"/>
        </w:rPr>
        <w:t>Нагрев/охлаждение воздуха (</w:t>
      </w:r>
      <w:proofErr w:type="spellStart"/>
      <w:r w:rsidRPr="003F3D99">
        <w:rPr>
          <w:rFonts w:ascii="Times New Roman" w:hAnsi="Times New Roman" w:cs="Times New Roman"/>
          <w:sz w:val="28"/>
        </w:rPr>
        <w:t>ТЭНы</w:t>
      </w:r>
      <w:proofErr w:type="spellEnd"/>
      <w:r w:rsidRPr="003F3D99">
        <w:rPr>
          <w:rFonts w:ascii="Times New Roman" w:hAnsi="Times New Roman" w:cs="Times New Roman"/>
          <w:sz w:val="28"/>
        </w:rPr>
        <w:t>, лампы накаливания, ИК панели, компрессоры, электрические нагреватели);</w:t>
      </w:r>
    </w:p>
    <w:p w:rsidR="003F3D99" w:rsidRPr="003F3D99" w:rsidRDefault="003F3D99" w:rsidP="003F3D99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F3D99">
        <w:rPr>
          <w:rFonts w:ascii="Times New Roman" w:hAnsi="Times New Roman" w:cs="Times New Roman"/>
          <w:sz w:val="28"/>
        </w:rPr>
        <w:t>Влажность воздуха (ультразвуковой или капельный распылитель, системы образования тумана, насосы, вентиляторы, осушители воздуха);</w:t>
      </w:r>
    </w:p>
    <w:p w:rsidR="003F3D99" w:rsidRPr="003F3D99" w:rsidRDefault="003F3D99" w:rsidP="003F3D99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F3D99">
        <w:rPr>
          <w:rFonts w:ascii="Times New Roman" w:hAnsi="Times New Roman" w:cs="Times New Roman"/>
          <w:sz w:val="28"/>
        </w:rPr>
        <w:t>Проветривание, вентиляция помещения или климатической камеры (управление кондиционером, заслонками, осевыми или приточными вентиляторами);</w:t>
      </w:r>
    </w:p>
    <w:p w:rsidR="00A5195D" w:rsidRDefault="003F3D99" w:rsidP="003F3D99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F3D99">
        <w:rPr>
          <w:rFonts w:ascii="Times New Roman" w:hAnsi="Times New Roman" w:cs="Times New Roman"/>
          <w:sz w:val="28"/>
        </w:rPr>
        <w:t>Управление электроприводом (двигатель пост</w:t>
      </w:r>
      <w:r w:rsidR="00D821F4">
        <w:rPr>
          <w:rFonts w:ascii="Times New Roman" w:hAnsi="Times New Roman" w:cs="Times New Roman"/>
          <w:sz w:val="28"/>
        </w:rPr>
        <w:t>оянного или переменного тока, на</w:t>
      </w:r>
      <w:r w:rsidRPr="003F3D99">
        <w:rPr>
          <w:rFonts w:ascii="Times New Roman" w:hAnsi="Times New Roman" w:cs="Times New Roman"/>
          <w:sz w:val="28"/>
        </w:rPr>
        <w:t xml:space="preserve">сосы, </w:t>
      </w:r>
      <w:proofErr w:type="spellStart"/>
      <w:r w:rsidRPr="003F3D99">
        <w:rPr>
          <w:rFonts w:ascii="Times New Roman" w:hAnsi="Times New Roman" w:cs="Times New Roman"/>
          <w:sz w:val="28"/>
        </w:rPr>
        <w:t>актуаторы</w:t>
      </w:r>
      <w:proofErr w:type="spellEnd"/>
      <w:r w:rsidRPr="003F3D99">
        <w:rPr>
          <w:rFonts w:ascii="Times New Roman" w:hAnsi="Times New Roman" w:cs="Times New Roman"/>
          <w:sz w:val="28"/>
        </w:rPr>
        <w:t>).</w:t>
      </w:r>
    </w:p>
    <w:p w:rsidR="00D821F4" w:rsidRDefault="00D821F4" w:rsidP="00D821F4">
      <w:pPr>
        <w:spacing w:line="360" w:lineRule="auto"/>
        <w:ind w:left="283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D821F4">
        <w:rPr>
          <w:rFonts w:ascii="Times New Roman" w:hAnsi="Times New Roman" w:cs="Times New Roman"/>
          <w:i/>
          <w:sz w:val="28"/>
          <w:u w:val="single"/>
        </w:rPr>
        <w:t>Принцип работы</w:t>
      </w:r>
    </w:p>
    <w:p w:rsidR="00D821F4" w:rsidRDefault="00D821F4" w:rsidP="00CD5314">
      <w:pPr>
        <w:spacing w:line="360" w:lineRule="auto"/>
        <w:ind w:left="283" w:firstLine="425"/>
        <w:jc w:val="both"/>
        <w:rPr>
          <w:rFonts w:ascii="Times New Roman" w:hAnsi="Times New Roman" w:cs="Times New Roman"/>
          <w:sz w:val="28"/>
        </w:rPr>
      </w:pPr>
      <w:r w:rsidRPr="00D821F4">
        <w:rPr>
          <w:rFonts w:ascii="Times New Roman" w:hAnsi="Times New Roman" w:cs="Times New Roman"/>
          <w:sz w:val="28"/>
        </w:rPr>
        <w:t xml:space="preserve">Прибор имеет щитовое исполнение. Блок управления (БУ) </w:t>
      </w:r>
      <w:proofErr w:type="gramStart"/>
      <w:r w:rsidRPr="00D821F4">
        <w:rPr>
          <w:rFonts w:ascii="Times New Roman" w:hAnsi="Times New Roman" w:cs="Times New Roman"/>
          <w:sz w:val="28"/>
        </w:rPr>
        <w:t>устанавливается  с</w:t>
      </w:r>
      <w:proofErr w:type="gramEnd"/>
      <w:r w:rsidRPr="00D821F4">
        <w:rPr>
          <w:rFonts w:ascii="Times New Roman" w:hAnsi="Times New Roman" w:cs="Times New Roman"/>
          <w:sz w:val="28"/>
        </w:rPr>
        <w:t xml:space="preserve"> последующим подключением к нему блока реле, датчика температуры и влажности воздуха. Блок реле (БР) устанавливается в закрытом (вентилируемом) пространстве с винтовым креплением к поверхности.</w:t>
      </w:r>
      <w:r>
        <w:rPr>
          <w:rFonts w:ascii="Times New Roman" w:hAnsi="Times New Roman" w:cs="Times New Roman"/>
          <w:sz w:val="28"/>
        </w:rPr>
        <w:t xml:space="preserve"> </w:t>
      </w:r>
      <w:r w:rsidRPr="00D821F4">
        <w:rPr>
          <w:rFonts w:ascii="Times New Roman" w:hAnsi="Times New Roman" w:cs="Times New Roman"/>
          <w:sz w:val="28"/>
        </w:rPr>
        <w:t>Устройство подключается к любому источнику питания 12 В/1,</w:t>
      </w:r>
      <w:r>
        <w:rPr>
          <w:rFonts w:ascii="Times New Roman" w:hAnsi="Times New Roman" w:cs="Times New Roman"/>
          <w:sz w:val="28"/>
        </w:rPr>
        <w:t xml:space="preserve">5 </w:t>
      </w:r>
      <w:proofErr w:type="gramStart"/>
      <w:r>
        <w:rPr>
          <w:rFonts w:ascii="Times New Roman" w:hAnsi="Times New Roman" w:cs="Times New Roman"/>
          <w:sz w:val="28"/>
        </w:rPr>
        <w:t>А</w:t>
      </w:r>
      <w:proofErr w:type="gramEnd"/>
      <w:r>
        <w:rPr>
          <w:rFonts w:ascii="Times New Roman" w:hAnsi="Times New Roman" w:cs="Times New Roman"/>
          <w:sz w:val="28"/>
        </w:rPr>
        <w:t xml:space="preserve"> постоянного тока, через БР.</w:t>
      </w:r>
      <w:r w:rsidRPr="00D821F4">
        <w:rPr>
          <w:rFonts w:ascii="Times New Roman" w:hAnsi="Times New Roman" w:cs="Times New Roman"/>
          <w:sz w:val="28"/>
        </w:rPr>
        <w:t xml:space="preserve"> Датчик температуры располагается в необходимом месте на определенной высоте от пола (поверхности).  Датчик снимает необходимые показания и передает информацию на БУ.</w:t>
      </w:r>
      <w:r w:rsidR="00CD5314">
        <w:rPr>
          <w:rFonts w:ascii="Times New Roman" w:hAnsi="Times New Roman" w:cs="Times New Roman"/>
          <w:sz w:val="28"/>
        </w:rPr>
        <w:t xml:space="preserve"> </w:t>
      </w:r>
      <w:r w:rsidRPr="00D821F4">
        <w:rPr>
          <w:rFonts w:ascii="Times New Roman" w:hAnsi="Times New Roman" w:cs="Times New Roman"/>
          <w:sz w:val="28"/>
        </w:rPr>
        <w:t xml:space="preserve">БУ дает команду на включение/ отключение реле в зависимости от заданных </w:t>
      </w:r>
      <w:r w:rsidRPr="00D821F4">
        <w:rPr>
          <w:rFonts w:ascii="Times New Roman" w:hAnsi="Times New Roman" w:cs="Times New Roman"/>
          <w:sz w:val="28"/>
        </w:rPr>
        <w:lastRenderedPageBreak/>
        <w:t>параметров т</w:t>
      </w:r>
      <w:r w:rsidR="00CD5314">
        <w:rPr>
          <w:rFonts w:ascii="Times New Roman" w:hAnsi="Times New Roman" w:cs="Times New Roman"/>
          <w:sz w:val="28"/>
        </w:rPr>
        <w:t xml:space="preserve">емпературы, влажности, времени. </w:t>
      </w:r>
      <w:r w:rsidRPr="00D821F4">
        <w:rPr>
          <w:rFonts w:ascii="Times New Roman" w:hAnsi="Times New Roman" w:cs="Times New Roman"/>
          <w:sz w:val="28"/>
        </w:rPr>
        <w:t xml:space="preserve">Прибор автоматизирует работу </w:t>
      </w:r>
      <w:proofErr w:type="gramStart"/>
      <w:r w:rsidRPr="00D821F4">
        <w:rPr>
          <w:rFonts w:ascii="Times New Roman" w:hAnsi="Times New Roman" w:cs="Times New Roman"/>
          <w:sz w:val="28"/>
        </w:rPr>
        <w:t>всех исполнительных устройств</w:t>
      </w:r>
      <w:proofErr w:type="gramEnd"/>
      <w:r w:rsidRPr="00D821F4">
        <w:rPr>
          <w:rFonts w:ascii="Times New Roman" w:hAnsi="Times New Roman" w:cs="Times New Roman"/>
          <w:sz w:val="28"/>
        </w:rPr>
        <w:t xml:space="preserve"> отвечающих за создание микроклимата в </w:t>
      </w:r>
      <w:r w:rsidR="00CD5314">
        <w:rPr>
          <w:rFonts w:ascii="Times New Roman" w:hAnsi="Times New Roman" w:cs="Times New Roman"/>
          <w:sz w:val="28"/>
        </w:rPr>
        <w:t xml:space="preserve">аквариуме. </w:t>
      </w:r>
      <w:r w:rsidRPr="00D821F4">
        <w:rPr>
          <w:rFonts w:ascii="Times New Roman" w:hAnsi="Times New Roman" w:cs="Times New Roman"/>
          <w:sz w:val="28"/>
        </w:rPr>
        <w:t>Тактовыми кнопками происходит программирование и сохранение всех параметров в энергонезависимую память контроллера.</w:t>
      </w:r>
      <w:r w:rsidR="00CD5314">
        <w:rPr>
          <w:rFonts w:ascii="Times New Roman" w:hAnsi="Times New Roman" w:cs="Times New Roman"/>
          <w:sz w:val="28"/>
        </w:rPr>
        <w:t xml:space="preserve"> </w:t>
      </w:r>
      <w:r w:rsidRPr="00D821F4">
        <w:rPr>
          <w:rFonts w:ascii="Times New Roman" w:hAnsi="Times New Roman" w:cs="Times New Roman"/>
          <w:sz w:val="28"/>
        </w:rPr>
        <w:t>В блоке установлен драйвер для связи и работы с компьютером через COM порт. Программное обеспечение (работа с ПО) устанавливается отдельно.</w:t>
      </w:r>
    </w:p>
    <w:p w:rsidR="006013BF" w:rsidRDefault="006013BF" w:rsidP="006013B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Устройство представлено на рис.1, а технические параметры отображены в таблице №1.</w:t>
      </w:r>
    </w:p>
    <w:p w:rsidR="006013BF" w:rsidRDefault="006013BF" w:rsidP="006013BF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1E36A4F" wp14:editId="7C723682">
            <wp:extent cx="3014500" cy="275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0214" cy="275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BF" w:rsidRPr="006013BF" w:rsidRDefault="006013BF" w:rsidP="006013BF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0"/>
        </w:rPr>
      </w:pPr>
      <w:r w:rsidRPr="006013BF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Рисунок </w:t>
      </w:r>
      <w:r w:rsidRPr="006013BF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begin"/>
      </w:r>
      <w:r w:rsidRPr="006013BF">
        <w:rPr>
          <w:rFonts w:ascii="Times New Roman" w:hAnsi="Times New Roman" w:cs="Times New Roman"/>
          <w:i w:val="0"/>
          <w:color w:val="000000" w:themeColor="text1"/>
          <w:sz w:val="20"/>
        </w:rPr>
        <w:instrText xml:space="preserve"> SEQ Рисунок \* ARABIC </w:instrText>
      </w:r>
      <w:r w:rsidRPr="006013BF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separate"/>
      </w:r>
      <w:r w:rsidRPr="006013BF">
        <w:rPr>
          <w:rFonts w:ascii="Times New Roman" w:hAnsi="Times New Roman" w:cs="Times New Roman"/>
          <w:i w:val="0"/>
          <w:noProof/>
          <w:color w:val="000000" w:themeColor="text1"/>
          <w:sz w:val="20"/>
        </w:rPr>
        <w:t>1</w:t>
      </w:r>
      <w:r w:rsidRPr="006013BF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end"/>
      </w:r>
      <w:r w:rsidRPr="006013BF">
        <w:rPr>
          <w:rFonts w:ascii="Times New Roman" w:hAnsi="Times New Roman" w:cs="Times New Roman"/>
          <w:i w:val="0"/>
          <w:color w:val="000000" w:themeColor="text1"/>
          <w:sz w:val="20"/>
        </w:rPr>
        <w:t>. Устройство серии ИМ</w:t>
      </w:r>
    </w:p>
    <w:p w:rsidR="006013BF" w:rsidRPr="006013BF" w:rsidRDefault="006013BF" w:rsidP="006013BF"/>
    <w:p w:rsidR="00353AAD" w:rsidRPr="00CF6FC2" w:rsidRDefault="00CF6FC2" w:rsidP="00CF6FC2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CF6FC2">
        <w:rPr>
          <w:rFonts w:ascii="Times New Roman" w:hAnsi="Times New Roman" w:cs="Times New Roman"/>
          <w:b/>
          <w:sz w:val="28"/>
          <w:lang w:val="en-US"/>
        </w:rPr>
        <w:t>Neptune Systems Apex Aquarium Controller &amp; Monitor (</w:t>
      </w:r>
      <w:proofErr w:type="spellStart"/>
      <w:r w:rsidRPr="00CF6FC2">
        <w:rPr>
          <w:rFonts w:ascii="Times New Roman" w:hAnsi="Times New Roman" w:cs="Times New Roman"/>
          <w:b/>
          <w:sz w:val="28"/>
          <w:lang w:val="en-US"/>
        </w:rPr>
        <w:t>AquaController</w:t>
      </w:r>
      <w:proofErr w:type="spellEnd"/>
      <w:r w:rsidRPr="00CF6FC2">
        <w:rPr>
          <w:rFonts w:ascii="Times New Roman" w:hAnsi="Times New Roman" w:cs="Times New Roman"/>
          <w:b/>
          <w:sz w:val="28"/>
          <w:lang w:val="en-US"/>
        </w:rPr>
        <w:t>)</w:t>
      </w:r>
    </w:p>
    <w:p w:rsidR="006E2A7B" w:rsidRPr="006E2A7B" w:rsidRDefault="006E2A7B" w:rsidP="006E2A7B">
      <w:pPr>
        <w:spacing w:line="360" w:lineRule="auto"/>
        <w:ind w:left="283"/>
        <w:jc w:val="both"/>
        <w:rPr>
          <w:rFonts w:ascii="Times New Roman" w:hAnsi="Times New Roman" w:cs="Times New Roman"/>
          <w:sz w:val="28"/>
        </w:rPr>
      </w:pPr>
      <w:r w:rsidRPr="006E2A7B">
        <w:rPr>
          <w:rFonts w:ascii="Times New Roman" w:hAnsi="Times New Roman" w:cs="Times New Roman"/>
          <w:sz w:val="28"/>
        </w:rPr>
        <w:t xml:space="preserve">Различные модули </w:t>
      </w:r>
      <w:r>
        <w:rPr>
          <w:rFonts w:ascii="Times New Roman" w:hAnsi="Times New Roman" w:cs="Times New Roman"/>
          <w:sz w:val="28"/>
        </w:rPr>
        <w:t>могут подключаться</w:t>
      </w:r>
      <w:r w:rsidRPr="006E2A7B">
        <w:rPr>
          <w:rFonts w:ascii="Times New Roman" w:hAnsi="Times New Roman" w:cs="Times New Roman"/>
          <w:sz w:val="28"/>
        </w:rPr>
        <w:t xml:space="preserve"> к главному контроллеру </w:t>
      </w:r>
      <w:r w:rsidRPr="006E2A7B">
        <w:rPr>
          <w:rFonts w:ascii="Times New Roman" w:hAnsi="Times New Roman" w:cs="Times New Roman"/>
          <w:sz w:val="28"/>
          <w:lang w:val="en-US"/>
        </w:rPr>
        <w:t>Apex</w:t>
      </w:r>
      <w:r w:rsidRPr="006E2A7B">
        <w:rPr>
          <w:rFonts w:ascii="Times New Roman" w:hAnsi="Times New Roman" w:cs="Times New Roman"/>
          <w:sz w:val="28"/>
        </w:rPr>
        <w:t xml:space="preserve"> для до</w:t>
      </w:r>
      <w:r>
        <w:rPr>
          <w:rFonts w:ascii="Times New Roman" w:hAnsi="Times New Roman" w:cs="Times New Roman"/>
          <w:sz w:val="28"/>
        </w:rPr>
        <w:t>бавления дополнительных функций:</w:t>
      </w:r>
    </w:p>
    <w:p w:rsidR="006E2A7B" w:rsidRPr="006E2A7B" w:rsidRDefault="006E2A7B" w:rsidP="006E2A7B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E2A7B">
        <w:rPr>
          <w:rFonts w:ascii="Times New Roman" w:hAnsi="Times New Roman" w:cs="Times New Roman"/>
          <w:sz w:val="28"/>
        </w:rPr>
        <w:t>Автоматические изменения воды.</w:t>
      </w:r>
    </w:p>
    <w:p w:rsidR="006E2A7B" w:rsidRPr="006E2A7B" w:rsidRDefault="006E2A7B" w:rsidP="006E2A7B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E2A7B">
        <w:rPr>
          <w:rFonts w:ascii="Times New Roman" w:hAnsi="Times New Roman" w:cs="Times New Roman"/>
          <w:sz w:val="28"/>
        </w:rPr>
        <w:t>Автоматическая подача жидких и сухих продуктов.</w:t>
      </w:r>
    </w:p>
    <w:p w:rsidR="006E2A7B" w:rsidRPr="006E2A7B" w:rsidRDefault="006E2A7B" w:rsidP="006E2A7B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E2A7B">
        <w:rPr>
          <w:rFonts w:ascii="Times New Roman" w:hAnsi="Times New Roman" w:cs="Times New Roman"/>
          <w:sz w:val="28"/>
        </w:rPr>
        <w:t>Беспроводное управление светодиодным освещением.</w:t>
      </w:r>
    </w:p>
    <w:p w:rsidR="006E2A7B" w:rsidRPr="006E2A7B" w:rsidRDefault="006E2A7B" w:rsidP="006E2A7B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E2A7B">
        <w:rPr>
          <w:rFonts w:ascii="Times New Roman" w:hAnsi="Times New Roman" w:cs="Times New Roman"/>
          <w:sz w:val="28"/>
        </w:rPr>
        <w:t>Управление насосом и освещением.</w:t>
      </w:r>
    </w:p>
    <w:p w:rsidR="006E2A7B" w:rsidRPr="006E2A7B" w:rsidRDefault="006E2A7B" w:rsidP="006E2A7B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E2A7B">
        <w:rPr>
          <w:rFonts w:ascii="Times New Roman" w:hAnsi="Times New Roman" w:cs="Times New Roman"/>
          <w:sz w:val="28"/>
        </w:rPr>
        <w:t>Беспроводное управление выбранными насосами.</w:t>
      </w:r>
    </w:p>
    <w:p w:rsidR="006E2A7B" w:rsidRPr="006E2A7B" w:rsidRDefault="006E2A7B" w:rsidP="006E2A7B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E2A7B">
        <w:rPr>
          <w:rFonts w:ascii="Times New Roman" w:hAnsi="Times New Roman" w:cs="Times New Roman"/>
          <w:sz w:val="28"/>
        </w:rPr>
        <w:lastRenderedPageBreak/>
        <w:t>Автоматический контроль уровня освещенности на поверхности коралла.</w:t>
      </w:r>
    </w:p>
    <w:p w:rsidR="006E2A7B" w:rsidRPr="006E2A7B" w:rsidRDefault="006E2A7B" w:rsidP="006E2A7B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E2A7B">
        <w:rPr>
          <w:rFonts w:ascii="Times New Roman" w:hAnsi="Times New Roman" w:cs="Times New Roman"/>
          <w:sz w:val="28"/>
        </w:rPr>
        <w:t xml:space="preserve">Автоматическое обнаружение утечки и </w:t>
      </w:r>
      <w:r>
        <w:rPr>
          <w:rFonts w:ascii="Times New Roman" w:hAnsi="Times New Roman" w:cs="Times New Roman"/>
          <w:sz w:val="28"/>
        </w:rPr>
        <w:t>уведомлений о них</w:t>
      </w:r>
      <w:r w:rsidRPr="006E2A7B">
        <w:rPr>
          <w:rFonts w:ascii="Times New Roman" w:hAnsi="Times New Roman" w:cs="Times New Roman"/>
          <w:sz w:val="28"/>
        </w:rPr>
        <w:t>.</w:t>
      </w:r>
    </w:p>
    <w:p w:rsidR="006E2A7B" w:rsidRPr="006E2A7B" w:rsidRDefault="006E2A7B" w:rsidP="006E2A7B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Pr="006E2A7B">
        <w:rPr>
          <w:rFonts w:ascii="Times New Roman" w:hAnsi="Times New Roman" w:cs="Times New Roman"/>
          <w:sz w:val="28"/>
        </w:rPr>
        <w:t>ониторинг</w:t>
      </w:r>
      <w:r>
        <w:rPr>
          <w:rFonts w:ascii="Times New Roman" w:hAnsi="Times New Roman" w:cs="Times New Roman"/>
          <w:sz w:val="28"/>
        </w:rPr>
        <w:t xml:space="preserve"> кислотности</w:t>
      </w:r>
      <w:r w:rsidRPr="006E2A7B">
        <w:rPr>
          <w:rFonts w:ascii="Times New Roman" w:hAnsi="Times New Roman" w:cs="Times New Roman"/>
          <w:sz w:val="28"/>
        </w:rPr>
        <w:t xml:space="preserve"> </w:t>
      </w:r>
      <w:r w:rsidRPr="006E2A7B">
        <w:rPr>
          <w:rFonts w:ascii="Times New Roman" w:hAnsi="Times New Roman" w:cs="Times New Roman"/>
          <w:sz w:val="28"/>
          <w:lang w:val="en-US"/>
        </w:rPr>
        <w:t>pH</w:t>
      </w:r>
      <w:r w:rsidRPr="006E2A7B">
        <w:rPr>
          <w:rFonts w:ascii="Times New Roman" w:hAnsi="Times New Roman" w:cs="Times New Roman"/>
          <w:sz w:val="28"/>
        </w:rPr>
        <w:t>/</w:t>
      </w:r>
      <w:proofErr w:type="gramStart"/>
      <w:r w:rsidRPr="006E2A7B">
        <w:rPr>
          <w:rFonts w:ascii="Times New Roman" w:hAnsi="Times New Roman" w:cs="Times New Roman"/>
          <w:sz w:val="28"/>
          <w:lang w:val="en-US"/>
        </w:rPr>
        <w:t>ORP</w:t>
      </w:r>
      <w:r>
        <w:rPr>
          <w:rFonts w:ascii="Times New Roman" w:hAnsi="Times New Roman" w:cs="Times New Roman"/>
          <w:sz w:val="28"/>
        </w:rPr>
        <w:t xml:space="preserve">, </w:t>
      </w:r>
      <w:r w:rsidRPr="006E2A7B">
        <w:rPr>
          <w:rFonts w:ascii="Times New Roman" w:hAnsi="Times New Roman" w:cs="Times New Roman"/>
          <w:sz w:val="28"/>
        </w:rPr>
        <w:t xml:space="preserve"> регистрация</w:t>
      </w:r>
      <w:proofErr w:type="gramEnd"/>
      <w:r>
        <w:rPr>
          <w:rFonts w:ascii="Times New Roman" w:hAnsi="Times New Roman" w:cs="Times New Roman"/>
          <w:sz w:val="28"/>
        </w:rPr>
        <w:t xml:space="preserve"> данных</w:t>
      </w:r>
      <w:r w:rsidRPr="006E2A7B">
        <w:rPr>
          <w:rFonts w:ascii="Times New Roman" w:hAnsi="Times New Roman" w:cs="Times New Roman"/>
          <w:sz w:val="28"/>
        </w:rPr>
        <w:t>.</w:t>
      </w:r>
    </w:p>
    <w:p w:rsidR="006E2A7B" w:rsidRPr="006E2A7B" w:rsidRDefault="006E2A7B" w:rsidP="006E2A7B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E2A7B">
        <w:rPr>
          <w:rFonts w:ascii="Times New Roman" w:hAnsi="Times New Roman" w:cs="Times New Roman"/>
          <w:sz w:val="28"/>
        </w:rPr>
        <w:t>Соленое тестирование.</w:t>
      </w:r>
    </w:p>
    <w:p w:rsidR="006E2A7B" w:rsidRPr="006E2A7B" w:rsidRDefault="006E2A7B" w:rsidP="006E2A7B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E2A7B">
        <w:rPr>
          <w:rFonts w:ascii="Times New Roman" w:hAnsi="Times New Roman" w:cs="Times New Roman"/>
          <w:sz w:val="28"/>
        </w:rPr>
        <w:t>Мониторинг растворенного кислорода.</w:t>
      </w:r>
    </w:p>
    <w:p w:rsidR="006E2A7B" w:rsidRPr="006E2A7B" w:rsidRDefault="006E2A7B" w:rsidP="006E2A7B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6E2A7B">
        <w:rPr>
          <w:rFonts w:ascii="Times New Roman" w:hAnsi="Times New Roman" w:cs="Times New Roman"/>
          <w:sz w:val="28"/>
          <w:lang w:val="en-US"/>
        </w:rPr>
        <w:t>Светодиодное</w:t>
      </w:r>
      <w:proofErr w:type="spellEnd"/>
      <w:r w:rsidRPr="006E2A7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E2A7B">
        <w:rPr>
          <w:rFonts w:ascii="Times New Roman" w:hAnsi="Times New Roman" w:cs="Times New Roman"/>
          <w:sz w:val="28"/>
          <w:lang w:val="en-US"/>
        </w:rPr>
        <w:t>моделирование</w:t>
      </w:r>
      <w:proofErr w:type="spellEnd"/>
      <w:r w:rsidRPr="006E2A7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E2A7B">
        <w:rPr>
          <w:rFonts w:ascii="Times New Roman" w:hAnsi="Times New Roman" w:cs="Times New Roman"/>
          <w:sz w:val="28"/>
          <w:lang w:val="en-US"/>
        </w:rPr>
        <w:t>лунного</w:t>
      </w:r>
      <w:proofErr w:type="spellEnd"/>
      <w:r w:rsidRPr="006E2A7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E2A7B">
        <w:rPr>
          <w:rFonts w:ascii="Times New Roman" w:hAnsi="Times New Roman" w:cs="Times New Roman"/>
          <w:sz w:val="28"/>
          <w:lang w:val="en-US"/>
        </w:rPr>
        <w:t>цикла</w:t>
      </w:r>
      <w:proofErr w:type="spellEnd"/>
      <w:r w:rsidRPr="006E2A7B">
        <w:rPr>
          <w:rFonts w:ascii="Times New Roman" w:hAnsi="Times New Roman" w:cs="Times New Roman"/>
          <w:sz w:val="28"/>
          <w:lang w:val="en-US"/>
        </w:rPr>
        <w:t>.</w:t>
      </w:r>
    </w:p>
    <w:p w:rsidR="00D821F4" w:rsidRDefault="006E2A7B" w:rsidP="006E2A7B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6E2A7B">
        <w:rPr>
          <w:rFonts w:ascii="Times New Roman" w:hAnsi="Times New Roman" w:cs="Times New Roman"/>
          <w:sz w:val="28"/>
          <w:lang w:val="en-US"/>
        </w:rPr>
        <w:t>Управление</w:t>
      </w:r>
      <w:proofErr w:type="spellEnd"/>
      <w:r w:rsidRPr="006E2A7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E2A7B">
        <w:rPr>
          <w:rFonts w:ascii="Times New Roman" w:hAnsi="Times New Roman" w:cs="Times New Roman"/>
          <w:sz w:val="28"/>
          <w:lang w:val="en-US"/>
        </w:rPr>
        <w:t>головками</w:t>
      </w:r>
      <w:proofErr w:type="spellEnd"/>
      <w:r w:rsidRPr="006E2A7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E2A7B">
        <w:rPr>
          <w:rFonts w:ascii="Times New Roman" w:hAnsi="Times New Roman" w:cs="Times New Roman"/>
          <w:sz w:val="28"/>
          <w:lang w:val="en-US"/>
        </w:rPr>
        <w:t>питания</w:t>
      </w:r>
      <w:proofErr w:type="spellEnd"/>
      <w:r w:rsidRPr="006E2A7B">
        <w:rPr>
          <w:rFonts w:ascii="Times New Roman" w:hAnsi="Times New Roman" w:cs="Times New Roman"/>
          <w:sz w:val="28"/>
          <w:lang w:val="en-US"/>
        </w:rPr>
        <w:t xml:space="preserve"> WAV.</w:t>
      </w:r>
    </w:p>
    <w:p w:rsidR="00B66A3A" w:rsidRDefault="00B66A3A" w:rsidP="00B66A3A">
      <w:pPr>
        <w:spacing w:line="360" w:lineRule="auto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B66A3A">
        <w:rPr>
          <w:rFonts w:ascii="Times New Roman" w:hAnsi="Times New Roman" w:cs="Times New Roman"/>
          <w:i/>
          <w:sz w:val="28"/>
          <w:u w:val="single"/>
        </w:rPr>
        <w:t>Принцип работы</w:t>
      </w:r>
    </w:p>
    <w:p w:rsidR="00B66A3A" w:rsidRDefault="00B66A3A" w:rsidP="00B66A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Neptune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Systems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Apex</w:t>
      </w:r>
      <w:proofErr w:type="spellEnd"/>
      <w:r w:rsidRPr="00B66A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6A3A">
        <w:rPr>
          <w:rFonts w:ascii="Times New Roman" w:hAnsi="Times New Roman" w:cs="Times New Roman"/>
          <w:sz w:val="28"/>
        </w:rPr>
        <w:t>Controller</w:t>
      </w:r>
      <w:proofErr w:type="spellEnd"/>
      <w:r w:rsidRPr="00B66A3A">
        <w:rPr>
          <w:rFonts w:ascii="Times New Roman" w:hAnsi="Times New Roman" w:cs="Times New Roman"/>
          <w:sz w:val="28"/>
        </w:rPr>
        <w:t xml:space="preserve"> сочетает аппаратное управл</w:t>
      </w:r>
      <w:r>
        <w:rPr>
          <w:rFonts w:ascii="Times New Roman" w:hAnsi="Times New Roman" w:cs="Times New Roman"/>
          <w:sz w:val="28"/>
        </w:rPr>
        <w:t xml:space="preserve">ение и мониторинг с </w:t>
      </w:r>
      <w:proofErr w:type="spellStart"/>
      <w:r>
        <w:rPr>
          <w:rFonts w:ascii="Times New Roman" w:hAnsi="Times New Roman" w:cs="Times New Roman"/>
          <w:sz w:val="28"/>
        </w:rPr>
        <w:t>Apex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Fusion</w:t>
      </w:r>
      <w:proofErr w:type="spellEnd"/>
      <w:r w:rsidRPr="00B66A3A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B66A3A">
        <w:rPr>
          <w:rFonts w:ascii="Times New Roman" w:hAnsi="Times New Roman" w:cs="Times New Roman"/>
          <w:sz w:val="28"/>
        </w:rPr>
        <w:t>Apex</w:t>
      </w:r>
      <w:proofErr w:type="spellEnd"/>
      <w:r w:rsidRPr="00B66A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6A3A">
        <w:rPr>
          <w:rFonts w:ascii="Times New Roman" w:hAnsi="Times New Roman" w:cs="Times New Roman"/>
          <w:sz w:val="28"/>
        </w:rPr>
        <w:t>Fusion</w:t>
      </w:r>
      <w:proofErr w:type="spellEnd"/>
      <w:r w:rsidRPr="00B66A3A">
        <w:rPr>
          <w:rFonts w:ascii="Times New Roman" w:hAnsi="Times New Roman" w:cs="Times New Roman"/>
          <w:sz w:val="28"/>
        </w:rPr>
        <w:t xml:space="preserve"> - это облачное программное обеспечение, которое взаимодействует с</w:t>
      </w:r>
      <w:r>
        <w:rPr>
          <w:rFonts w:ascii="Times New Roman" w:hAnsi="Times New Roman" w:cs="Times New Roman"/>
          <w:sz w:val="28"/>
        </w:rPr>
        <w:t xml:space="preserve"> </w:t>
      </w:r>
      <w:r w:rsidRPr="00B66A3A">
        <w:rPr>
          <w:rFonts w:ascii="Times New Roman" w:hAnsi="Times New Roman" w:cs="Times New Roman"/>
          <w:sz w:val="28"/>
        </w:rPr>
        <w:t xml:space="preserve">оборудованием для аквариума через </w:t>
      </w:r>
      <w:proofErr w:type="spellStart"/>
      <w:r w:rsidRPr="00B66A3A">
        <w:rPr>
          <w:rFonts w:ascii="Times New Roman" w:hAnsi="Times New Roman" w:cs="Times New Roman"/>
          <w:sz w:val="28"/>
        </w:rPr>
        <w:t>Apex</w:t>
      </w:r>
      <w:proofErr w:type="spellEnd"/>
      <w:r w:rsidRPr="00B66A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6A3A">
        <w:rPr>
          <w:rFonts w:ascii="Times New Roman" w:hAnsi="Times New Roman" w:cs="Times New Roman"/>
          <w:sz w:val="28"/>
        </w:rPr>
        <w:t>Controller</w:t>
      </w:r>
      <w:proofErr w:type="spellEnd"/>
      <w:r w:rsidRPr="00B66A3A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B66A3A">
        <w:rPr>
          <w:rFonts w:ascii="Times New Roman" w:hAnsi="Times New Roman" w:cs="Times New Roman"/>
          <w:sz w:val="28"/>
        </w:rPr>
        <w:t>Apex</w:t>
      </w:r>
      <w:proofErr w:type="spellEnd"/>
      <w:r w:rsidRPr="00B66A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6A3A">
        <w:rPr>
          <w:rFonts w:ascii="Times New Roman" w:hAnsi="Times New Roman" w:cs="Times New Roman"/>
          <w:sz w:val="28"/>
        </w:rPr>
        <w:t>Fusion</w:t>
      </w:r>
      <w:proofErr w:type="spellEnd"/>
      <w:r w:rsidRPr="00B66A3A">
        <w:rPr>
          <w:rFonts w:ascii="Times New Roman" w:hAnsi="Times New Roman" w:cs="Times New Roman"/>
          <w:sz w:val="28"/>
        </w:rPr>
        <w:t xml:space="preserve"> контролирует и автоматически регулирует н</w:t>
      </w:r>
      <w:r>
        <w:rPr>
          <w:rFonts w:ascii="Times New Roman" w:hAnsi="Times New Roman" w:cs="Times New Roman"/>
          <w:sz w:val="28"/>
        </w:rPr>
        <w:t xml:space="preserve">аиболее важные параметры аквариума. </w:t>
      </w:r>
      <w:r w:rsidRPr="00B66A3A">
        <w:rPr>
          <w:rFonts w:ascii="Times New Roman" w:hAnsi="Times New Roman" w:cs="Times New Roman"/>
          <w:sz w:val="28"/>
        </w:rPr>
        <w:t xml:space="preserve">Расширяемая система </w:t>
      </w:r>
      <w:proofErr w:type="spellStart"/>
      <w:r w:rsidRPr="00B66A3A">
        <w:rPr>
          <w:rFonts w:ascii="Times New Roman" w:hAnsi="Times New Roman" w:cs="Times New Roman"/>
          <w:sz w:val="28"/>
        </w:rPr>
        <w:t>Apex</w:t>
      </w:r>
      <w:proofErr w:type="spellEnd"/>
      <w:r w:rsidRPr="00B66A3A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B66A3A">
        <w:rPr>
          <w:rFonts w:ascii="Times New Roman" w:hAnsi="Times New Roman" w:cs="Times New Roman"/>
          <w:sz w:val="28"/>
        </w:rPr>
        <w:t>может быть</w:t>
      </w:r>
      <w:proofErr w:type="gramEnd"/>
      <w:r w:rsidRPr="00B66A3A">
        <w:rPr>
          <w:rFonts w:ascii="Times New Roman" w:hAnsi="Times New Roman" w:cs="Times New Roman"/>
          <w:sz w:val="28"/>
        </w:rPr>
        <w:t xml:space="preserve"> как простой, так и сложной, </w:t>
      </w:r>
      <w:r>
        <w:rPr>
          <w:rFonts w:ascii="Times New Roman" w:hAnsi="Times New Roman" w:cs="Times New Roman"/>
          <w:sz w:val="28"/>
        </w:rPr>
        <w:t>в зависимости от подключаемых к системе контроллеров.</w:t>
      </w:r>
      <w:r w:rsidR="00B445A0">
        <w:rPr>
          <w:rFonts w:ascii="Times New Roman" w:hAnsi="Times New Roman" w:cs="Times New Roman"/>
          <w:sz w:val="28"/>
        </w:rPr>
        <w:t xml:space="preserve"> </w:t>
      </w:r>
      <w:r w:rsidR="00B445A0" w:rsidRPr="00B445A0">
        <w:rPr>
          <w:rFonts w:ascii="Times New Roman" w:hAnsi="Times New Roman" w:cs="Times New Roman"/>
          <w:sz w:val="28"/>
        </w:rPr>
        <w:t>Программное обеспечение создает базу данных результатов испытаний, наблюдений</w:t>
      </w:r>
      <w:r w:rsidR="00B445A0">
        <w:rPr>
          <w:rFonts w:ascii="Times New Roman" w:hAnsi="Times New Roman" w:cs="Times New Roman"/>
          <w:sz w:val="28"/>
        </w:rPr>
        <w:t xml:space="preserve"> и а</w:t>
      </w:r>
      <w:r w:rsidR="00B445A0" w:rsidRPr="00B445A0">
        <w:rPr>
          <w:rFonts w:ascii="Times New Roman" w:hAnsi="Times New Roman" w:cs="Times New Roman"/>
          <w:sz w:val="28"/>
        </w:rPr>
        <w:t>втоматически контролирует безопасность и работу электрооборудования резервуара, гарантируя, что он</w:t>
      </w:r>
      <w:r w:rsidR="00B445A0">
        <w:rPr>
          <w:rFonts w:ascii="Times New Roman" w:hAnsi="Times New Roman" w:cs="Times New Roman"/>
          <w:sz w:val="28"/>
        </w:rPr>
        <w:t>о</w:t>
      </w:r>
      <w:r w:rsidR="00B445A0" w:rsidRPr="00B445A0">
        <w:rPr>
          <w:rFonts w:ascii="Times New Roman" w:hAnsi="Times New Roman" w:cs="Times New Roman"/>
          <w:sz w:val="28"/>
        </w:rPr>
        <w:t xml:space="preserve"> работает правильно</w:t>
      </w:r>
      <w:r w:rsidR="00B445A0">
        <w:rPr>
          <w:rFonts w:ascii="Times New Roman" w:hAnsi="Times New Roman" w:cs="Times New Roman"/>
          <w:sz w:val="28"/>
        </w:rPr>
        <w:t>.</w:t>
      </w:r>
    </w:p>
    <w:p w:rsidR="006013BF" w:rsidRDefault="006013BF" w:rsidP="006013B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Устройство представлено на рис.2, а технические параметры отображены в таблице №1.</w:t>
      </w:r>
    </w:p>
    <w:p w:rsidR="006013BF" w:rsidRDefault="006013BF" w:rsidP="006013BF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1E4F648" wp14:editId="37C8F64F">
            <wp:extent cx="3291840" cy="2242733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8050" cy="224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BF" w:rsidRPr="006013BF" w:rsidRDefault="006013BF" w:rsidP="006013BF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0"/>
          <w:lang w:val="en-US"/>
        </w:rPr>
      </w:pPr>
      <w:r w:rsidRPr="006013BF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Рисунок </w:t>
      </w:r>
      <w:r w:rsidRPr="006013BF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begin"/>
      </w:r>
      <w:r w:rsidRPr="006013BF">
        <w:rPr>
          <w:rFonts w:ascii="Times New Roman" w:hAnsi="Times New Roman" w:cs="Times New Roman"/>
          <w:i w:val="0"/>
          <w:color w:val="000000" w:themeColor="text1"/>
          <w:sz w:val="20"/>
        </w:rPr>
        <w:instrText xml:space="preserve"> SEQ Рисунок \* ARABIC </w:instrText>
      </w:r>
      <w:r w:rsidRPr="006013BF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separate"/>
      </w:r>
      <w:r w:rsidRPr="006013BF">
        <w:rPr>
          <w:rFonts w:ascii="Times New Roman" w:hAnsi="Times New Roman" w:cs="Times New Roman"/>
          <w:i w:val="0"/>
          <w:noProof/>
          <w:color w:val="000000" w:themeColor="text1"/>
          <w:sz w:val="20"/>
        </w:rPr>
        <w:t>2</w:t>
      </w:r>
      <w:r w:rsidRPr="006013BF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end"/>
      </w:r>
      <w:r w:rsidRPr="006013BF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. </w:t>
      </w:r>
      <w:r w:rsidRPr="006013BF">
        <w:rPr>
          <w:rFonts w:ascii="Times New Roman" w:hAnsi="Times New Roman" w:cs="Times New Roman"/>
          <w:i w:val="0"/>
          <w:color w:val="000000" w:themeColor="text1"/>
          <w:sz w:val="20"/>
          <w:lang w:val="en-US"/>
        </w:rPr>
        <w:t>Neptune System Controller</w:t>
      </w:r>
    </w:p>
    <w:p w:rsidR="006013BF" w:rsidRDefault="00FD572E" w:rsidP="00FD572E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D572E">
        <w:rPr>
          <w:rFonts w:ascii="Times New Roman" w:hAnsi="Times New Roman" w:cs="Times New Roman"/>
          <w:b/>
          <w:sz w:val="28"/>
          <w:szCs w:val="28"/>
        </w:rPr>
        <w:lastRenderedPageBreak/>
        <w:t>Сравнение характеристик аналогов</w:t>
      </w:r>
    </w:p>
    <w:p w:rsidR="00FD572E" w:rsidRDefault="00FD572E" w:rsidP="00FD572E">
      <w:pPr>
        <w:rPr>
          <w:rFonts w:ascii="Times New Roman" w:hAnsi="Times New Roman" w:cs="Times New Roman"/>
          <w:sz w:val="28"/>
          <w:szCs w:val="28"/>
        </w:rPr>
      </w:pPr>
      <w:r w:rsidRPr="00FD572E">
        <w:rPr>
          <w:rFonts w:ascii="Times New Roman" w:hAnsi="Times New Roman" w:cs="Times New Roman"/>
          <w:sz w:val="28"/>
          <w:szCs w:val="28"/>
        </w:rPr>
        <w:t xml:space="preserve">Все </w:t>
      </w:r>
      <w:r>
        <w:rPr>
          <w:rFonts w:ascii="Times New Roman" w:hAnsi="Times New Roman" w:cs="Times New Roman"/>
          <w:sz w:val="28"/>
          <w:szCs w:val="28"/>
        </w:rPr>
        <w:t>данные отображены в сравнительной таблице №1.</w:t>
      </w:r>
    </w:p>
    <w:p w:rsidR="00FD572E" w:rsidRDefault="00FD572E" w:rsidP="00FD572E">
      <w:pPr>
        <w:rPr>
          <w:rFonts w:ascii="Times New Roman" w:hAnsi="Times New Roman" w:cs="Times New Roman"/>
          <w:i/>
          <w:sz w:val="28"/>
          <w:szCs w:val="28"/>
        </w:rPr>
      </w:pPr>
      <w:r w:rsidRPr="00FD572E">
        <w:rPr>
          <w:rFonts w:ascii="Times New Roman" w:hAnsi="Times New Roman" w:cs="Times New Roman"/>
          <w:i/>
          <w:sz w:val="28"/>
          <w:szCs w:val="28"/>
        </w:rPr>
        <w:t>Таблица №1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69"/>
        <w:gridCol w:w="2514"/>
        <w:gridCol w:w="2158"/>
        <w:gridCol w:w="2304"/>
      </w:tblGrid>
      <w:tr w:rsidR="004A1FAF" w:rsidRPr="00886938" w:rsidTr="00606486">
        <w:tc>
          <w:tcPr>
            <w:tcW w:w="2369" w:type="dxa"/>
          </w:tcPr>
          <w:p w:rsidR="004A1FAF" w:rsidRPr="003A551C" w:rsidRDefault="004A1FAF" w:rsidP="003A55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Характеристики</w:t>
            </w:r>
          </w:p>
        </w:tc>
        <w:tc>
          <w:tcPr>
            <w:tcW w:w="2514" w:type="dxa"/>
          </w:tcPr>
          <w:p w:rsidR="004A1FAF" w:rsidRPr="003A551C" w:rsidRDefault="004A1FAF" w:rsidP="0034062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A551C">
              <w:rPr>
                <w:rFonts w:ascii="Times New Roman" w:hAnsi="Times New Roman" w:cs="Times New Roman"/>
                <w:b/>
                <w:sz w:val="28"/>
              </w:rPr>
              <w:t>Автоматический блок управления микроклиматом Серия-ИМ</w:t>
            </w:r>
          </w:p>
          <w:p w:rsidR="004A1FAF" w:rsidRDefault="004A1FAF" w:rsidP="0034062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158" w:type="dxa"/>
          </w:tcPr>
          <w:p w:rsidR="004A1FAF" w:rsidRPr="003A551C" w:rsidRDefault="004A1FAF" w:rsidP="00FD572E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F6FC2">
              <w:rPr>
                <w:rFonts w:ascii="Times New Roman" w:hAnsi="Times New Roman" w:cs="Times New Roman"/>
                <w:b/>
                <w:sz w:val="28"/>
                <w:lang w:val="en-US"/>
              </w:rPr>
              <w:t>Neptune Systems Apex Aquarium Controller &amp; Monitor</w:t>
            </w:r>
          </w:p>
        </w:tc>
        <w:tc>
          <w:tcPr>
            <w:tcW w:w="2304" w:type="dxa"/>
          </w:tcPr>
          <w:p w:rsidR="004A1FAF" w:rsidRDefault="00886938" w:rsidP="00D500E2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Собственная система управления микроклиматом</w:t>
            </w:r>
          </w:p>
          <w:p w:rsidR="00886938" w:rsidRPr="00886938" w:rsidRDefault="00886938" w:rsidP="00D500E2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аквариума</w:t>
            </w:r>
          </w:p>
        </w:tc>
      </w:tr>
      <w:tr w:rsidR="004A1FAF" w:rsidRPr="003A551C" w:rsidTr="00606486">
        <w:tc>
          <w:tcPr>
            <w:tcW w:w="2369" w:type="dxa"/>
          </w:tcPr>
          <w:p w:rsidR="004A1FAF" w:rsidRPr="00AC0283" w:rsidRDefault="004A1FAF" w:rsidP="00FD5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Напряжение питания</w:t>
            </w:r>
          </w:p>
        </w:tc>
        <w:tc>
          <w:tcPr>
            <w:tcW w:w="2514" w:type="dxa"/>
          </w:tcPr>
          <w:p w:rsidR="004A1FAF" w:rsidRPr="00C5408C" w:rsidRDefault="004A1FAF" w:rsidP="00FD57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2158" w:type="dxa"/>
          </w:tcPr>
          <w:p w:rsidR="004A1FAF" w:rsidRPr="00AC0283" w:rsidRDefault="004A1FAF" w:rsidP="00FD57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2304" w:type="dxa"/>
          </w:tcPr>
          <w:p w:rsidR="004A1FAF" w:rsidRPr="00886938" w:rsidRDefault="00886938" w:rsidP="00FD57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  <w:tr w:rsidR="004A1FAF" w:rsidRPr="003A551C" w:rsidTr="00606486">
        <w:tc>
          <w:tcPr>
            <w:tcW w:w="2369" w:type="dxa"/>
          </w:tcPr>
          <w:p w:rsidR="004A1FAF" w:rsidRPr="00C5408C" w:rsidRDefault="004A1FAF" w:rsidP="00FD5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 нагрузки (мощность)</w:t>
            </w:r>
          </w:p>
        </w:tc>
        <w:tc>
          <w:tcPr>
            <w:tcW w:w="2514" w:type="dxa"/>
          </w:tcPr>
          <w:p w:rsidR="004A1FAF" w:rsidRPr="00C5408C" w:rsidRDefault="004A1FAF" w:rsidP="00FD57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5-16A</w:t>
            </w:r>
          </w:p>
        </w:tc>
        <w:tc>
          <w:tcPr>
            <w:tcW w:w="2158" w:type="dxa"/>
          </w:tcPr>
          <w:p w:rsidR="004A1FAF" w:rsidRPr="00C5408C" w:rsidRDefault="004A1FAF" w:rsidP="00FD57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8-15A</w:t>
            </w:r>
          </w:p>
        </w:tc>
        <w:tc>
          <w:tcPr>
            <w:tcW w:w="2304" w:type="dxa"/>
          </w:tcPr>
          <w:p w:rsidR="004A1FAF" w:rsidRPr="00A41FC1" w:rsidRDefault="00A41FC1" w:rsidP="00FD5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86938" w:rsidRPr="00340622" w:rsidTr="00606486">
        <w:tc>
          <w:tcPr>
            <w:tcW w:w="2369" w:type="dxa"/>
          </w:tcPr>
          <w:p w:rsidR="00886938" w:rsidRPr="0015237F" w:rsidRDefault="0015237F" w:rsidP="00FD5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Датчик температуры</w:t>
            </w:r>
          </w:p>
        </w:tc>
        <w:tc>
          <w:tcPr>
            <w:tcW w:w="2514" w:type="dxa"/>
          </w:tcPr>
          <w:p w:rsidR="00886938" w:rsidRPr="0015237F" w:rsidRDefault="0015237F" w:rsidP="00FD5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2158" w:type="dxa"/>
          </w:tcPr>
          <w:p w:rsidR="00886938" w:rsidRDefault="0015237F" w:rsidP="003406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2304" w:type="dxa"/>
          </w:tcPr>
          <w:p w:rsidR="00886938" w:rsidRDefault="0015237F" w:rsidP="003406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</w:tr>
      <w:tr w:rsidR="00BA59BE" w:rsidRPr="00340622" w:rsidTr="00606486">
        <w:tc>
          <w:tcPr>
            <w:tcW w:w="2369" w:type="dxa"/>
          </w:tcPr>
          <w:p w:rsidR="00BA59BE" w:rsidRDefault="00BA59BE" w:rsidP="00FD5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Датчик кислорода</w:t>
            </w:r>
          </w:p>
        </w:tc>
        <w:tc>
          <w:tcPr>
            <w:tcW w:w="2514" w:type="dxa"/>
          </w:tcPr>
          <w:p w:rsidR="00BA59BE" w:rsidRDefault="00BA59BE" w:rsidP="00FD5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2158" w:type="dxa"/>
          </w:tcPr>
          <w:p w:rsidR="00BA59BE" w:rsidRDefault="00BA59BE" w:rsidP="003406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2304" w:type="dxa"/>
          </w:tcPr>
          <w:p w:rsidR="00BA59BE" w:rsidRDefault="00BA59BE" w:rsidP="003406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  <w:bookmarkStart w:id="0" w:name="_GoBack"/>
            <w:bookmarkEnd w:id="0"/>
          </w:p>
        </w:tc>
      </w:tr>
      <w:tr w:rsidR="00E00935" w:rsidRPr="00340622" w:rsidTr="00606486">
        <w:trPr>
          <w:trHeight w:val="344"/>
        </w:trPr>
        <w:tc>
          <w:tcPr>
            <w:tcW w:w="2369" w:type="dxa"/>
          </w:tcPr>
          <w:p w:rsidR="00E00935" w:rsidRPr="00606486" w:rsidRDefault="00E00935" w:rsidP="00FD5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Датчик</w:t>
            </w:r>
            <w:r w:rsidRPr="003406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06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</w:t>
            </w:r>
            <w:r w:rsidR="00606486">
              <w:rPr>
                <w:rFonts w:ascii="Times New Roman" w:hAnsi="Times New Roman" w:cs="Times New Roman"/>
                <w:sz w:val="28"/>
                <w:szCs w:val="28"/>
              </w:rPr>
              <w:t xml:space="preserve"> (солености)</w:t>
            </w:r>
          </w:p>
        </w:tc>
        <w:tc>
          <w:tcPr>
            <w:tcW w:w="2514" w:type="dxa"/>
          </w:tcPr>
          <w:p w:rsidR="00E00935" w:rsidRDefault="00A41FC1" w:rsidP="00FD5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2158" w:type="dxa"/>
          </w:tcPr>
          <w:p w:rsidR="00E00935" w:rsidRDefault="00A41FC1" w:rsidP="003406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2304" w:type="dxa"/>
          </w:tcPr>
          <w:p w:rsidR="00E00935" w:rsidRDefault="00A41FC1" w:rsidP="003406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</w:tr>
      <w:tr w:rsidR="00E00935" w:rsidRPr="00340622" w:rsidTr="00606486">
        <w:tc>
          <w:tcPr>
            <w:tcW w:w="2369" w:type="dxa"/>
          </w:tcPr>
          <w:p w:rsidR="00E00935" w:rsidRDefault="00365344" w:rsidP="00FD5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Датчик уровня воды</w:t>
            </w:r>
          </w:p>
        </w:tc>
        <w:tc>
          <w:tcPr>
            <w:tcW w:w="2514" w:type="dxa"/>
          </w:tcPr>
          <w:p w:rsidR="00E00935" w:rsidRDefault="00365344" w:rsidP="003653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2158" w:type="dxa"/>
          </w:tcPr>
          <w:p w:rsidR="00E00935" w:rsidRDefault="00365344" w:rsidP="003406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2304" w:type="dxa"/>
          </w:tcPr>
          <w:p w:rsidR="00E00935" w:rsidRDefault="00365344" w:rsidP="003406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</w:tr>
      <w:tr w:rsidR="002318E7" w:rsidRPr="00340622" w:rsidTr="00606486">
        <w:tc>
          <w:tcPr>
            <w:tcW w:w="2369" w:type="dxa"/>
          </w:tcPr>
          <w:p w:rsidR="002318E7" w:rsidRDefault="002318E7" w:rsidP="00FD5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Датчик освещения</w:t>
            </w:r>
          </w:p>
        </w:tc>
        <w:tc>
          <w:tcPr>
            <w:tcW w:w="2514" w:type="dxa"/>
          </w:tcPr>
          <w:p w:rsidR="002318E7" w:rsidRDefault="002318E7" w:rsidP="003653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2158" w:type="dxa"/>
          </w:tcPr>
          <w:p w:rsidR="002318E7" w:rsidRDefault="002318E7" w:rsidP="003406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2304" w:type="dxa"/>
          </w:tcPr>
          <w:p w:rsidR="002318E7" w:rsidRDefault="002318E7" w:rsidP="003406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</w:tr>
      <w:tr w:rsidR="00E00935" w:rsidRPr="00340622" w:rsidTr="00606486">
        <w:tc>
          <w:tcPr>
            <w:tcW w:w="2369" w:type="dxa"/>
          </w:tcPr>
          <w:p w:rsidR="00E00935" w:rsidRDefault="00E00935" w:rsidP="00FD5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режимов работы</w:t>
            </w:r>
          </w:p>
        </w:tc>
        <w:tc>
          <w:tcPr>
            <w:tcW w:w="2514" w:type="dxa"/>
          </w:tcPr>
          <w:p w:rsidR="00E00935" w:rsidRDefault="00365344" w:rsidP="00FD5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2158" w:type="dxa"/>
          </w:tcPr>
          <w:p w:rsidR="00E00935" w:rsidRDefault="00E00935" w:rsidP="003406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2304" w:type="dxa"/>
          </w:tcPr>
          <w:p w:rsidR="00E00935" w:rsidRDefault="00E00935" w:rsidP="003406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</w:tr>
      <w:tr w:rsidR="004A1FAF" w:rsidRPr="00340622" w:rsidTr="00606486">
        <w:tc>
          <w:tcPr>
            <w:tcW w:w="2369" w:type="dxa"/>
          </w:tcPr>
          <w:p w:rsidR="004A1FAF" w:rsidRPr="00340622" w:rsidRDefault="004A1FAF" w:rsidP="00FD57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400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Регулируемая</w:t>
            </w:r>
            <w:proofErr w:type="spellEnd"/>
            <w:r w:rsidRPr="001400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00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температура</w:t>
            </w:r>
            <w:proofErr w:type="spellEnd"/>
          </w:p>
        </w:tc>
        <w:tc>
          <w:tcPr>
            <w:tcW w:w="2514" w:type="dxa"/>
          </w:tcPr>
          <w:p w:rsidR="004A1FAF" w:rsidRPr="00340622" w:rsidRDefault="004A1FAF" w:rsidP="00FD57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00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0..+80°С</w:t>
            </w:r>
          </w:p>
        </w:tc>
        <w:tc>
          <w:tcPr>
            <w:tcW w:w="2158" w:type="dxa"/>
          </w:tcPr>
          <w:p w:rsidR="004A1FAF" w:rsidRDefault="004A1FAF" w:rsidP="003406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0..+8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140092">
              <w:rPr>
                <w:rFonts w:ascii="Times New Roman" w:hAnsi="Times New Roman" w:cs="Times New Roman"/>
                <w:sz w:val="28"/>
                <w:szCs w:val="28"/>
              </w:rPr>
              <w:t>°С</w:t>
            </w:r>
          </w:p>
        </w:tc>
        <w:tc>
          <w:tcPr>
            <w:tcW w:w="2304" w:type="dxa"/>
          </w:tcPr>
          <w:p w:rsidR="004A1FAF" w:rsidRDefault="003B737F" w:rsidP="003406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0..+8</w:t>
            </w:r>
            <w:r w:rsidR="00B84FA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140092">
              <w:rPr>
                <w:rFonts w:ascii="Times New Roman" w:hAnsi="Times New Roman" w:cs="Times New Roman"/>
                <w:sz w:val="28"/>
                <w:szCs w:val="28"/>
              </w:rPr>
              <w:t>°С</w:t>
            </w:r>
          </w:p>
        </w:tc>
      </w:tr>
      <w:tr w:rsidR="004A1FAF" w:rsidRPr="00340622" w:rsidTr="00606486">
        <w:tc>
          <w:tcPr>
            <w:tcW w:w="2369" w:type="dxa"/>
          </w:tcPr>
          <w:p w:rsidR="004A1FAF" w:rsidRPr="00A44A5D" w:rsidRDefault="004A1FAF" w:rsidP="00FD5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Регулируемая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влажност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2514" w:type="dxa"/>
          </w:tcPr>
          <w:p w:rsidR="004A1FAF" w:rsidRPr="00140092" w:rsidRDefault="004A1FAF" w:rsidP="00FD57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4A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0..100 %</w:t>
            </w:r>
          </w:p>
        </w:tc>
        <w:tc>
          <w:tcPr>
            <w:tcW w:w="2158" w:type="dxa"/>
          </w:tcPr>
          <w:p w:rsidR="004A1FAF" w:rsidRDefault="004A1FAF" w:rsidP="003406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A5D">
              <w:rPr>
                <w:rFonts w:ascii="Times New Roman" w:hAnsi="Times New Roman" w:cs="Times New Roman"/>
                <w:sz w:val="28"/>
                <w:szCs w:val="28"/>
              </w:rPr>
              <w:t>0..100 %</w:t>
            </w:r>
          </w:p>
        </w:tc>
        <w:tc>
          <w:tcPr>
            <w:tcW w:w="2304" w:type="dxa"/>
          </w:tcPr>
          <w:p w:rsidR="004A1FAF" w:rsidRPr="00A44A5D" w:rsidRDefault="003B737F" w:rsidP="003406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A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0..100 %</w:t>
            </w:r>
          </w:p>
        </w:tc>
      </w:tr>
      <w:tr w:rsidR="004A1FAF" w:rsidRPr="00340622" w:rsidTr="00606486">
        <w:tc>
          <w:tcPr>
            <w:tcW w:w="2369" w:type="dxa"/>
          </w:tcPr>
          <w:p w:rsidR="004A1FAF" w:rsidRPr="00340622" w:rsidRDefault="004A1FAF" w:rsidP="00FD5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монитора</w:t>
            </w:r>
          </w:p>
        </w:tc>
        <w:tc>
          <w:tcPr>
            <w:tcW w:w="2514" w:type="dxa"/>
          </w:tcPr>
          <w:p w:rsidR="004A1FAF" w:rsidRPr="00340622" w:rsidRDefault="004A1FAF" w:rsidP="00FD5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Присутствует </w:t>
            </w:r>
          </w:p>
        </w:tc>
        <w:tc>
          <w:tcPr>
            <w:tcW w:w="2158" w:type="dxa"/>
          </w:tcPr>
          <w:p w:rsidR="004A1FAF" w:rsidRPr="00340622" w:rsidRDefault="004A1FAF" w:rsidP="00FD5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2304" w:type="dxa"/>
          </w:tcPr>
          <w:p w:rsidR="004A1FAF" w:rsidRPr="00574803" w:rsidRDefault="003B737F" w:rsidP="00FD5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</w:tr>
      <w:tr w:rsidR="004A1FAF" w:rsidRPr="00340622" w:rsidTr="00606486">
        <w:tc>
          <w:tcPr>
            <w:tcW w:w="2369" w:type="dxa"/>
          </w:tcPr>
          <w:p w:rsidR="004A1FAF" w:rsidRPr="00340622" w:rsidRDefault="004A1FAF" w:rsidP="00FD5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Дополнительные модули</w:t>
            </w:r>
          </w:p>
        </w:tc>
        <w:tc>
          <w:tcPr>
            <w:tcW w:w="2514" w:type="dxa"/>
          </w:tcPr>
          <w:p w:rsidR="004A1FAF" w:rsidRPr="00340622" w:rsidRDefault="004A1FAF" w:rsidP="00FD5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  <w:tc>
          <w:tcPr>
            <w:tcW w:w="2158" w:type="dxa"/>
          </w:tcPr>
          <w:p w:rsidR="004A1FAF" w:rsidRPr="00B66028" w:rsidRDefault="004A1FAF" w:rsidP="00FD57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2304" w:type="dxa"/>
          </w:tcPr>
          <w:p w:rsidR="004A1FAF" w:rsidRDefault="00F65A32" w:rsidP="00FD5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</w:tr>
      <w:tr w:rsidR="004A1FAF" w:rsidRPr="004A1FAF" w:rsidTr="00606486">
        <w:tc>
          <w:tcPr>
            <w:tcW w:w="2369" w:type="dxa"/>
          </w:tcPr>
          <w:p w:rsidR="004A1FAF" w:rsidRPr="00D32B5C" w:rsidRDefault="004A1FAF" w:rsidP="00FD5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Связь с компьютером</w:t>
            </w:r>
          </w:p>
        </w:tc>
        <w:tc>
          <w:tcPr>
            <w:tcW w:w="2514" w:type="dxa"/>
          </w:tcPr>
          <w:p w:rsidR="004A1FAF" w:rsidRPr="00D32B5C" w:rsidRDefault="004A1FAF" w:rsidP="00FD57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COM-port</w:t>
            </w:r>
          </w:p>
        </w:tc>
        <w:tc>
          <w:tcPr>
            <w:tcW w:w="2158" w:type="dxa"/>
          </w:tcPr>
          <w:p w:rsidR="004A1FAF" w:rsidRPr="00D32B5C" w:rsidRDefault="004A1FAF" w:rsidP="00FD57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2B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Ethernet Port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(LAN),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Wi-fi</w:t>
            </w:r>
            <w:proofErr w:type="spellEnd"/>
          </w:p>
        </w:tc>
        <w:tc>
          <w:tcPr>
            <w:tcW w:w="2304" w:type="dxa"/>
          </w:tcPr>
          <w:p w:rsidR="004A1FAF" w:rsidRPr="00391C76" w:rsidRDefault="00391C76" w:rsidP="00FD57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USB</w:t>
            </w:r>
          </w:p>
        </w:tc>
      </w:tr>
      <w:tr w:rsidR="004A1FAF" w:rsidRPr="00D32B5C" w:rsidTr="00606486">
        <w:tc>
          <w:tcPr>
            <w:tcW w:w="2369" w:type="dxa"/>
          </w:tcPr>
          <w:p w:rsidR="004A1FAF" w:rsidRPr="00E01B66" w:rsidRDefault="004A1FAF" w:rsidP="00FD5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514" w:type="dxa"/>
          </w:tcPr>
          <w:p w:rsidR="004A1FAF" w:rsidRPr="00E01B66" w:rsidRDefault="004A1FAF" w:rsidP="00FD5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~10000 руб.</w:t>
            </w:r>
          </w:p>
        </w:tc>
        <w:tc>
          <w:tcPr>
            <w:tcW w:w="2158" w:type="dxa"/>
          </w:tcPr>
          <w:p w:rsidR="004A1FAF" w:rsidRPr="00D32B5C" w:rsidRDefault="004A1FAF" w:rsidP="00FD57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~30000-50000 руб.</w:t>
            </w:r>
          </w:p>
        </w:tc>
        <w:tc>
          <w:tcPr>
            <w:tcW w:w="2304" w:type="dxa"/>
          </w:tcPr>
          <w:p w:rsidR="004A1FAF" w:rsidRDefault="00F65A32" w:rsidP="00FD5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3A551C" w:rsidRPr="00D32B5C" w:rsidRDefault="003A551C" w:rsidP="00FD572E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sectPr w:rsidR="003A551C" w:rsidRPr="00D32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87278"/>
    <w:multiLevelType w:val="hybridMultilevel"/>
    <w:tmpl w:val="4FEC661C"/>
    <w:lvl w:ilvl="0" w:tplc="4E98A38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15D301FA"/>
    <w:multiLevelType w:val="hybridMultilevel"/>
    <w:tmpl w:val="183050BA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31677DD4"/>
    <w:multiLevelType w:val="hybridMultilevel"/>
    <w:tmpl w:val="21D67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F2C5C"/>
    <w:multiLevelType w:val="hybridMultilevel"/>
    <w:tmpl w:val="0802922A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609E51DD"/>
    <w:multiLevelType w:val="hybridMultilevel"/>
    <w:tmpl w:val="4FEC661C"/>
    <w:lvl w:ilvl="0" w:tplc="4E98A38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 w15:restartNumberingAfterBreak="0">
    <w:nsid w:val="7D0F0B80"/>
    <w:multiLevelType w:val="multilevel"/>
    <w:tmpl w:val="CB80AA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044"/>
    <w:rsid w:val="0009650F"/>
    <w:rsid w:val="00140092"/>
    <w:rsid w:val="0015237F"/>
    <w:rsid w:val="00197915"/>
    <w:rsid w:val="002318E7"/>
    <w:rsid w:val="002E7A2D"/>
    <w:rsid w:val="00340622"/>
    <w:rsid w:val="00353AAD"/>
    <w:rsid w:val="00365344"/>
    <w:rsid w:val="00391C76"/>
    <w:rsid w:val="003A551C"/>
    <w:rsid w:val="003B737F"/>
    <w:rsid w:val="003F3D99"/>
    <w:rsid w:val="004A1FAF"/>
    <w:rsid w:val="00574803"/>
    <w:rsid w:val="005D0BB8"/>
    <w:rsid w:val="006013BF"/>
    <w:rsid w:val="00606486"/>
    <w:rsid w:val="006E2A7B"/>
    <w:rsid w:val="00796E5D"/>
    <w:rsid w:val="007D4852"/>
    <w:rsid w:val="007E7044"/>
    <w:rsid w:val="00886938"/>
    <w:rsid w:val="008A516B"/>
    <w:rsid w:val="008B368D"/>
    <w:rsid w:val="008D370C"/>
    <w:rsid w:val="008E5FC2"/>
    <w:rsid w:val="00911AF6"/>
    <w:rsid w:val="009D0C23"/>
    <w:rsid w:val="009F4C06"/>
    <w:rsid w:val="00A41FC1"/>
    <w:rsid w:val="00A43C9B"/>
    <w:rsid w:val="00A44A5D"/>
    <w:rsid w:val="00A5195D"/>
    <w:rsid w:val="00AC0283"/>
    <w:rsid w:val="00AC6BE3"/>
    <w:rsid w:val="00B4433D"/>
    <w:rsid w:val="00B445A0"/>
    <w:rsid w:val="00B513BA"/>
    <w:rsid w:val="00B533B0"/>
    <w:rsid w:val="00B66028"/>
    <w:rsid w:val="00B66A3A"/>
    <w:rsid w:val="00B84FA6"/>
    <w:rsid w:val="00BA59BE"/>
    <w:rsid w:val="00BC5D04"/>
    <w:rsid w:val="00C163A7"/>
    <w:rsid w:val="00C5408C"/>
    <w:rsid w:val="00C65F04"/>
    <w:rsid w:val="00CD0788"/>
    <w:rsid w:val="00CD5314"/>
    <w:rsid w:val="00CF6FC2"/>
    <w:rsid w:val="00D32B5C"/>
    <w:rsid w:val="00D41BCC"/>
    <w:rsid w:val="00D500E2"/>
    <w:rsid w:val="00D821F4"/>
    <w:rsid w:val="00E00935"/>
    <w:rsid w:val="00E01B66"/>
    <w:rsid w:val="00E77846"/>
    <w:rsid w:val="00EB73E5"/>
    <w:rsid w:val="00F65A32"/>
    <w:rsid w:val="00FD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F9887"/>
  <w15:chartTrackingRefBased/>
  <w15:docId w15:val="{126C9822-0390-4F6F-8736-98F05978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33B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A516B"/>
    <w:pPr>
      <w:ind w:left="720"/>
      <w:contextualSpacing/>
    </w:pPr>
  </w:style>
  <w:style w:type="table" w:styleId="a5">
    <w:name w:val="Table Grid"/>
    <w:basedOn w:val="a1"/>
    <w:uiPriority w:val="39"/>
    <w:rsid w:val="008E5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6013B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NikitaPC</dc:creator>
  <cp:keywords/>
  <dc:description/>
  <cp:lastModifiedBy>NikitaPC</cp:lastModifiedBy>
  <cp:revision>66</cp:revision>
  <dcterms:created xsi:type="dcterms:W3CDTF">2017-12-12T18:13:00Z</dcterms:created>
  <dcterms:modified xsi:type="dcterms:W3CDTF">2017-12-26T18:08:00Z</dcterms:modified>
</cp:coreProperties>
</file>