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0D8BB" w14:textId="1F8928B4" w:rsidR="003D596C" w:rsidRPr="00EB2336" w:rsidRDefault="003D596C" w:rsidP="00DB0E65">
      <w:pPr>
        <w:suppressAutoHyphens w:val="0"/>
        <w:autoSpaceDN/>
        <w:spacing w:line="360" w:lineRule="auto"/>
        <w:textAlignment w:val="auto"/>
        <w:rPr>
          <w:rFonts w:ascii="Times New Roman" w:eastAsia="Times New Roman" w:hAnsi="Times New Roman" w:cs="Times New Roman"/>
          <w:b/>
          <w:bCs/>
          <w:i/>
          <w:szCs w:val="28"/>
          <w:lang w:eastAsia="ru-RU"/>
        </w:rPr>
      </w:pPr>
      <w:bookmarkStart w:id="0" w:name="_Hlk26213219"/>
      <w:r w:rsidRPr="00EB2336">
        <w:rPr>
          <w:rFonts w:ascii="Times New Roman" w:eastAsia="Times New Roman" w:hAnsi="Times New Roman" w:cs="Times New Roman"/>
          <w:b/>
          <w:bCs/>
          <w:i/>
          <w:szCs w:val="28"/>
          <w:lang w:eastAsia="ru-RU"/>
        </w:rPr>
        <w:t xml:space="preserve">УДК </w:t>
      </w:r>
      <w:r w:rsidR="007A5133" w:rsidRPr="00EB2336">
        <w:rPr>
          <w:rFonts w:ascii="Times New Roman" w:eastAsia="Times New Roman" w:hAnsi="Times New Roman" w:cs="Times New Roman"/>
          <w:b/>
          <w:bCs/>
          <w:i/>
          <w:szCs w:val="28"/>
          <w:lang w:eastAsia="ru-RU"/>
        </w:rPr>
        <w:t>004.</w:t>
      </w:r>
      <w:r w:rsidR="003B10B6" w:rsidRPr="00EB2336">
        <w:rPr>
          <w:rFonts w:ascii="Times New Roman" w:eastAsia="Times New Roman" w:hAnsi="Times New Roman" w:cs="Times New Roman"/>
          <w:b/>
          <w:bCs/>
          <w:i/>
          <w:szCs w:val="28"/>
          <w:lang w:eastAsia="ru-RU"/>
        </w:rPr>
        <w:t>912</w:t>
      </w:r>
    </w:p>
    <w:p w14:paraId="25D755D0" w14:textId="2BDDE75C" w:rsidR="00E4639A" w:rsidRPr="00EB2336" w:rsidRDefault="00827C08" w:rsidP="00DB0E65">
      <w:pPr>
        <w:keepNext/>
        <w:keepLines/>
        <w:widowControl/>
        <w:suppressAutoHyphens w:val="0"/>
        <w:autoSpaceDN/>
        <w:spacing w:line="360" w:lineRule="auto"/>
        <w:jc w:val="center"/>
        <w:textAlignment w:val="auto"/>
        <w:rPr>
          <w:rFonts w:ascii="Times New Roman" w:hAnsi="Times New Roman" w:cs="Times New Roman"/>
          <w:b/>
          <w:szCs w:val="28"/>
        </w:rPr>
      </w:pPr>
      <w:r w:rsidRPr="00EB2336">
        <w:rPr>
          <w:rFonts w:ascii="Times New Roman" w:hAnsi="Times New Roman" w:cs="Times New Roman"/>
          <w:b/>
          <w:szCs w:val="28"/>
        </w:rPr>
        <w:t>АВТОМАТИЗИРОВАННОЕ РЕФЕРИРОВАНИЕ ТЕКСТОВ НА ОСНОВЕ МОДЕЛЕЙ ИСКУССТВЕННОГО ИНТЕЛЛЕКТА</w:t>
      </w:r>
    </w:p>
    <w:p w14:paraId="3BE1A79B" w14:textId="53038F51" w:rsidR="003D596C" w:rsidRPr="00EB2336" w:rsidRDefault="003D596C" w:rsidP="00DB0E65">
      <w:pPr>
        <w:keepNext/>
        <w:keepLines/>
        <w:widowControl/>
        <w:suppressAutoHyphens w:val="0"/>
        <w:autoSpaceDN/>
        <w:spacing w:line="360" w:lineRule="auto"/>
        <w:jc w:val="center"/>
        <w:textAlignment w:val="auto"/>
        <w:rPr>
          <w:rFonts w:ascii="Times New Roman" w:eastAsia="Times New Roman" w:hAnsi="Times New Roman" w:cs="Times New Roman"/>
          <w:b/>
          <w:iCs/>
          <w:szCs w:val="28"/>
          <w:lang w:eastAsia="ru-RU"/>
        </w:rPr>
      </w:pPr>
      <w:r w:rsidRPr="00EB2336">
        <w:rPr>
          <w:rFonts w:ascii="Times New Roman" w:hAnsi="Times New Roman" w:cs="Times New Roman"/>
          <w:b/>
          <w:iCs/>
          <w:szCs w:val="28"/>
          <w:lang w:eastAsia="ru-RU"/>
        </w:rPr>
        <w:t>Н.</w:t>
      </w:r>
      <w:r w:rsidR="00E4639A" w:rsidRPr="00EB2336">
        <w:rPr>
          <w:rFonts w:ascii="Times New Roman" w:hAnsi="Times New Roman" w:cs="Times New Roman"/>
          <w:b/>
          <w:iCs/>
          <w:szCs w:val="28"/>
          <w:lang w:eastAsia="ru-RU"/>
        </w:rPr>
        <w:t>С</w:t>
      </w:r>
      <w:r w:rsidRPr="00EB2336">
        <w:rPr>
          <w:rFonts w:ascii="Times New Roman" w:hAnsi="Times New Roman" w:cs="Times New Roman"/>
          <w:b/>
          <w:iCs/>
          <w:szCs w:val="28"/>
          <w:lang w:eastAsia="ru-RU"/>
        </w:rPr>
        <w:t xml:space="preserve">. </w:t>
      </w:r>
      <w:r w:rsidR="00E4639A" w:rsidRPr="00EB2336">
        <w:rPr>
          <w:rFonts w:ascii="Times New Roman" w:hAnsi="Times New Roman" w:cs="Times New Roman"/>
          <w:b/>
          <w:iCs/>
          <w:szCs w:val="28"/>
          <w:lang w:eastAsia="ru-RU"/>
        </w:rPr>
        <w:t>Филипенко</w:t>
      </w:r>
      <w:r w:rsidR="003B10B6" w:rsidRPr="00EB2336">
        <w:rPr>
          <w:rFonts w:ascii="Times New Roman" w:hAnsi="Times New Roman" w:cs="Times New Roman"/>
          <w:b/>
          <w:iCs/>
          <w:szCs w:val="28"/>
          <w:lang w:eastAsia="ru-RU"/>
        </w:rPr>
        <w:t>, Н.Ю. Добровольская</w:t>
      </w:r>
      <w:r w:rsidRPr="00EB2336">
        <w:rPr>
          <w:rFonts w:ascii="Times New Roman" w:eastAsia="Times New Roman" w:hAnsi="Times New Roman" w:cs="Times New Roman"/>
          <w:b/>
          <w:iCs/>
          <w:szCs w:val="28"/>
          <w:lang w:eastAsia="ru-RU"/>
        </w:rPr>
        <w:t xml:space="preserve"> </w:t>
      </w:r>
    </w:p>
    <w:p w14:paraId="2FB20A8B" w14:textId="58EC5F83" w:rsidR="003D596C" w:rsidRPr="00EB2336" w:rsidRDefault="003D596C" w:rsidP="00DB0E65">
      <w:pPr>
        <w:widowControl/>
        <w:suppressAutoHyphens w:val="0"/>
        <w:autoSpaceDN/>
        <w:spacing w:line="360" w:lineRule="auto"/>
        <w:jc w:val="center"/>
        <w:rPr>
          <w:rFonts w:ascii="Liberation Serif" w:eastAsia="Times New Roman" w:hAnsi="Liberation Serif" w:cs="Lohit Devanagari"/>
          <w:kern w:val="2"/>
          <w:szCs w:val="28"/>
          <w:lang w:eastAsia="zh-CN" w:bidi="hi-IN"/>
        </w:rPr>
      </w:pPr>
      <w:r w:rsidRPr="00EB2336">
        <w:rPr>
          <w:rFonts w:ascii="Times New Roman" w:eastAsia="Times New Roman" w:hAnsi="Times New Roman" w:cs="Times New Roman"/>
          <w:iCs/>
          <w:kern w:val="2"/>
          <w:szCs w:val="28"/>
          <w:lang w:eastAsia="ru-RU" w:bidi="hi-IN"/>
        </w:rPr>
        <w:t>Кубанский государственный университет</w:t>
      </w:r>
    </w:p>
    <w:p w14:paraId="5C4B4E29" w14:textId="77777777" w:rsidR="003D596C" w:rsidRPr="00EB2336" w:rsidRDefault="003D596C" w:rsidP="00DB0E65">
      <w:pPr>
        <w:widowControl/>
        <w:suppressAutoHyphens w:val="0"/>
        <w:autoSpaceDN/>
        <w:spacing w:line="360" w:lineRule="auto"/>
        <w:jc w:val="center"/>
        <w:rPr>
          <w:rFonts w:ascii="Liberation Serif" w:eastAsia="Times New Roman" w:hAnsi="Liberation Serif" w:cs="Lohit Devanagari"/>
          <w:kern w:val="2"/>
          <w:szCs w:val="28"/>
          <w:lang w:eastAsia="zh-CN" w:bidi="hi-IN"/>
        </w:rPr>
      </w:pPr>
      <w:r w:rsidRPr="00EB2336">
        <w:rPr>
          <w:rFonts w:ascii="Times New Roman" w:eastAsia="Times New Roman" w:hAnsi="Times New Roman" w:cs="Times New Roman"/>
          <w:iCs/>
          <w:kern w:val="2"/>
          <w:szCs w:val="28"/>
          <w:lang w:eastAsia="ru-RU" w:bidi="hi-IN"/>
        </w:rPr>
        <w:t>ул. Ставропольская 149, 350040, Краснодар, Россия</w:t>
      </w:r>
    </w:p>
    <w:p w14:paraId="500268AA" w14:textId="77777777" w:rsidR="003D596C" w:rsidRPr="00EB2336" w:rsidRDefault="003D596C" w:rsidP="00DB0E65">
      <w:pPr>
        <w:suppressAutoHyphens w:val="0"/>
        <w:autoSpaceDN/>
        <w:spacing w:line="360" w:lineRule="auto"/>
        <w:ind w:firstLine="708"/>
        <w:jc w:val="right"/>
        <w:textAlignment w:val="auto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5022DD47" w14:textId="77777777" w:rsidR="00A85758" w:rsidRDefault="003D596C" w:rsidP="00A85758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szCs w:val="28"/>
        </w:rPr>
      </w:pPr>
      <w:r w:rsidRPr="00EB2336">
        <w:rPr>
          <w:rFonts w:ascii="Times New Roman" w:hAnsi="Times New Roman" w:cs="Times New Roman"/>
          <w:b/>
          <w:szCs w:val="28"/>
        </w:rPr>
        <w:t xml:space="preserve">Ключевые слова: </w:t>
      </w:r>
      <w:r w:rsidR="003B10B6" w:rsidRPr="00EB2336">
        <w:rPr>
          <w:rFonts w:ascii="Times New Roman" w:hAnsi="Times New Roman" w:cs="Times New Roman"/>
          <w:szCs w:val="28"/>
        </w:rPr>
        <w:t>автоматическое реферирование, трансформеры, обработка естественного языка</w:t>
      </w:r>
      <w:r w:rsidR="00084EB1" w:rsidRPr="00EB2336">
        <w:rPr>
          <w:rFonts w:ascii="Times New Roman" w:hAnsi="Times New Roman" w:cs="Times New Roman"/>
          <w:szCs w:val="28"/>
        </w:rPr>
        <w:t xml:space="preserve">, машинное обучение, экстрактивная </w:t>
      </w:r>
      <w:proofErr w:type="spellStart"/>
      <w:r w:rsidR="00084EB1" w:rsidRPr="00EB2336">
        <w:rPr>
          <w:rFonts w:ascii="Times New Roman" w:hAnsi="Times New Roman" w:cs="Times New Roman"/>
          <w:szCs w:val="28"/>
        </w:rPr>
        <w:t>суммаризация</w:t>
      </w:r>
      <w:proofErr w:type="spellEnd"/>
      <w:r w:rsidR="00084EB1" w:rsidRPr="00EB2336">
        <w:rPr>
          <w:rFonts w:ascii="Times New Roman" w:hAnsi="Times New Roman" w:cs="Times New Roman"/>
          <w:szCs w:val="28"/>
        </w:rPr>
        <w:t xml:space="preserve">, </w:t>
      </w:r>
      <w:proofErr w:type="spellStart"/>
      <w:r w:rsidR="00084EB1" w:rsidRPr="00EB2336">
        <w:rPr>
          <w:rFonts w:ascii="Times New Roman" w:hAnsi="Times New Roman" w:cs="Times New Roman"/>
          <w:szCs w:val="28"/>
        </w:rPr>
        <w:t>абстрактивная</w:t>
      </w:r>
      <w:proofErr w:type="spellEnd"/>
      <w:r w:rsidR="00084EB1" w:rsidRPr="00EB2336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084EB1" w:rsidRPr="00EB2336">
        <w:rPr>
          <w:rFonts w:ascii="Times New Roman" w:hAnsi="Times New Roman" w:cs="Times New Roman"/>
          <w:szCs w:val="28"/>
        </w:rPr>
        <w:t>суммаризация</w:t>
      </w:r>
      <w:proofErr w:type="spellEnd"/>
      <w:r w:rsidR="00084EB1" w:rsidRPr="00EB2336">
        <w:rPr>
          <w:rFonts w:ascii="Times New Roman" w:hAnsi="Times New Roman" w:cs="Times New Roman"/>
          <w:szCs w:val="28"/>
        </w:rPr>
        <w:t>, генерация текстов</w:t>
      </w:r>
      <w:r w:rsidR="00A85758">
        <w:rPr>
          <w:rFonts w:ascii="Times New Roman" w:hAnsi="Times New Roman" w:cs="Times New Roman"/>
          <w:szCs w:val="28"/>
        </w:rPr>
        <w:t>.</w:t>
      </w:r>
    </w:p>
    <w:p w14:paraId="51D1E952" w14:textId="514E9E7C" w:rsidR="009C25DB" w:rsidRDefault="003D596C" w:rsidP="00A85758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szCs w:val="28"/>
        </w:rPr>
      </w:pPr>
      <w:r w:rsidRPr="00EB2336">
        <w:rPr>
          <w:rFonts w:ascii="Times New Roman" w:hAnsi="Times New Roman" w:cs="Times New Roman"/>
          <w:b/>
          <w:szCs w:val="28"/>
        </w:rPr>
        <w:t>Аннотация</w:t>
      </w:r>
      <w:r w:rsidR="00A85758">
        <w:rPr>
          <w:rFonts w:ascii="Times New Roman" w:hAnsi="Times New Roman" w:cs="Times New Roman"/>
          <w:b/>
          <w:szCs w:val="28"/>
        </w:rPr>
        <w:t xml:space="preserve">. </w:t>
      </w:r>
      <w:r w:rsidR="00D20CCC" w:rsidRPr="00D20CCC">
        <w:rPr>
          <w:rFonts w:ascii="Times New Roman" w:hAnsi="Times New Roman" w:cs="Times New Roman"/>
          <w:szCs w:val="28"/>
        </w:rPr>
        <w:t xml:space="preserve">Исследование посвящено автоматическому реферированию текстов на основе моделей искусственного интеллекта. Разработано веб-приложение, реализующее экстрактивные и </w:t>
      </w:r>
      <w:proofErr w:type="spellStart"/>
      <w:r w:rsidR="00D20CCC" w:rsidRPr="00D20CCC">
        <w:rPr>
          <w:rFonts w:ascii="Times New Roman" w:hAnsi="Times New Roman" w:cs="Times New Roman"/>
          <w:szCs w:val="28"/>
        </w:rPr>
        <w:t>абстрактивные</w:t>
      </w:r>
      <w:proofErr w:type="spellEnd"/>
      <w:r w:rsidR="00D20CCC" w:rsidRPr="00D20CCC">
        <w:rPr>
          <w:rFonts w:ascii="Times New Roman" w:hAnsi="Times New Roman" w:cs="Times New Roman"/>
          <w:szCs w:val="28"/>
        </w:rPr>
        <w:t xml:space="preserve"> методы </w:t>
      </w:r>
      <w:proofErr w:type="spellStart"/>
      <w:r w:rsidR="00D20CCC" w:rsidRPr="00D20CCC">
        <w:rPr>
          <w:rFonts w:ascii="Times New Roman" w:hAnsi="Times New Roman" w:cs="Times New Roman"/>
          <w:szCs w:val="28"/>
        </w:rPr>
        <w:t>суммаризации</w:t>
      </w:r>
      <w:proofErr w:type="spellEnd"/>
      <w:r w:rsidR="00D20CCC" w:rsidRPr="00D20CCC">
        <w:rPr>
          <w:rFonts w:ascii="Times New Roman" w:hAnsi="Times New Roman" w:cs="Times New Roman"/>
          <w:szCs w:val="28"/>
        </w:rPr>
        <w:t xml:space="preserve">. Предложен двухэтапный подход к обучению модели ruT5 для адаптации к реферированию русскоязычных научных статей. Сервис построен на базе фреймворка </w:t>
      </w:r>
      <w:proofErr w:type="spellStart"/>
      <w:r w:rsidR="00D20CCC" w:rsidRPr="00D20CCC">
        <w:rPr>
          <w:rFonts w:ascii="Times New Roman" w:hAnsi="Times New Roman" w:cs="Times New Roman"/>
          <w:szCs w:val="28"/>
        </w:rPr>
        <w:t>Django</w:t>
      </w:r>
      <w:proofErr w:type="spellEnd"/>
      <w:r w:rsidR="00D20CCC" w:rsidRPr="00D20CCC">
        <w:rPr>
          <w:rFonts w:ascii="Times New Roman" w:hAnsi="Times New Roman" w:cs="Times New Roman"/>
          <w:szCs w:val="28"/>
        </w:rPr>
        <w:t xml:space="preserve"> и обеспечивает практический инструментарий для работы с большими объемами текстовой информации.</w:t>
      </w:r>
    </w:p>
    <w:p w14:paraId="077999FC" w14:textId="77777777" w:rsidR="00BA1E15" w:rsidRPr="00EB2336" w:rsidRDefault="00BA1E15" w:rsidP="00DB0E65">
      <w:pPr>
        <w:widowControl/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End w:id="0"/>
    <w:p w14:paraId="2F833725" w14:textId="09A393EC" w:rsidR="00721F75" w:rsidRPr="00721F75" w:rsidRDefault="00721F75" w:rsidP="00721F75">
      <w:pPr>
        <w:widowControl/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szCs w:val="28"/>
        </w:rPr>
      </w:pPr>
      <w:r w:rsidRPr="00721F75">
        <w:rPr>
          <w:rFonts w:ascii="Times New Roman" w:hAnsi="Times New Roman" w:cs="Times New Roman"/>
          <w:b/>
          <w:bCs/>
          <w:szCs w:val="28"/>
        </w:rPr>
        <w:t>Введение</w:t>
      </w:r>
      <w:r>
        <w:rPr>
          <w:rFonts w:ascii="Times New Roman" w:hAnsi="Times New Roman" w:cs="Times New Roman"/>
          <w:szCs w:val="28"/>
        </w:rPr>
        <w:t xml:space="preserve">. </w:t>
      </w:r>
      <w:r w:rsidRPr="00721F75">
        <w:rPr>
          <w:rFonts w:ascii="Times New Roman" w:hAnsi="Times New Roman" w:cs="Times New Roman"/>
          <w:szCs w:val="28"/>
        </w:rPr>
        <w:t xml:space="preserve">Эскалация объемов текстовых данных в информационном обществе </w:t>
      </w:r>
      <w:r w:rsidR="00673880">
        <w:rPr>
          <w:rFonts w:ascii="Times New Roman" w:hAnsi="Times New Roman" w:cs="Times New Roman"/>
          <w:szCs w:val="28"/>
        </w:rPr>
        <w:t>определяет</w:t>
      </w:r>
      <w:r w:rsidRPr="00721F75">
        <w:rPr>
          <w:rFonts w:ascii="Times New Roman" w:hAnsi="Times New Roman" w:cs="Times New Roman"/>
          <w:szCs w:val="28"/>
        </w:rPr>
        <w:t xml:space="preserve"> необходимость разработки методов их семантического сжатия. Автоматическое реферирование (</w:t>
      </w:r>
      <w:proofErr w:type="spellStart"/>
      <w:r w:rsidRPr="00721F75">
        <w:rPr>
          <w:rFonts w:ascii="Times New Roman" w:hAnsi="Times New Roman" w:cs="Times New Roman"/>
          <w:szCs w:val="28"/>
        </w:rPr>
        <w:t>суммаризация</w:t>
      </w:r>
      <w:proofErr w:type="spellEnd"/>
      <w:r w:rsidRPr="00721F75">
        <w:rPr>
          <w:rFonts w:ascii="Times New Roman" w:hAnsi="Times New Roman" w:cs="Times New Roman"/>
          <w:szCs w:val="28"/>
        </w:rPr>
        <w:t xml:space="preserve">) выступает инструментом оптимизации когнитивной нагрузки при работе с научными и аналитическими материалами, обеспечивая </w:t>
      </w:r>
      <w:r w:rsidR="00673880">
        <w:rPr>
          <w:rFonts w:ascii="Times New Roman" w:hAnsi="Times New Roman" w:cs="Times New Roman"/>
          <w:szCs w:val="28"/>
        </w:rPr>
        <w:t>смысловое сокращение</w:t>
      </w:r>
      <w:r w:rsidRPr="00721F75">
        <w:rPr>
          <w:rFonts w:ascii="Times New Roman" w:hAnsi="Times New Roman" w:cs="Times New Roman"/>
          <w:szCs w:val="28"/>
        </w:rPr>
        <w:t xml:space="preserve"> документа с сохранением его понятийной структуры, что придает данной проблематике характер актуальной научно-прикладной задачи.</w:t>
      </w:r>
    </w:p>
    <w:p w14:paraId="1FCB104F" w14:textId="77777777" w:rsidR="00673880" w:rsidRDefault="00721F75" w:rsidP="00673880">
      <w:pPr>
        <w:widowControl/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hAnsi="Times New Roman" w:cs="Times New Roman"/>
          <w:szCs w:val="28"/>
        </w:rPr>
      </w:pPr>
      <w:r w:rsidRPr="00721F75">
        <w:rPr>
          <w:rFonts w:ascii="Times New Roman" w:hAnsi="Times New Roman" w:cs="Times New Roman"/>
          <w:szCs w:val="28"/>
        </w:rPr>
        <w:t xml:space="preserve">В теории автоматической обработки текста </w:t>
      </w:r>
      <w:r w:rsidR="00673880">
        <w:rPr>
          <w:rFonts w:ascii="Times New Roman" w:hAnsi="Times New Roman" w:cs="Times New Roman"/>
          <w:szCs w:val="28"/>
        </w:rPr>
        <w:t>рассматриваются</w:t>
      </w:r>
      <w:r w:rsidRPr="00721F75">
        <w:rPr>
          <w:rFonts w:ascii="Times New Roman" w:hAnsi="Times New Roman" w:cs="Times New Roman"/>
          <w:szCs w:val="28"/>
        </w:rPr>
        <w:t xml:space="preserve"> два подхода к реферированию: экстрактивный (компиляция из наиболее информативных фрагментов оригинала) и </w:t>
      </w:r>
      <w:proofErr w:type="spellStart"/>
      <w:r w:rsidRPr="00721F75">
        <w:rPr>
          <w:rFonts w:ascii="Times New Roman" w:hAnsi="Times New Roman" w:cs="Times New Roman"/>
          <w:szCs w:val="28"/>
        </w:rPr>
        <w:t>абстрактивный</w:t>
      </w:r>
      <w:proofErr w:type="spellEnd"/>
      <w:r w:rsidRPr="00721F75">
        <w:rPr>
          <w:rFonts w:ascii="Times New Roman" w:hAnsi="Times New Roman" w:cs="Times New Roman"/>
          <w:szCs w:val="28"/>
        </w:rPr>
        <w:t xml:space="preserve"> (генерация </w:t>
      </w:r>
      <w:r w:rsidRPr="00721F75">
        <w:rPr>
          <w:rFonts w:ascii="Times New Roman" w:hAnsi="Times New Roman" w:cs="Times New Roman"/>
          <w:szCs w:val="28"/>
        </w:rPr>
        <w:lastRenderedPageBreak/>
        <w:t xml:space="preserve">семантически эквивалентного текста с иными лексико-синтаксическими средствами). В последние годы архитектуры на основе модели трансформера </w:t>
      </w:r>
      <w:r w:rsidR="00673880">
        <w:rPr>
          <w:rFonts w:ascii="Times New Roman" w:hAnsi="Times New Roman" w:cs="Times New Roman"/>
          <w:szCs w:val="28"/>
        </w:rPr>
        <w:t>закрепились</w:t>
      </w:r>
      <w:r w:rsidRPr="00721F75">
        <w:rPr>
          <w:rFonts w:ascii="Times New Roman" w:hAnsi="Times New Roman" w:cs="Times New Roman"/>
          <w:szCs w:val="28"/>
        </w:rPr>
        <w:t xml:space="preserve"> в качестве стандарта для задач NLP, включая </w:t>
      </w:r>
      <w:proofErr w:type="spellStart"/>
      <w:r w:rsidRPr="00721F75">
        <w:rPr>
          <w:rFonts w:ascii="Times New Roman" w:hAnsi="Times New Roman" w:cs="Times New Roman"/>
          <w:szCs w:val="28"/>
        </w:rPr>
        <w:t>суммаризацию</w:t>
      </w:r>
      <w:proofErr w:type="spellEnd"/>
      <w:r w:rsidRPr="00721F75">
        <w:rPr>
          <w:rFonts w:ascii="Times New Roman" w:hAnsi="Times New Roman" w:cs="Times New Roman"/>
          <w:szCs w:val="28"/>
        </w:rPr>
        <w:t xml:space="preserve">, благодаря способности формировать </w:t>
      </w:r>
      <w:proofErr w:type="spellStart"/>
      <w:r w:rsidRPr="00721F75">
        <w:rPr>
          <w:rFonts w:ascii="Times New Roman" w:hAnsi="Times New Roman" w:cs="Times New Roman"/>
          <w:szCs w:val="28"/>
        </w:rPr>
        <w:t>контекстуализированные</w:t>
      </w:r>
      <w:proofErr w:type="spellEnd"/>
      <w:r w:rsidRPr="00721F75">
        <w:rPr>
          <w:rFonts w:ascii="Times New Roman" w:hAnsi="Times New Roman" w:cs="Times New Roman"/>
          <w:szCs w:val="28"/>
        </w:rPr>
        <w:t xml:space="preserve"> представления токенов. Одной из наиболее репрезентативных архитектур является модель T5 (Text-</w:t>
      </w:r>
      <w:proofErr w:type="spellStart"/>
      <w:r w:rsidRPr="00721F75">
        <w:rPr>
          <w:rFonts w:ascii="Times New Roman" w:hAnsi="Times New Roman" w:cs="Times New Roman"/>
          <w:szCs w:val="28"/>
        </w:rPr>
        <w:t>to</w:t>
      </w:r>
      <w:proofErr w:type="spellEnd"/>
      <w:r w:rsidRPr="00721F75">
        <w:rPr>
          <w:rFonts w:ascii="Times New Roman" w:hAnsi="Times New Roman" w:cs="Times New Roman"/>
          <w:szCs w:val="28"/>
        </w:rPr>
        <w:t xml:space="preserve">-Text Transfer </w:t>
      </w:r>
      <w:proofErr w:type="spellStart"/>
      <w:r w:rsidRPr="00721F75">
        <w:rPr>
          <w:rFonts w:ascii="Times New Roman" w:hAnsi="Times New Roman" w:cs="Times New Roman"/>
          <w:szCs w:val="28"/>
        </w:rPr>
        <w:t>Transformer</w:t>
      </w:r>
      <w:proofErr w:type="spellEnd"/>
      <w:r w:rsidRPr="00721F75">
        <w:rPr>
          <w:rFonts w:ascii="Times New Roman" w:hAnsi="Times New Roman" w:cs="Times New Roman"/>
          <w:szCs w:val="28"/>
        </w:rPr>
        <w:t>)</w:t>
      </w:r>
      <w:r w:rsidR="00673880">
        <w:rPr>
          <w:rFonts w:ascii="Times New Roman" w:hAnsi="Times New Roman" w:cs="Times New Roman"/>
          <w:szCs w:val="28"/>
        </w:rPr>
        <w:t xml:space="preserve"> (рисунок 1)</w:t>
      </w:r>
      <w:r w:rsidRPr="00721F75">
        <w:rPr>
          <w:rFonts w:ascii="Times New Roman" w:hAnsi="Times New Roman" w:cs="Times New Roman"/>
          <w:szCs w:val="28"/>
        </w:rPr>
        <w:t>, отличающаяся унифицированным подходом к решению гетерогенных задач через конверсию в формат «текст-на-входе – текст-на-выходе» [1]. Обучение модели на реконструкции пропущенных фрагментов обеспечило эффективное усвоение языковых закономерностей.</w:t>
      </w:r>
    </w:p>
    <w:p w14:paraId="58304DE4" w14:textId="59E0CAA5" w:rsidR="00E94150" w:rsidRPr="00EB2336" w:rsidRDefault="00E94150" w:rsidP="00673880">
      <w:pPr>
        <w:widowControl/>
        <w:suppressAutoHyphens w:val="0"/>
        <w:autoSpaceDN/>
        <w:spacing w:line="360" w:lineRule="auto"/>
        <w:jc w:val="center"/>
        <w:textAlignment w:val="auto"/>
        <w:rPr>
          <w:rFonts w:ascii="Times New Roman" w:hAnsi="Times New Roman" w:cs="Times New Roman"/>
          <w:szCs w:val="28"/>
        </w:rPr>
      </w:pPr>
      <w:r w:rsidRPr="00EB2336">
        <w:rPr>
          <w:noProof/>
        </w:rPr>
        <w:drawing>
          <wp:inline distT="0" distB="0" distL="0" distR="0" wp14:anchorId="0029EB49" wp14:editId="6DFF095F">
            <wp:extent cx="4703445" cy="1953260"/>
            <wp:effectExtent l="0" t="0" r="190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430E" w14:textId="4FF7E941" w:rsidR="00E94150" w:rsidRPr="00A85758" w:rsidRDefault="00E94150" w:rsidP="00A85758">
      <w:pPr>
        <w:widowControl/>
        <w:suppressAutoHyphens w:val="0"/>
        <w:autoSpaceDN/>
        <w:spacing w:line="36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 w:rsidRPr="00A85758">
        <w:rPr>
          <w:rFonts w:ascii="Times New Roman" w:hAnsi="Times New Roman" w:cs="Times New Roman"/>
          <w:sz w:val="24"/>
          <w:szCs w:val="24"/>
        </w:rPr>
        <w:t>Рисунок 1 – Пример задачи для обучения</w:t>
      </w:r>
    </w:p>
    <w:p w14:paraId="72B598B1" w14:textId="5972E9E7" w:rsidR="00A85758" w:rsidRPr="00D20CCC" w:rsidRDefault="00A85758" w:rsidP="00A857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85758">
        <w:rPr>
          <w:rFonts w:ascii="Times New Roman" w:hAnsi="Times New Roman" w:cs="Times New Roman"/>
          <w:b/>
          <w:bCs/>
        </w:rPr>
        <w:t xml:space="preserve">Двухэтапное обучение модели для </w:t>
      </w:r>
      <w:proofErr w:type="spellStart"/>
      <w:r w:rsidRPr="00A85758">
        <w:rPr>
          <w:rFonts w:ascii="Times New Roman" w:hAnsi="Times New Roman" w:cs="Times New Roman"/>
          <w:b/>
          <w:bCs/>
        </w:rPr>
        <w:t>суммаризации</w:t>
      </w:r>
      <w:proofErr w:type="spellEnd"/>
      <w:r w:rsidRPr="00A85758">
        <w:rPr>
          <w:rFonts w:ascii="Times New Roman" w:hAnsi="Times New Roman" w:cs="Times New Roman"/>
          <w:b/>
          <w:bCs/>
        </w:rPr>
        <w:t xml:space="preserve"> научных текстов</w:t>
      </w:r>
      <w:r>
        <w:rPr>
          <w:rFonts w:ascii="Times New Roman" w:hAnsi="Times New Roman" w:cs="Times New Roman"/>
        </w:rPr>
        <w:t xml:space="preserve">. </w:t>
      </w:r>
      <w:r w:rsidRPr="00D20CCC">
        <w:rPr>
          <w:rFonts w:ascii="Times New Roman" w:hAnsi="Times New Roman" w:cs="Times New Roman"/>
        </w:rPr>
        <w:t>Для решения задачи реферирования русскоязычных текстов в рамках данного исследования была выбрана специализированная версия модели</w:t>
      </w:r>
      <w:r>
        <w:rPr>
          <w:rFonts w:ascii="Times New Roman" w:hAnsi="Times New Roman" w:cs="Times New Roman"/>
        </w:rPr>
        <w:t xml:space="preserve"> – </w:t>
      </w:r>
      <w:r w:rsidRPr="00D20CCC">
        <w:rPr>
          <w:rFonts w:ascii="Times New Roman" w:hAnsi="Times New Roman" w:cs="Times New Roman"/>
        </w:rPr>
        <w:t>ruT5. Процесс обучения организован в два этапа. На первом этапе осуществлялось начальное обучение (</w:t>
      </w:r>
      <w:proofErr w:type="spellStart"/>
      <w:r w:rsidRPr="00D20CCC">
        <w:rPr>
          <w:rFonts w:ascii="Times New Roman" w:hAnsi="Times New Roman" w:cs="Times New Roman"/>
        </w:rPr>
        <w:t>pre-training</w:t>
      </w:r>
      <w:proofErr w:type="spellEnd"/>
      <w:r w:rsidRPr="00D20CCC">
        <w:rPr>
          <w:rFonts w:ascii="Times New Roman" w:hAnsi="Times New Roman" w:cs="Times New Roman"/>
        </w:rPr>
        <w:t xml:space="preserve">) на задаче общей </w:t>
      </w:r>
      <w:proofErr w:type="spellStart"/>
      <w:r w:rsidRPr="00D20CCC">
        <w:rPr>
          <w:rFonts w:ascii="Times New Roman" w:hAnsi="Times New Roman" w:cs="Times New Roman"/>
        </w:rPr>
        <w:t>суммаризации</w:t>
      </w:r>
      <w:proofErr w:type="spellEnd"/>
      <w:r w:rsidRPr="00D20CCC">
        <w:rPr>
          <w:rFonts w:ascii="Times New Roman" w:hAnsi="Times New Roman" w:cs="Times New Roman"/>
        </w:rPr>
        <w:t xml:space="preserve"> с использованием </w:t>
      </w:r>
      <w:proofErr w:type="spellStart"/>
      <w:r w:rsidRPr="00D20CCC">
        <w:rPr>
          <w:rFonts w:ascii="Times New Roman" w:hAnsi="Times New Roman" w:cs="Times New Roman"/>
        </w:rPr>
        <w:t>датасета</w:t>
      </w:r>
      <w:proofErr w:type="spellEnd"/>
      <w:r w:rsidRPr="00D20CCC">
        <w:rPr>
          <w:rFonts w:ascii="Times New Roman" w:hAnsi="Times New Roman" w:cs="Times New Roman"/>
        </w:rPr>
        <w:t xml:space="preserve"> «</w:t>
      </w:r>
      <w:proofErr w:type="spellStart"/>
      <w:r w:rsidRPr="00D20CCC">
        <w:rPr>
          <w:rFonts w:ascii="Times New Roman" w:hAnsi="Times New Roman" w:cs="Times New Roman"/>
        </w:rPr>
        <w:t>Gazeta</w:t>
      </w:r>
      <w:proofErr w:type="spellEnd"/>
      <w:r w:rsidRPr="00D20CCC">
        <w:rPr>
          <w:rFonts w:ascii="Times New Roman" w:hAnsi="Times New Roman" w:cs="Times New Roman"/>
        </w:rPr>
        <w:t xml:space="preserve">», включающего 60 000 пар «новостная статья — аннотация». </w:t>
      </w:r>
      <w:proofErr w:type="spellStart"/>
      <w:r w:rsidRPr="00D20CCC">
        <w:rPr>
          <w:rFonts w:ascii="Times New Roman" w:hAnsi="Times New Roman" w:cs="Times New Roman"/>
        </w:rPr>
        <w:t>Токенизация</w:t>
      </w:r>
      <w:proofErr w:type="spellEnd"/>
      <w:r w:rsidRPr="00D20CCC">
        <w:rPr>
          <w:rFonts w:ascii="Times New Roman" w:hAnsi="Times New Roman" w:cs="Times New Roman"/>
        </w:rPr>
        <w:t xml:space="preserve"> текстов выполнялась средствами библиотеки </w:t>
      </w:r>
      <w:proofErr w:type="spellStart"/>
      <w:r w:rsidRPr="00D20CCC">
        <w:rPr>
          <w:rFonts w:ascii="Times New Roman" w:hAnsi="Times New Roman" w:cs="Times New Roman"/>
        </w:rPr>
        <w:t>transformers</w:t>
      </w:r>
      <w:proofErr w:type="spellEnd"/>
      <w:r w:rsidRPr="00D20CCC">
        <w:rPr>
          <w:rFonts w:ascii="Times New Roman" w:hAnsi="Times New Roman" w:cs="Times New Roman"/>
        </w:rPr>
        <w:t xml:space="preserve"> с установленной длиной входной последовательности </w:t>
      </w:r>
      <w:r w:rsidR="00F603C3">
        <w:rPr>
          <w:rFonts w:ascii="Times New Roman" w:hAnsi="Times New Roman" w:cs="Times New Roman"/>
        </w:rPr>
        <w:t>512</w:t>
      </w:r>
      <w:r w:rsidRPr="00D20CCC">
        <w:rPr>
          <w:rFonts w:ascii="Times New Roman" w:hAnsi="Times New Roman" w:cs="Times New Roman"/>
        </w:rPr>
        <w:t xml:space="preserve"> токенов и выходной</w:t>
      </w:r>
      <w:r>
        <w:rPr>
          <w:rFonts w:ascii="Times New Roman" w:hAnsi="Times New Roman" w:cs="Times New Roman"/>
        </w:rPr>
        <w:t xml:space="preserve"> – </w:t>
      </w:r>
      <w:r w:rsidR="00F603C3">
        <w:rPr>
          <w:rFonts w:ascii="Times New Roman" w:hAnsi="Times New Roman" w:cs="Times New Roman"/>
        </w:rPr>
        <w:t>150</w:t>
      </w:r>
      <w:r w:rsidRPr="00D20CCC">
        <w:rPr>
          <w:rFonts w:ascii="Times New Roman" w:hAnsi="Times New Roman" w:cs="Times New Roman"/>
        </w:rPr>
        <w:t xml:space="preserve"> токенов. Обучение проводилось в течение трех эпох.</w:t>
      </w:r>
    </w:p>
    <w:p w14:paraId="3BAFC133" w14:textId="0B402B7C" w:rsidR="00A85758" w:rsidRPr="00D20CCC" w:rsidRDefault="00A85758" w:rsidP="00A8575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20CCC">
        <w:rPr>
          <w:rFonts w:ascii="Times New Roman" w:hAnsi="Times New Roman" w:cs="Times New Roman"/>
        </w:rPr>
        <w:t xml:space="preserve">Применение модели в иной предметной области, а именно для </w:t>
      </w:r>
      <w:proofErr w:type="spellStart"/>
      <w:r w:rsidRPr="00D20CCC">
        <w:rPr>
          <w:rFonts w:ascii="Times New Roman" w:hAnsi="Times New Roman" w:cs="Times New Roman"/>
        </w:rPr>
        <w:lastRenderedPageBreak/>
        <w:t>суммаризации</w:t>
      </w:r>
      <w:proofErr w:type="spellEnd"/>
      <w:r w:rsidRPr="00D20CCC">
        <w:rPr>
          <w:rFonts w:ascii="Times New Roman" w:hAnsi="Times New Roman" w:cs="Times New Roman"/>
        </w:rPr>
        <w:t xml:space="preserve"> научных статей, выявило снижение качества генерации, несмотря на достижение приемлемых результатов на новостном корпусе</w:t>
      </w:r>
      <w:r>
        <w:rPr>
          <w:rFonts w:ascii="Times New Roman" w:hAnsi="Times New Roman" w:cs="Times New Roman"/>
        </w:rPr>
        <w:t xml:space="preserve"> </w:t>
      </w:r>
      <w:r w:rsidRPr="00A85758">
        <w:rPr>
          <w:rFonts w:ascii="Times New Roman" w:hAnsi="Times New Roman" w:cs="Times New Roman"/>
        </w:rPr>
        <w:t>[2</w:t>
      </w:r>
      <w:r w:rsidRPr="00721F75">
        <w:rPr>
          <w:rFonts w:ascii="Times New Roman" w:hAnsi="Times New Roman" w:cs="Times New Roman"/>
        </w:rPr>
        <w:t>]</w:t>
      </w:r>
      <w:r w:rsidRPr="00D20CCC">
        <w:rPr>
          <w:rFonts w:ascii="Times New Roman" w:hAnsi="Times New Roman" w:cs="Times New Roman"/>
        </w:rPr>
        <w:t>. Для преодоления данного эффекта был проведен второй этап обучения</w:t>
      </w:r>
      <w:r>
        <w:rPr>
          <w:rFonts w:ascii="Times New Roman" w:hAnsi="Times New Roman" w:cs="Times New Roman"/>
        </w:rPr>
        <w:t xml:space="preserve"> – </w:t>
      </w:r>
      <w:r w:rsidRPr="00D20CCC">
        <w:rPr>
          <w:rFonts w:ascii="Times New Roman" w:hAnsi="Times New Roman" w:cs="Times New Roman"/>
        </w:rPr>
        <w:t>тонкая настройка (</w:t>
      </w:r>
      <w:proofErr w:type="spellStart"/>
      <w:r w:rsidRPr="00D20CCC">
        <w:rPr>
          <w:rFonts w:ascii="Times New Roman" w:hAnsi="Times New Roman" w:cs="Times New Roman"/>
        </w:rPr>
        <w:t>fine-tuning</w:t>
      </w:r>
      <w:proofErr w:type="spellEnd"/>
      <w:r w:rsidRPr="00D20CCC">
        <w:rPr>
          <w:rFonts w:ascii="Times New Roman" w:hAnsi="Times New Roman" w:cs="Times New Roman"/>
        </w:rPr>
        <w:t xml:space="preserve">) модели с использованием мультимодального </w:t>
      </w:r>
      <w:proofErr w:type="spellStart"/>
      <w:r w:rsidRPr="00D20CCC">
        <w:rPr>
          <w:rFonts w:ascii="Times New Roman" w:hAnsi="Times New Roman" w:cs="Times New Roman"/>
        </w:rPr>
        <w:t>датасета</w:t>
      </w:r>
      <w:proofErr w:type="spellEnd"/>
      <w:r w:rsidRPr="00D20CCC">
        <w:rPr>
          <w:rFonts w:ascii="Times New Roman" w:hAnsi="Times New Roman" w:cs="Times New Roman"/>
        </w:rPr>
        <w:t xml:space="preserve">, содержащего тексты научных работ из восьми различных областей знания. Учитывая большую длину и структурную сложность научных статей по сравнению с новостными заметками, параметры входной и выходной последовательностей были скорректированы до </w:t>
      </w:r>
      <w:r w:rsidR="00F603C3">
        <w:rPr>
          <w:rFonts w:ascii="Times New Roman" w:hAnsi="Times New Roman" w:cs="Times New Roman"/>
        </w:rPr>
        <w:t>768</w:t>
      </w:r>
      <w:r w:rsidRPr="00D20CCC">
        <w:rPr>
          <w:rFonts w:ascii="Times New Roman" w:hAnsi="Times New Roman" w:cs="Times New Roman"/>
        </w:rPr>
        <w:t xml:space="preserve"> и </w:t>
      </w:r>
      <w:r w:rsidR="00F603C3">
        <w:rPr>
          <w:rFonts w:ascii="Times New Roman" w:hAnsi="Times New Roman" w:cs="Times New Roman"/>
        </w:rPr>
        <w:t>200</w:t>
      </w:r>
      <w:r w:rsidRPr="00D20CCC">
        <w:rPr>
          <w:rFonts w:ascii="Times New Roman" w:hAnsi="Times New Roman" w:cs="Times New Roman"/>
        </w:rPr>
        <w:t xml:space="preserve"> токенов соответственно. Для сохранения ранее приобретенных языковых навыков и предотвращения катастрофического забывания скорость обучения (</w:t>
      </w:r>
      <w:proofErr w:type="spellStart"/>
      <w:r w:rsidRPr="00D20CCC">
        <w:rPr>
          <w:rFonts w:ascii="Times New Roman" w:hAnsi="Times New Roman" w:cs="Times New Roman"/>
        </w:rPr>
        <w:t>learning</w:t>
      </w:r>
      <w:proofErr w:type="spellEnd"/>
      <w:r w:rsidRPr="00D20CCC">
        <w:rPr>
          <w:rFonts w:ascii="Times New Roman" w:hAnsi="Times New Roman" w:cs="Times New Roman"/>
        </w:rPr>
        <w:t xml:space="preserve"> </w:t>
      </w:r>
      <w:proofErr w:type="spellStart"/>
      <w:r w:rsidRPr="00D20CCC">
        <w:rPr>
          <w:rFonts w:ascii="Times New Roman" w:hAnsi="Times New Roman" w:cs="Times New Roman"/>
        </w:rPr>
        <w:t>rate</w:t>
      </w:r>
      <w:proofErr w:type="spellEnd"/>
      <w:r w:rsidRPr="00D20CCC">
        <w:rPr>
          <w:rFonts w:ascii="Times New Roman" w:hAnsi="Times New Roman" w:cs="Times New Roman"/>
        </w:rPr>
        <w:t>) на данном этапе была значительно снижена. В процессе обучения реализовано сохранение промежуточных состояний модели и логов, что обеспечивает возможность возобновления процесса в случае прерывания.</w:t>
      </w:r>
    </w:p>
    <w:p w14:paraId="2BD4EF5F" w14:textId="29DCAE38" w:rsidR="00721F75" w:rsidRPr="00EB2336" w:rsidRDefault="00721F75" w:rsidP="00721F75">
      <w:pPr>
        <w:widowControl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hAnsi="Times New Roman" w:cs="Times New Roman"/>
          <w:szCs w:val="28"/>
        </w:rPr>
      </w:pPr>
      <w:r w:rsidRPr="00721F75">
        <w:rPr>
          <w:rFonts w:ascii="Times New Roman" w:hAnsi="Times New Roman" w:cs="Times New Roman"/>
          <w:b/>
          <w:bCs/>
        </w:rPr>
        <w:t>Архитектура и реализация веб-приложения</w:t>
      </w:r>
      <w:r>
        <w:rPr>
          <w:rFonts w:ascii="Times New Roman" w:hAnsi="Times New Roman" w:cs="Times New Roman"/>
          <w:b/>
          <w:bCs/>
        </w:rPr>
        <w:t xml:space="preserve">. </w:t>
      </w:r>
      <w:r w:rsidRPr="00D20CCC">
        <w:rPr>
          <w:rFonts w:ascii="Times New Roman" w:hAnsi="Times New Roman" w:cs="Times New Roman"/>
        </w:rPr>
        <w:t xml:space="preserve">Для практической реализации и апробации различных методов реферирования разработано веб-приложение на языке Python с использованием фреймворка </w:t>
      </w:r>
      <w:proofErr w:type="spellStart"/>
      <w:r w:rsidRPr="00D20CCC">
        <w:rPr>
          <w:rFonts w:ascii="Times New Roman" w:hAnsi="Times New Roman" w:cs="Times New Roman"/>
        </w:rPr>
        <w:t>Django</w:t>
      </w:r>
      <w:proofErr w:type="spellEnd"/>
      <w:r w:rsidRPr="00D20CCC">
        <w:rPr>
          <w:rFonts w:ascii="Times New Roman" w:hAnsi="Times New Roman" w:cs="Times New Roman"/>
        </w:rPr>
        <w:t xml:space="preserve"> и </w:t>
      </w:r>
      <w:proofErr w:type="spellStart"/>
      <w:r w:rsidRPr="00D20CCC">
        <w:rPr>
          <w:rFonts w:ascii="Times New Roman" w:hAnsi="Times New Roman" w:cs="Times New Roman"/>
        </w:rPr>
        <w:t>Django</w:t>
      </w:r>
      <w:proofErr w:type="spellEnd"/>
      <w:r w:rsidRPr="00D20CCC">
        <w:rPr>
          <w:rFonts w:ascii="Times New Roman" w:hAnsi="Times New Roman" w:cs="Times New Roman"/>
        </w:rPr>
        <w:t xml:space="preserve"> </w:t>
      </w:r>
      <w:proofErr w:type="spellStart"/>
      <w:r w:rsidRPr="00D20CCC">
        <w:rPr>
          <w:rFonts w:ascii="Times New Roman" w:hAnsi="Times New Roman" w:cs="Times New Roman"/>
        </w:rPr>
        <w:t>Rest</w:t>
      </w:r>
      <w:proofErr w:type="spellEnd"/>
      <w:r w:rsidRPr="00D20CCC">
        <w:rPr>
          <w:rFonts w:ascii="Times New Roman" w:hAnsi="Times New Roman" w:cs="Times New Roman"/>
        </w:rPr>
        <w:t xml:space="preserve"> Framework (DRF) для построения клиент-серверного REST API. Приложение предоставляет пользователям функционал регистрации и авторизации, а также возможность выбора метода </w:t>
      </w:r>
      <w:proofErr w:type="spellStart"/>
      <w:r w:rsidRPr="00D20CCC">
        <w:rPr>
          <w:rFonts w:ascii="Times New Roman" w:hAnsi="Times New Roman" w:cs="Times New Roman"/>
        </w:rPr>
        <w:t>суммаризации</w:t>
      </w:r>
      <w:proofErr w:type="spellEnd"/>
      <w:r w:rsidRPr="00D20CCC">
        <w:rPr>
          <w:rFonts w:ascii="Times New Roman" w:hAnsi="Times New Roman" w:cs="Times New Roman"/>
        </w:rPr>
        <w:t>. Доступны как экстрактивные алгоритмы (</w:t>
      </w:r>
      <w:proofErr w:type="spellStart"/>
      <w:r w:rsidRPr="00D20CCC">
        <w:rPr>
          <w:rFonts w:ascii="Times New Roman" w:hAnsi="Times New Roman" w:cs="Times New Roman"/>
        </w:rPr>
        <w:t>TextRank</w:t>
      </w:r>
      <w:proofErr w:type="spellEnd"/>
      <w:r w:rsidRPr="00D20CCC">
        <w:rPr>
          <w:rFonts w:ascii="Times New Roman" w:hAnsi="Times New Roman" w:cs="Times New Roman"/>
        </w:rPr>
        <w:t xml:space="preserve">, LSA, </w:t>
      </w:r>
      <w:proofErr w:type="spellStart"/>
      <w:r w:rsidRPr="00D20CCC">
        <w:rPr>
          <w:rFonts w:ascii="Times New Roman" w:hAnsi="Times New Roman" w:cs="Times New Roman"/>
        </w:rPr>
        <w:t>LexRank</w:t>
      </w:r>
      <w:proofErr w:type="spellEnd"/>
      <w:r w:rsidRPr="00D20CCC">
        <w:rPr>
          <w:rFonts w:ascii="Times New Roman" w:hAnsi="Times New Roman" w:cs="Times New Roman"/>
        </w:rPr>
        <w:t xml:space="preserve">), так и </w:t>
      </w:r>
      <w:proofErr w:type="spellStart"/>
      <w:r w:rsidRPr="00D20CCC">
        <w:rPr>
          <w:rFonts w:ascii="Times New Roman" w:hAnsi="Times New Roman" w:cs="Times New Roman"/>
        </w:rPr>
        <w:t>абстрактивные</w:t>
      </w:r>
      <w:proofErr w:type="spellEnd"/>
      <w:r w:rsidRPr="00D20CCC">
        <w:rPr>
          <w:rFonts w:ascii="Times New Roman" w:hAnsi="Times New Roman" w:cs="Times New Roman"/>
        </w:rPr>
        <w:t xml:space="preserve"> модели, включая наряду с обученной ruT5 такие архитектуры, как </w:t>
      </w:r>
      <w:proofErr w:type="spellStart"/>
      <w:r w:rsidRPr="00D20CCC">
        <w:rPr>
          <w:rFonts w:ascii="Times New Roman" w:hAnsi="Times New Roman" w:cs="Times New Roman"/>
        </w:rPr>
        <w:t>mBART</w:t>
      </w:r>
      <w:proofErr w:type="spellEnd"/>
      <w:r w:rsidRPr="00D20CCC">
        <w:rPr>
          <w:rFonts w:ascii="Times New Roman" w:hAnsi="Times New Roman" w:cs="Times New Roman"/>
        </w:rPr>
        <w:t xml:space="preserve"> и </w:t>
      </w:r>
      <w:proofErr w:type="spellStart"/>
      <w:r w:rsidRPr="00D20CCC">
        <w:rPr>
          <w:rFonts w:ascii="Times New Roman" w:hAnsi="Times New Roman" w:cs="Times New Roman"/>
        </w:rPr>
        <w:t>ruGPT</w:t>
      </w:r>
      <w:proofErr w:type="spellEnd"/>
      <w:r w:rsidRPr="00D20CCC">
        <w:rPr>
          <w:rFonts w:ascii="Times New Roman" w:hAnsi="Times New Roman" w:cs="Times New Roman"/>
        </w:rPr>
        <w:t xml:space="preserve">. Пользователь может ввести текст вручную либо загрузить документ в форматах PDF, DOCX или TXT с использованием библиотек </w:t>
      </w:r>
      <w:proofErr w:type="spellStart"/>
      <w:r w:rsidRPr="00D20CCC">
        <w:rPr>
          <w:rFonts w:ascii="Times New Roman" w:hAnsi="Times New Roman" w:cs="Times New Roman"/>
        </w:rPr>
        <w:t>pypdf</w:t>
      </w:r>
      <w:proofErr w:type="spellEnd"/>
      <w:r w:rsidRPr="00D20CCC">
        <w:rPr>
          <w:rFonts w:ascii="Times New Roman" w:hAnsi="Times New Roman" w:cs="Times New Roman"/>
        </w:rPr>
        <w:t xml:space="preserve"> и </w:t>
      </w:r>
      <w:proofErr w:type="spellStart"/>
      <w:r w:rsidRPr="00D20CCC">
        <w:rPr>
          <w:rFonts w:ascii="Times New Roman" w:hAnsi="Times New Roman" w:cs="Times New Roman"/>
        </w:rPr>
        <w:t>python-docx</w:t>
      </w:r>
      <w:proofErr w:type="spellEnd"/>
      <w:r w:rsidRPr="00D20CCC">
        <w:rPr>
          <w:rFonts w:ascii="Times New Roman" w:hAnsi="Times New Roman" w:cs="Times New Roman"/>
        </w:rPr>
        <w:t xml:space="preserve"> для извлечения текстового содержимого. Результат работы может быть скопирован в буфер обмена, а все запросы с указанием исходного текста, полученного реферата и загруженных файлов сохраняются в личном кабинете пользователя для последующего просмотра.</w:t>
      </w:r>
      <w:r>
        <w:rPr>
          <w:rFonts w:ascii="Times New Roman" w:hAnsi="Times New Roman" w:cs="Times New Roman"/>
        </w:rPr>
        <w:t xml:space="preserve"> </w:t>
      </w:r>
      <w:r w:rsidRPr="00EB2336">
        <w:rPr>
          <w:rFonts w:ascii="Times New Roman" w:hAnsi="Times New Roman" w:cs="Times New Roman"/>
          <w:szCs w:val="28"/>
        </w:rPr>
        <w:t>Основные функциональные интерфейсы приведены в табл</w:t>
      </w:r>
      <w:r>
        <w:rPr>
          <w:rFonts w:ascii="Times New Roman" w:hAnsi="Times New Roman" w:cs="Times New Roman"/>
          <w:szCs w:val="28"/>
        </w:rPr>
        <w:t>ице</w:t>
      </w:r>
      <w:r w:rsidRPr="00EB2336">
        <w:rPr>
          <w:rFonts w:ascii="Times New Roman" w:hAnsi="Times New Roman" w:cs="Times New Roman"/>
          <w:szCs w:val="28"/>
        </w:rPr>
        <w:t xml:space="preserve"> 1.</w:t>
      </w:r>
    </w:p>
    <w:p w14:paraId="22EFD2B9" w14:textId="77777777" w:rsidR="00721F75" w:rsidRPr="006560F3" w:rsidRDefault="00721F75" w:rsidP="00721F75">
      <w:pPr>
        <w:widowControl/>
        <w:suppressAutoHyphens w:val="0"/>
        <w:autoSpaceDN/>
        <w:spacing w:line="360" w:lineRule="auto"/>
        <w:ind w:firstLine="708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 w:rsidRPr="006560F3">
        <w:rPr>
          <w:rFonts w:ascii="Times New Roman" w:hAnsi="Times New Roman" w:cs="Times New Roman"/>
          <w:sz w:val="24"/>
          <w:szCs w:val="24"/>
        </w:rPr>
        <w:lastRenderedPageBreak/>
        <w:t xml:space="preserve">Таблица 1. Основные </w:t>
      </w:r>
      <w:proofErr w:type="spellStart"/>
      <w:r w:rsidRPr="006560F3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6560F3">
        <w:rPr>
          <w:rFonts w:ascii="Times New Roman" w:hAnsi="Times New Roman" w:cs="Times New Roman"/>
          <w:sz w:val="24"/>
          <w:szCs w:val="24"/>
        </w:rPr>
        <w:t xml:space="preserve"> </w:t>
      </w:r>
      <w:r w:rsidRPr="006560F3"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25"/>
        <w:gridCol w:w="2698"/>
        <w:gridCol w:w="5239"/>
      </w:tblGrid>
      <w:tr w:rsidR="00721F75" w:rsidRPr="00EB2336" w14:paraId="2396F5BD" w14:textId="77777777" w:rsidTr="006C7C48">
        <w:tc>
          <w:tcPr>
            <w:tcW w:w="1125" w:type="dxa"/>
          </w:tcPr>
          <w:p w14:paraId="6573DA6C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Метод</w:t>
            </w:r>
          </w:p>
        </w:tc>
        <w:tc>
          <w:tcPr>
            <w:tcW w:w="2698" w:type="dxa"/>
          </w:tcPr>
          <w:p w14:paraId="288F4B8F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Путь</w:t>
            </w:r>
          </w:p>
        </w:tc>
        <w:tc>
          <w:tcPr>
            <w:tcW w:w="5239" w:type="dxa"/>
          </w:tcPr>
          <w:p w14:paraId="1C527D20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Описание</w:t>
            </w:r>
          </w:p>
        </w:tc>
      </w:tr>
      <w:tr w:rsidR="00721F75" w:rsidRPr="00EB2336" w14:paraId="1C863EF4" w14:textId="77777777" w:rsidTr="006C7C48">
        <w:tc>
          <w:tcPr>
            <w:tcW w:w="1125" w:type="dxa"/>
          </w:tcPr>
          <w:p w14:paraId="715E2794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 xml:space="preserve">POST </w:t>
            </w:r>
          </w:p>
        </w:tc>
        <w:tc>
          <w:tcPr>
            <w:tcW w:w="2698" w:type="dxa"/>
          </w:tcPr>
          <w:p w14:paraId="44214363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summarize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5239" w:type="dxa"/>
          </w:tcPr>
          <w:p w14:paraId="4B231916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Создание запроса на реферирование</w:t>
            </w:r>
          </w:p>
        </w:tc>
      </w:tr>
      <w:tr w:rsidR="00721F75" w:rsidRPr="00EB2336" w14:paraId="15444EE4" w14:textId="77777777" w:rsidTr="006C7C48">
        <w:tc>
          <w:tcPr>
            <w:tcW w:w="1125" w:type="dxa"/>
          </w:tcPr>
          <w:p w14:paraId="6529E7F0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 xml:space="preserve">GET </w:t>
            </w:r>
          </w:p>
        </w:tc>
        <w:tc>
          <w:tcPr>
            <w:tcW w:w="2698" w:type="dxa"/>
          </w:tcPr>
          <w:p w14:paraId="13B3BF1A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5239" w:type="dxa"/>
          </w:tcPr>
          <w:p w14:paraId="71B704E9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Получение списка запросов пользователя</w:t>
            </w:r>
          </w:p>
        </w:tc>
      </w:tr>
      <w:tr w:rsidR="00721F75" w:rsidRPr="00EB2336" w14:paraId="21BA3B69" w14:textId="77777777" w:rsidTr="006C7C48">
        <w:tc>
          <w:tcPr>
            <w:tcW w:w="1125" w:type="dxa"/>
          </w:tcPr>
          <w:p w14:paraId="78933832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 xml:space="preserve">POST </w:t>
            </w:r>
          </w:p>
        </w:tc>
        <w:tc>
          <w:tcPr>
            <w:tcW w:w="2698" w:type="dxa"/>
          </w:tcPr>
          <w:p w14:paraId="42DFDF48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5239" w:type="dxa"/>
          </w:tcPr>
          <w:p w14:paraId="2185B695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Загрузка файла</w:t>
            </w:r>
          </w:p>
        </w:tc>
      </w:tr>
      <w:tr w:rsidR="00721F75" w:rsidRPr="00EB2336" w14:paraId="20233B1F" w14:textId="77777777" w:rsidTr="006C7C48">
        <w:tc>
          <w:tcPr>
            <w:tcW w:w="1125" w:type="dxa"/>
          </w:tcPr>
          <w:p w14:paraId="0085F75A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 xml:space="preserve">GET </w:t>
            </w:r>
          </w:p>
        </w:tc>
        <w:tc>
          <w:tcPr>
            <w:tcW w:w="2698" w:type="dxa"/>
          </w:tcPr>
          <w:p w14:paraId="2E6EE0C2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  <w:proofErr w:type="spellEnd"/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5239" w:type="dxa"/>
          </w:tcPr>
          <w:p w14:paraId="6EB13AA2" w14:textId="77777777" w:rsidR="00721F75" w:rsidRPr="00EB2336" w:rsidRDefault="00721F75" w:rsidP="006C7C48">
            <w:pPr>
              <w:widowControl/>
              <w:suppressAutoHyphens w:val="0"/>
              <w:autoSpaceDN/>
              <w:spacing w:line="360" w:lineRule="auto"/>
              <w:jc w:val="center"/>
              <w:textAlignment w:val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2336">
              <w:rPr>
                <w:rFonts w:ascii="Times New Roman" w:hAnsi="Times New Roman" w:cs="Times New Roman"/>
                <w:sz w:val="24"/>
                <w:szCs w:val="24"/>
              </w:rPr>
              <w:t>Получение списка загруженных файлов</w:t>
            </w:r>
          </w:p>
        </w:tc>
      </w:tr>
    </w:tbl>
    <w:p w14:paraId="66C88181" w14:textId="06872512" w:rsidR="00673880" w:rsidRDefault="00721F75" w:rsidP="0067388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20CCC">
        <w:rPr>
          <w:rFonts w:ascii="Times New Roman" w:hAnsi="Times New Roman" w:cs="Times New Roman"/>
        </w:rPr>
        <w:t>В проекте использована архитектурная парадигма MVT (Model-View-</w:t>
      </w:r>
      <w:proofErr w:type="spellStart"/>
      <w:r w:rsidRPr="00D20CCC">
        <w:rPr>
          <w:rFonts w:ascii="Times New Roman" w:hAnsi="Times New Roman" w:cs="Times New Roman"/>
        </w:rPr>
        <w:t>Template</w:t>
      </w:r>
      <w:proofErr w:type="spellEnd"/>
      <w:r w:rsidRPr="00D20CCC">
        <w:rPr>
          <w:rFonts w:ascii="Times New Roman" w:hAnsi="Times New Roman" w:cs="Times New Roman"/>
        </w:rPr>
        <w:t>), являющаяся вариацией классической MVC</w:t>
      </w:r>
      <w:r w:rsidR="00673880">
        <w:rPr>
          <w:rFonts w:ascii="Times New Roman" w:hAnsi="Times New Roman" w:cs="Times New Roman"/>
        </w:rPr>
        <w:t xml:space="preserve"> (рисунок 2)</w:t>
      </w:r>
      <w:r w:rsidRPr="00D20CCC">
        <w:rPr>
          <w:rFonts w:ascii="Times New Roman" w:hAnsi="Times New Roman" w:cs="Times New Roman"/>
        </w:rPr>
        <w:t xml:space="preserve">. В рамках данной архитектуры определены модели данных: </w:t>
      </w:r>
      <w:proofErr w:type="spellStart"/>
      <w:r w:rsidRPr="00D20CCC">
        <w:rPr>
          <w:rFonts w:ascii="Times New Roman" w:hAnsi="Times New Roman" w:cs="Times New Roman"/>
        </w:rPr>
        <w:t>SummaryRequest</w:t>
      </w:r>
      <w:proofErr w:type="spellEnd"/>
      <w:r w:rsidRPr="00D20CCC">
        <w:rPr>
          <w:rFonts w:ascii="Times New Roman" w:hAnsi="Times New Roman" w:cs="Times New Roman"/>
        </w:rPr>
        <w:t xml:space="preserve"> для хранения текста запроса, результата и типа </w:t>
      </w:r>
      <w:proofErr w:type="spellStart"/>
      <w:r w:rsidRPr="00D20CCC">
        <w:rPr>
          <w:rFonts w:ascii="Times New Roman" w:hAnsi="Times New Roman" w:cs="Times New Roman"/>
        </w:rPr>
        <w:t>суммаризации</w:t>
      </w:r>
      <w:proofErr w:type="spellEnd"/>
      <w:r w:rsidRPr="00D20CCC">
        <w:rPr>
          <w:rFonts w:ascii="Times New Roman" w:hAnsi="Times New Roman" w:cs="Times New Roman"/>
        </w:rPr>
        <w:t xml:space="preserve">, а также </w:t>
      </w:r>
      <w:proofErr w:type="spellStart"/>
      <w:r w:rsidRPr="00D20CCC">
        <w:rPr>
          <w:rFonts w:ascii="Times New Roman" w:hAnsi="Times New Roman" w:cs="Times New Roman"/>
        </w:rPr>
        <w:t>UploadedFile</w:t>
      </w:r>
      <w:proofErr w:type="spellEnd"/>
      <w:r w:rsidRPr="00D20CCC">
        <w:rPr>
          <w:rFonts w:ascii="Times New Roman" w:hAnsi="Times New Roman" w:cs="Times New Roman"/>
        </w:rPr>
        <w:t xml:space="preserve"> для хранения метаинформации о загруженных файлах. </w:t>
      </w:r>
    </w:p>
    <w:p w14:paraId="3A3F1D0F" w14:textId="71AEF3CF" w:rsidR="00673880" w:rsidRDefault="00F603C3" w:rsidP="0067388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4B2F1D" wp14:editId="172088E7">
            <wp:extent cx="5760720" cy="27901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9182" w14:textId="7B4F89F3" w:rsidR="00673880" w:rsidRPr="00673880" w:rsidRDefault="00673880" w:rsidP="0067388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3880">
        <w:rPr>
          <w:rFonts w:ascii="Times New Roman" w:hAnsi="Times New Roman" w:cs="Times New Roman"/>
          <w:sz w:val="24"/>
          <w:szCs w:val="24"/>
        </w:rPr>
        <w:t>Рисунок 2 – Диаграмма активности</w:t>
      </w:r>
    </w:p>
    <w:p w14:paraId="1BA3DD28" w14:textId="351D25C7" w:rsidR="00721F75" w:rsidRDefault="00721F75" w:rsidP="0067388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20CCC">
        <w:rPr>
          <w:rFonts w:ascii="Times New Roman" w:hAnsi="Times New Roman" w:cs="Times New Roman"/>
        </w:rPr>
        <w:t xml:space="preserve">Бизнес-логика обработки запросов на реферирование инкапсулирована в классе </w:t>
      </w:r>
      <w:proofErr w:type="spellStart"/>
      <w:r w:rsidRPr="00D20CCC">
        <w:rPr>
          <w:rFonts w:ascii="Times New Roman" w:hAnsi="Times New Roman" w:cs="Times New Roman"/>
        </w:rPr>
        <w:t>SummaryRequestViewSet</w:t>
      </w:r>
      <w:proofErr w:type="spellEnd"/>
      <w:r w:rsidRPr="00D20CCC">
        <w:rPr>
          <w:rFonts w:ascii="Times New Roman" w:hAnsi="Times New Roman" w:cs="Times New Roman"/>
        </w:rPr>
        <w:t>. Для создания динамичного и реактивного пользовательского интерфейса на клиентской стороне применяются технологии HTMX и Alpine.js, что позволяет обновлять отдельные части страницы без полной перезагрузки.</w:t>
      </w:r>
    </w:p>
    <w:p w14:paraId="357D853D" w14:textId="6B2A3330" w:rsidR="00844F4F" w:rsidRPr="00EB2336" w:rsidRDefault="00471DAB" w:rsidP="005F5DF5">
      <w:pPr>
        <w:widowControl/>
        <w:suppressAutoHyphens w:val="0"/>
        <w:autoSpaceDN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bCs/>
          <w:szCs w:val="28"/>
        </w:rPr>
      </w:pPr>
      <w:r w:rsidRPr="00EB2336">
        <w:rPr>
          <w:rFonts w:ascii="Times New Roman" w:eastAsia="Times New Roman" w:hAnsi="Times New Roman" w:cs="Times New Roman"/>
          <w:b/>
          <w:szCs w:val="28"/>
        </w:rPr>
        <w:t xml:space="preserve">Заключение. </w:t>
      </w:r>
      <w:r w:rsidR="00721F75" w:rsidRPr="00721F75">
        <w:rPr>
          <w:rFonts w:ascii="Times New Roman" w:eastAsia="Times New Roman" w:hAnsi="Times New Roman" w:cs="Times New Roman"/>
          <w:bCs/>
          <w:szCs w:val="28"/>
        </w:rPr>
        <w:t xml:space="preserve">В рамках проведенного исследования разработан и апробирован подход двухэтапного обучения модели ruT5 для задачи </w:t>
      </w:r>
      <w:proofErr w:type="spellStart"/>
      <w:r w:rsidR="00721F75" w:rsidRPr="00721F75">
        <w:rPr>
          <w:rFonts w:ascii="Times New Roman" w:eastAsia="Times New Roman" w:hAnsi="Times New Roman" w:cs="Times New Roman"/>
          <w:bCs/>
          <w:szCs w:val="28"/>
        </w:rPr>
        <w:t>абстрактивного</w:t>
      </w:r>
      <w:proofErr w:type="spellEnd"/>
      <w:r w:rsidR="00721F75" w:rsidRPr="00721F75">
        <w:rPr>
          <w:rFonts w:ascii="Times New Roman" w:eastAsia="Times New Roman" w:hAnsi="Times New Roman" w:cs="Times New Roman"/>
          <w:bCs/>
          <w:szCs w:val="28"/>
        </w:rPr>
        <w:t xml:space="preserve"> реферирования русскоязычных научных текстов, </w:t>
      </w:r>
      <w:r w:rsidR="00721F75" w:rsidRPr="00721F75">
        <w:rPr>
          <w:rFonts w:ascii="Times New Roman" w:eastAsia="Times New Roman" w:hAnsi="Times New Roman" w:cs="Times New Roman"/>
          <w:bCs/>
          <w:szCs w:val="28"/>
        </w:rPr>
        <w:lastRenderedPageBreak/>
        <w:t>позволяющий адаптировать общие языковые модели к специфике предметной области. Разработанный сервис обладает практической значимостью, выступая в качестве эффективного инструмента для специалистов, работающих с большими объемами текстовой информации, и позволяя существенно сократить время на ознакомление с содержанием документов.</w:t>
      </w:r>
    </w:p>
    <w:p w14:paraId="371A068A" w14:textId="78B79289" w:rsidR="003D596C" w:rsidRPr="00EB2336" w:rsidRDefault="003D596C" w:rsidP="00DB0E65">
      <w:pPr>
        <w:widowControl/>
        <w:suppressAutoHyphens w:val="0"/>
        <w:autoSpaceDE w:val="0"/>
        <w:adjustRightInd w:val="0"/>
        <w:spacing w:line="360" w:lineRule="auto"/>
        <w:jc w:val="center"/>
        <w:textAlignment w:val="auto"/>
        <w:rPr>
          <w:rFonts w:ascii="Times New Roman" w:eastAsia="Times New Roman" w:hAnsi="Times New Roman" w:cs="Times New Roman"/>
          <w:b/>
          <w:bCs/>
          <w:i/>
          <w:szCs w:val="28"/>
          <w:lang w:eastAsia="ru-RU"/>
        </w:rPr>
      </w:pPr>
      <w:r w:rsidRPr="00EB2336">
        <w:rPr>
          <w:rFonts w:ascii="Times New Roman" w:eastAsia="Times New Roman" w:hAnsi="Times New Roman" w:cs="Times New Roman"/>
          <w:b/>
          <w:bCs/>
          <w:i/>
          <w:szCs w:val="28"/>
          <w:lang w:eastAsia="ru-RU"/>
        </w:rPr>
        <w:t>Библиографический список</w:t>
      </w:r>
    </w:p>
    <w:p w14:paraId="049756A6" w14:textId="52B3EBEB" w:rsidR="00CC1475" w:rsidRPr="00EB2336" w:rsidRDefault="009D220C" w:rsidP="009D220C">
      <w:pPr>
        <w:pStyle w:val="aa"/>
        <w:widowControl/>
        <w:numPr>
          <w:ilvl w:val="1"/>
          <w:numId w:val="45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bCs/>
          <w:color w:val="000000" w:themeColor="text1"/>
          <w:szCs w:val="28"/>
          <w:lang w:val="en-US" w:eastAsia="uk-UA"/>
        </w:rPr>
      </w:pPr>
      <w:r w:rsidRPr="00EB2336">
        <w:rPr>
          <w:rFonts w:ascii="Times New Roman" w:eastAsia="Times New Roman" w:hAnsi="Times New Roman" w:cs="Times New Roman"/>
          <w:szCs w:val="28"/>
          <w:lang w:val="en-US" w:eastAsia="ru-RU"/>
        </w:rPr>
        <w:t>Exploring the Limits of Transfer Learning with a Unified Text-to-Text Transformer</w:t>
      </w:r>
      <w:r w:rsidR="00CC1475" w:rsidRPr="00EB2336">
        <w:rPr>
          <w:rFonts w:ascii="Times New Roman" w:eastAsia="Times New Roman" w:hAnsi="Times New Roman" w:cs="Times New Roman"/>
          <w:szCs w:val="28"/>
          <w:lang w:val="en-US" w:eastAsia="ru-RU"/>
        </w:rPr>
        <w:t>: [</w:t>
      </w:r>
      <w:r w:rsidR="00CC1475" w:rsidRPr="00EB2336">
        <w:rPr>
          <w:rFonts w:ascii="Times New Roman" w:eastAsia="Times New Roman" w:hAnsi="Times New Roman" w:cs="Times New Roman"/>
          <w:szCs w:val="28"/>
          <w:lang w:eastAsia="ru-RU"/>
        </w:rPr>
        <w:t>сайт</w:t>
      </w:r>
      <w:r w:rsidR="00CC1475" w:rsidRPr="00EB2336">
        <w:rPr>
          <w:rFonts w:ascii="Times New Roman" w:eastAsia="Times New Roman" w:hAnsi="Times New Roman" w:cs="Times New Roman"/>
          <w:szCs w:val="28"/>
          <w:lang w:val="en-US" w:eastAsia="ru-RU"/>
        </w:rPr>
        <w:t>]. – 20</w:t>
      </w:r>
      <w:r w:rsidRPr="00EB2336">
        <w:rPr>
          <w:rFonts w:ascii="Times New Roman" w:eastAsia="Times New Roman" w:hAnsi="Times New Roman" w:cs="Times New Roman"/>
          <w:szCs w:val="28"/>
          <w:lang w:val="en-US" w:eastAsia="ru-RU"/>
        </w:rPr>
        <w:t>23</w:t>
      </w:r>
      <w:r w:rsidR="00CC1475" w:rsidRPr="00EB2336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– URL: </w:t>
      </w:r>
      <w:r w:rsidRPr="00EB2336">
        <w:rPr>
          <w:rFonts w:ascii="Times New Roman" w:hAnsi="Times New Roman" w:cs="Times New Roman"/>
          <w:szCs w:val="28"/>
          <w:lang w:val="en-US"/>
        </w:rPr>
        <w:t xml:space="preserve">https://arxiv.org/abs/1910.10683 </w:t>
      </w:r>
      <w:r w:rsidR="00CC1475" w:rsidRPr="00EB2336">
        <w:rPr>
          <w:rFonts w:ascii="Times New Roman" w:eastAsia="Times New Roman" w:hAnsi="Times New Roman" w:cs="Times New Roman"/>
          <w:szCs w:val="28"/>
          <w:lang w:val="en-US" w:eastAsia="ru-RU"/>
        </w:rPr>
        <w:t>(</w:t>
      </w:r>
      <w:r w:rsidR="00CC1475" w:rsidRPr="00EB2336">
        <w:rPr>
          <w:rFonts w:ascii="Times New Roman" w:eastAsia="Times New Roman" w:hAnsi="Times New Roman" w:cs="Times New Roman"/>
          <w:szCs w:val="28"/>
          <w:lang w:eastAsia="ru-RU"/>
        </w:rPr>
        <w:t>дата</w:t>
      </w:r>
      <w:r w:rsidR="00CC1475" w:rsidRPr="00EB2336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</w:t>
      </w:r>
      <w:r w:rsidR="00CC1475" w:rsidRPr="00EB2336">
        <w:rPr>
          <w:rFonts w:ascii="Times New Roman" w:eastAsia="Times New Roman" w:hAnsi="Times New Roman" w:cs="Times New Roman"/>
          <w:szCs w:val="28"/>
          <w:lang w:eastAsia="ru-RU"/>
        </w:rPr>
        <w:t>обращения</w:t>
      </w:r>
      <w:r w:rsidR="00CC1475" w:rsidRPr="00EB2336">
        <w:rPr>
          <w:rFonts w:ascii="Times New Roman" w:eastAsia="Times New Roman" w:hAnsi="Times New Roman" w:cs="Times New Roman"/>
          <w:szCs w:val="28"/>
          <w:lang w:val="en-US" w:eastAsia="ru-RU"/>
        </w:rPr>
        <w:t>: 1</w:t>
      </w:r>
      <w:r w:rsidR="00E31332" w:rsidRPr="00E31332">
        <w:rPr>
          <w:rFonts w:ascii="Times New Roman" w:eastAsia="Times New Roman" w:hAnsi="Times New Roman" w:cs="Times New Roman"/>
          <w:szCs w:val="28"/>
          <w:lang w:val="en-US" w:eastAsia="ru-RU"/>
        </w:rPr>
        <w:t>0</w:t>
      </w:r>
      <w:r w:rsidR="00CC1475" w:rsidRPr="00EB2336">
        <w:rPr>
          <w:rFonts w:ascii="Times New Roman" w:eastAsia="Times New Roman" w:hAnsi="Times New Roman" w:cs="Times New Roman"/>
          <w:szCs w:val="28"/>
          <w:lang w:val="en-US" w:eastAsia="ru-RU"/>
        </w:rPr>
        <w:t>.03.2026).</w:t>
      </w:r>
    </w:p>
    <w:p w14:paraId="6172BAAD" w14:textId="390CBFAF" w:rsidR="00CC1475" w:rsidRPr="00EB2336" w:rsidRDefault="00CC1475" w:rsidP="009D220C">
      <w:pPr>
        <w:pStyle w:val="aa"/>
        <w:widowControl/>
        <w:numPr>
          <w:ilvl w:val="1"/>
          <w:numId w:val="45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bCs/>
          <w:color w:val="000000" w:themeColor="text1"/>
          <w:szCs w:val="28"/>
          <w:lang w:val="en-US" w:eastAsia="uk-UA"/>
        </w:rPr>
      </w:pPr>
      <w:r w:rsidRPr="00EB2336">
        <w:rPr>
          <w:rFonts w:ascii="Times New Roman" w:eastAsia="Times New Roman" w:hAnsi="Times New Roman" w:cs="Times New Roman"/>
          <w:szCs w:val="28"/>
          <w:lang w:val="en-US" w:eastAsia="ru-RU"/>
        </w:rPr>
        <w:t>Russian-Language Multimodal Dataset for Automatic Summarization of Scientific Papers: [</w:t>
      </w:r>
      <w:r w:rsidRPr="00EB2336">
        <w:rPr>
          <w:rFonts w:ascii="Times New Roman" w:eastAsia="Times New Roman" w:hAnsi="Times New Roman" w:cs="Times New Roman"/>
          <w:szCs w:val="28"/>
          <w:lang w:eastAsia="ru-RU"/>
        </w:rPr>
        <w:t>сайт</w:t>
      </w:r>
      <w:r w:rsidRPr="00EB2336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]. – 2024 – URL: </w:t>
      </w:r>
      <w:r w:rsidRPr="00EB2336">
        <w:rPr>
          <w:rFonts w:ascii="Times New Roman" w:hAnsi="Times New Roman" w:cs="Times New Roman"/>
          <w:szCs w:val="28"/>
          <w:lang w:val="en-US"/>
        </w:rPr>
        <w:t xml:space="preserve">https://arxiv.org/abs/2405.07886 </w:t>
      </w:r>
      <w:r w:rsidRPr="00EB2336">
        <w:rPr>
          <w:rFonts w:ascii="Times New Roman" w:eastAsia="Times New Roman" w:hAnsi="Times New Roman" w:cs="Times New Roman"/>
          <w:szCs w:val="28"/>
          <w:lang w:val="en-US" w:eastAsia="ru-RU"/>
        </w:rPr>
        <w:t>(</w:t>
      </w:r>
      <w:r w:rsidRPr="00EB2336">
        <w:rPr>
          <w:rFonts w:ascii="Times New Roman" w:eastAsia="Times New Roman" w:hAnsi="Times New Roman" w:cs="Times New Roman"/>
          <w:szCs w:val="28"/>
          <w:lang w:eastAsia="ru-RU"/>
        </w:rPr>
        <w:t>дата</w:t>
      </w:r>
      <w:r w:rsidRPr="00EB2336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</w:t>
      </w:r>
      <w:r w:rsidRPr="00EB2336">
        <w:rPr>
          <w:rFonts w:ascii="Times New Roman" w:eastAsia="Times New Roman" w:hAnsi="Times New Roman" w:cs="Times New Roman"/>
          <w:szCs w:val="28"/>
          <w:lang w:eastAsia="ru-RU"/>
        </w:rPr>
        <w:t>обращения</w:t>
      </w:r>
      <w:r w:rsidRPr="00EB2336">
        <w:rPr>
          <w:rFonts w:ascii="Times New Roman" w:eastAsia="Times New Roman" w:hAnsi="Times New Roman" w:cs="Times New Roman"/>
          <w:szCs w:val="28"/>
          <w:lang w:val="en-US" w:eastAsia="ru-RU"/>
        </w:rPr>
        <w:t>: 1</w:t>
      </w:r>
      <w:r w:rsidR="00E31332" w:rsidRPr="00E31332">
        <w:rPr>
          <w:rFonts w:ascii="Times New Roman" w:eastAsia="Times New Roman" w:hAnsi="Times New Roman" w:cs="Times New Roman"/>
          <w:szCs w:val="28"/>
          <w:lang w:val="en-US" w:eastAsia="ru-RU"/>
        </w:rPr>
        <w:t>0</w:t>
      </w:r>
      <w:r w:rsidRPr="00EB2336">
        <w:rPr>
          <w:rFonts w:ascii="Times New Roman" w:eastAsia="Times New Roman" w:hAnsi="Times New Roman" w:cs="Times New Roman"/>
          <w:szCs w:val="28"/>
          <w:lang w:val="en-US" w:eastAsia="ru-RU"/>
        </w:rPr>
        <w:t>.03.2026).</w:t>
      </w:r>
    </w:p>
    <w:p w14:paraId="6745E0E3" w14:textId="1F0AB6A6" w:rsidR="00291283" w:rsidRPr="00F603C3" w:rsidRDefault="00291283" w:rsidP="00D20CCC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44A42FAD" w14:textId="77777777" w:rsidR="00D20CCC" w:rsidRPr="00F603C3" w:rsidRDefault="00D20CCC" w:rsidP="00D20CCC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sectPr w:rsidR="00D20CCC" w:rsidRPr="00F603C3" w:rsidSect="008E014A">
      <w:footerReference w:type="default" r:id="rId10"/>
      <w:pgSz w:w="11906" w:h="16838"/>
      <w:pgMar w:top="1418" w:right="1416" w:bottom="1560" w:left="1418" w:header="708" w:footer="403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06D54" w14:textId="77777777" w:rsidR="00C53A1A" w:rsidRDefault="00C53A1A" w:rsidP="00857ACC">
      <w:r>
        <w:separator/>
      </w:r>
    </w:p>
  </w:endnote>
  <w:endnote w:type="continuationSeparator" w:id="0">
    <w:p w14:paraId="2CA114F2" w14:textId="77777777" w:rsidR="00C53A1A" w:rsidRDefault="00C53A1A" w:rsidP="00857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">
    <w:altName w:val="Arial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2E880" w14:textId="4542F392" w:rsidR="002D32C2" w:rsidRDefault="002D32C2" w:rsidP="009311CE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81D23" w14:textId="77777777" w:rsidR="00C53A1A" w:rsidRDefault="00C53A1A" w:rsidP="00857ACC">
      <w:r>
        <w:separator/>
      </w:r>
    </w:p>
  </w:footnote>
  <w:footnote w:type="continuationSeparator" w:id="0">
    <w:p w14:paraId="74602E91" w14:textId="77777777" w:rsidR="00C53A1A" w:rsidRDefault="00C53A1A" w:rsidP="00857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7BE"/>
    <w:multiLevelType w:val="multilevel"/>
    <w:tmpl w:val="4776DC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31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BC27F5"/>
    <w:multiLevelType w:val="multilevel"/>
    <w:tmpl w:val="5BA093F4"/>
    <w:lvl w:ilvl="0">
      <w:start w:val="7"/>
      <w:numFmt w:val="decimal"/>
      <w:lvlText w:val="%1"/>
      <w:lvlJc w:val="left"/>
      <w:pPr>
        <w:ind w:left="375" w:hanging="375"/>
      </w:pPr>
      <w:rPr>
        <w:rFonts w:eastAsia="Batang"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eastAsia="Batang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Batang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Batang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Batang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Batang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Batang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Batang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Batang" w:hint="default"/>
      </w:rPr>
    </w:lvl>
  </w:abstractNum>
  <w:abstractNum w:abstractNumId="3" w15:restartNumberingAfterBreak="0">
    <w:nsid w:val="19A46401"/>
    <w:multiLevelType w:val="hybridMultilevel"/>
    <w:tmpl w:val="9ABC8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0763"/>
    <w:multiLevelType w:val="multilevel"/>
    <w:tmpl w:val="51EAD1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A1F17"/>
    <w:multiLevelType w:val="hybridMultilevel"/>
    <w:tmpl w:val="C0C01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A2BA8"/>
    <w:multiLevelType w:val="hybridMultilevel"/>
    <w:tmpl w:val="20027032"/>
    <w:lvl w:ilvl="0" w:tplc="C450ED4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47F38"/>
    <w:multiLevelType w:val="multilevel"/>
    <w:tmpl w:val="D5781F56"/>
    <w:lvl w:ilvl="0">
      <w:start w:val="7"/>
      <w:numFmt w:val="decimal"/>
      <w:lvlText w:val="%1"/>
      <w:lvlJc w:val="left"/>
      <w:pPr>
        <w:ind w:left="375" w:hanging="375"/>
      </w:pPr>
      <w:rPr>
        <w:rFonts w:eastAsia="Batang"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eastAsia="Batang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eastAsia="Batang"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eastAsia="Batang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eastAsia="Batang"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eastAsia="Batang"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eastAsia="Batang"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eastAsia="Batang"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eastAsia="Batang" w:hint="default"/>
      </w:rPr>
    </w:lvl>
  </w:abstractNum>
  <w:abstractNum w:abstractNumId="8" w15:restartNumberingAfterBreak="0">
    <w:nsid w:val="233B3F40"/>
    <w:multiLevelType w:val="hybridMultilevel"/>
    <w:tmpl w:val="94C84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21778"/>
    <w:multiLevelType w:val="hybridMultilevel"/>
    <w:tmpl w:val="E20A13BE"/>
    <w:lvl w:ilvl="0" w:tplc="20604EC8">
      <w:start w:val="1"/>
      <w:numFmt w:val="decimal"/>
      <w:lvlText w:val="%1."/>
      <w:lvlJc w:val="left"/>
      <w:pPr>
        <w:ind w:left="1080" w:hanging="360"/>
      </w:pPr>
      <w:rPr>
        <w:rFonts w:ascii="Calibri" w:hAnsi="Calibri" w:cs="F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7C4A1E"/>
    <w:multiLevelType w:val="multilevel"/>
    <w:tmpl w:val="2DD6C73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158317D"/>
    <w:multiLevelType w:val="multilevel"/>
    <w:tmpl w:val="AD2844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D708A"/>
    <w:multiLevelType w:val="hybridMultilevel"/>
    <w:tmpl w:val="25D827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01231"/>
    <w:multiLevelType w:val="multilevel"/>
    <w:tmpl w:val="0419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4" w15:restartNumberingAfterBreak="0">
    <w:nsid w:val="369A6E6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9C2C4C"/>
    <w:multiLevelType w:val="multilevel"/>
    <w:tmpl w:val="EE3AE4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92C5F"/>
    <w:multiLevelType w:val="hybridMultilevel"/>
    <w:tmpl w:val="3488902A"/>
    <w:lvl w:ilvl="0" w:tplc="E7983B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0C6B4A"/>
    <w:multiLevelType w:val="multilevel"/>
    <w:tmpl w:val="460C6B4A"/>
    <w:lvl w:ilvl="0">
      <w:start w:val="1"/>
      <w:numFmt w:val="bullet"/>
      <w:lvlText w:val="‒"/>
      <w:lvlJc w:val="left"/>
      <w:pPr>
        <w:tabs>
          <w:tab w:val="left" w:pos="1440"/>
        </w:tabs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18" w15:restartNumberingAfterBreak="0">
    <w:nsid w:val="46E0363C"/>
    <w:multiLevelType w:val="multilevel"/>
    <w:tmpl w:val="724430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A41E8"/>
    <w:multiLevelType w:val="multilevel"/>
    <w:tmpl w:val="A5C85E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B37FE3"/>
    <w:multiLevelType w:val="multilevel"/>
    <w:tmpl w:val="A5C85E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054652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65F3ABD"/>
    <w:multiLevelType w:val="hybridMultilevel"/>
    <w:tmpl w:val="EA066F2A"/>
    <w:lvl w:ilvl="0" w:tplc="7E60C73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B005E34"/>
    <w:multiLevelType w:val="multilevel"/>
    <w:tmpl w:val="683C453C"/>
    <w:lvl w:ilvl="0">
      <w:start w:val="1"/>
      <w:numFmt w:val="decimal"/>
      <w:lvlText w:val="%1)"/>
      <w:lvlJc w:val="left"/>
      <w:pPr>
        <w:ind w:left="420" w:hanging="42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sz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sz w:val="20"/>
      </w:rPr>
    </w:lvl>
  </w:abstractNum>
  <w:abstractNum w:abstractNumId="24" w15:restartNumberingAfterBreak="0">
    <w:nsid w:val="5CD75FD4"/>
    <w:multiLevelType w:val="multilevel"/>
    <w:tmpl w:val="5B3C8B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E3D63"/>
    <w:multiLevelType w:val="hybridMultilevel"/>
    <w:tmpl w:val="79CE3016"/>
    <w:lvl w:ilvl="0" w:tplc="C450ED4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6252D6"/>
    <w:multiLevelType w:val="hybridMultilevel"/>
    <w:tmpl w:val="79E835F2"/>
    <w:lvl w:ilvl="0" w:tplc="DAFEEAA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D824BF"/>
    <w:multiLevelType w:val="hybridMultilevel"/>
    <w:tmpl w:val="C660C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DF3CEC"/>
    <w:multiLevelType w:val="hybridMultilevel"/>
    <w:tmpl w:val="EA066F2A"/>
    <w:lvl w:ilvl="0" w:tplc="7E60C73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472384C"/>
    <w:multiLevelType w:val="hybridMultilevel"/>
    <w:tmpl w:val="09A6A2AC"/>
    <w:lvl w:ilvl="0" w:tplc="39C49EA8">
      <w:start w:val="1"/>
      <w:numFmt w:val="decimal"/>
      <w:lvlText w:val="%1 "/>
      <w:lvlJc w:val="left"/>
      <w:pPr>
        <w:tabs>
          <w:tab w:val="num" w:pos="4914"/>
        </w:tabs>
        <w:ind w:left="4914" w:hanging="41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033F54"/>
    <w:multiLevelType w:val="hybridMultilevel"/>
    <w:tmpl w:val="FD84747E"/>
    <w:lvl w:ilvl="0" w:tplc="72B859BC">
      <w:start w:val="5"/>
      <w:numFmt w:val="decimal"/>
      <w:lvlText w:val="%1"/>
      <w:lvlJc w:val="left"/>
      <w:pPr>
        <w:ind w:left="20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05" w:hanging="360"/>
      </w:pPr>
    </w:lvl>
    <w:lvl w:ilvl="2" w:tplc="0419001B" w:tentative="1">
      <w:start w:val="1"/>
      <w:numFmt w:val="lowerRoman"/>
      <w:lvlText w:val="%3."/>
      <w:lvlJc w:val="right"/>
      <w:pPr>
        <w:ind w:left="3525" w:hanging="180"/>
      </w:pPr>
    </w:lvl>
    <w:lvl w:ilvl="3" w:tplc="0419000F" w:tentative="1">
      <w:start w:val="1"/>
      <w:numFmt w:val="decimal"/>
      <w:lvlText w:val="%4."/>
      <w:lvlJc w:val="left"/>
      <w:pPr>
        <w:ind w:left="4245" w:hanging="360"/>
      </w:pPr>
    </w:lvl>
    <w:lvl w:ilvl="4" w:tplc="04190019" w:tentative="1">
      <w:start w:val="1"/>
      <w:numFmt w:val="lowerLetter"/>
      <w:lvlText w:val="%5."/>
      <w:lvlJc w:val="left"/>
      <w:pPr>
        <w:ind w:left="4965" w:hanging="360"/>
      </w:pPr>
    </w:lvl>
    <w:lvl w:ilvl="5" w:tplc="0419001B" w:tentative="1">
      <w:start w:val="1"/>
      <w:numFmt w:val="lowerRoman"/>
      <w:lvlText w:val="%6."/>
      <w:lvlJc w:val="right"/>
      <w:pPr>
        <w:ind w:left="5685" w:hanging="180"/>
      </w:pPr>
    </w:lvl>
    <w:lvl w:ilvl="6" w:tplc="0419000F" w:tentative="1">
      <w:start w:val="1"/>
      <w:numFmt w:val="decimal"/>
      <w:lvlText w:val="%7."/>
      <w:lvlJc w:val="left"/>
      <w:pPr>
        <w:ind w:left="6405" w:hanging="360"/>
      </w:pPr>
    </w:lvl>
    <w:lvl w:ilvl="7" w:tplc="04190019" w:tentative="1">
      <w:start w:val="1"/>
      <w:numFmt w:val="lowerLetter"/>
      <w:lvlText w:val="%8."/>
      <w:lvlJc w:val="left"/>
      <w:pPr>
        <w:ind w:left="7125" w:hanging="360"/>
      </w:pPr>
    </w:lvl>
    <w:lvl w:ilvl="8" w:tplc="0419001B" w:tentative="1">
      <w:start w:val="1"/>
      <w:numFmt w:val="lowerRoman"/>
      <w:lvlText w:val="%9."/>
      <w:lvlJc w:val="right"/>
      <w:pPr>
        <w:ind w:left="7845" w:hanging="180"/>
      </w:pPr>
    </w:lvl>
  </w:abstractNum>
  <w:abstractNum w:abstractNumId="31" w15:restartNumberingAfterBreak="0">
    <w:nsid w:val="6AD37E7A"/>
    <w:multiLevelType w:val="hybridMultilevel"/>
    <w:tmpl w:val="A6385E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1C36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CF704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8D02F0"/>
    <w:multiLevelType w:val="multilevel"/>
    <w:tmpl w:val="C10447E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5" w15:restartNumberingAfterBreak="0">
    <w:nsid w:val="737C229C"/>
    <w:multiLevelType w:val="multilevel"/>
    <w:tmpl w:val="948E71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ind w:left="121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6170D"/>
    <w:multiLevelType w:val="multilevel"/>
    <w:tmpl w:val="076296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7" w15:restartNumberingAfterBreak="0">
    <w:nsid w:val="77137810"/>
    <w:multiLevelType w:val="multilevel"/>
    <w:tmpl w:val="0AC8080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  <w:lang w:val="ru-RU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B06A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CE825B1"/>
    <w:multiLevelType w:val="multilevel"/>
    <w:tmpl w:val="A5C85E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27"/>
  </w:num>
  <w:num w:numId="3">
    <w:abstractNumId w:val="3"/>
  </w:num>
  <w:num w:numId="4">
    <w:abstractNumId w:val="9"/>
  </w:num>
  <w:num w:numId="5">
    <w:abstractNumId w:val="31"/>
  </w:num>
  <w:num w:numId="6">
    <w:abstractNumId w:val="36"/>
  </w:num>
  <w:num w:numId="7">
    <w:abstractNumId w:val="17"/>
  </w:num>
  <w:num w:numId="8">
    <w:abstractNumId w:val="6"/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8"/>
  </w:num>
  <w:num w:numId="13">
    <w:abstractNumId w:val="25"/>
  </w:num>
  <w:num w:numId="1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5"/>
  </w:num>
  <w:num w:numId="18">
    <w:abstractNumId w:val="22"/>
  </w:num>
  <w:num w:numId="19">
    <w:abstractNumId w:val="34"/>
  </w:num>
  <w:num w:numId="20">
    <w:abstractNumId w:val="10"/>
  </w:num>
  <w:num w:numId="21">
    <w:abstractNumId w:val="19"/>
  </w:num>
  <w:num w:numId="22">
    <w:abstractNumId w:val="33"/>
  </w:num>
  <w:num w:numId="23">
    <w:abstractNumId w:val="13"/>
  </w:num>
  <w:num w:numId="24">
    <w:abstractNumId w:val="1"/>
  </w:num>
  <w:num w:numId="25">
    <w:abstractNumId w:val="32"/>
  </w:num>
  <w:num w:numId="26">
    <w:abstractNumId w:val="14"/>
  </w:num>
  <w:num w:numId="27">
    <w:abstractNumId w:val="38"/>
  </w:num>
  <w:num w:numId="28">
    <w:abstractNumId w:val="21"/>
  </w:num>
  <w:num w:numId="29">
    <w:abstractNumId w:val="30"/>
  </w:num>
  <w:num w:numId="30">
    <w:abstractNumId w:val="2"/>
  </w:num>
  <w:num w:numId="31">
    <w:abstractNumId w:val="7"/>
  </w:num>
  <w:num w:numId="32">
    <w:abstractNumId w:val="20"/>
  </w:num>
  <w:num w:numId="33">
    <w:abstractNumId w:val="39"/>
  </w:num>
  <w:num w:numId="34">
    <w:abstractNumId w:val="28"/>
  </w:num>
  <w:num w:numId="35">
    <w:abstractNumId w:val="26"/>
  </w:num>
  <w:num w:numId="36">
    <w:abstractNumId w:val="3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3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9E"/>
    <w:rsid w:val="0000173E"/>
    <w:rsid w:val="00005B69"/>
    <w:rsid w:val="00023418"/>
    <w:rsid w:val="00023477"/>
    <w:rsid w:val="0002384C"/>
    <w:rsid w:val="0002546E"/>
    <w:rsid w:val="00026B32"/>
    <w:rsid w:val="0003001D"/>
    <w:rsid w:val="000304DB"/>
    <w:rsid w:val="000327A2"/>
    <w:rsid w:val="0003299F"/>
    <w:rsid w:val="0004379E"/>
    <w:rsid w:val="0004545F"/>
    <w:rsid w:val="00045F3C"/>
    <w:rsid w:val="000464A0"/>
    <w:rsid w:val="00054046"/>
    <w:rsid w:val="00054FEE"/>
    <w:rsid w:val="00055922"/>
    <w:rsid w:val="00056EE8"/>
    <w:rsid w:val="000612FC"/>
    <w:rsid w:val="00065AF8"/>
    <w:rsid w:val="000752D1"/>
    <w:rsid w:val="000816D9"/>
    <w:rsid w:val="00084EB1"/>
    <w:rsid w:val="000854BE"/>
    <w:rsid w:val="00092BFD"/>
    <w:rsid w:val="00094CB0"/>
    <w:rsid w:val="000A284D"/>
    <w:rsid w:val="000A6462"/>
    <w:rsid w:val="000B0778"/>
    <w:rsid w:val="000B0859"/>
    <w:rsid w:val="000B719C"/>
    <w:rsid w:val="000C3F2E"/>
    <w:rsid w:val="000C5012"/>
    <w:rsid w:val="000C5020"/>
    <w:rsid w:val="000C7771"/>
    <w:rsid w:val="000D7B9C"/>
    <w:rsid w:val="000E1B5C"/>
    <w:rsid w:val="000E25CA"/>
    <w:rsid w:val="000E3789"/>
    <w:rsid w:val="000F13BF"/>
    <w:rsid w:val="000F256D"/>
    <w:rsid w:val="000F6E0D"/>
    <w:rsid w:val="001046DA"/>
    <w:rsid w:val="00115967"/>
    <w:rsid w:val="00125C8B"/>
    <w:rsid w:val="001314B2"/>
    <w:rsid w:val="0013466D"/>
    <w:rsid w:val="00146ED7"/>
    <w:rsid w:val="00183DF9"/>
    <w:rsid w:val="001922EB"/>
    <w:rsid w:val="00192965"/>
    <w:rsid w:val="001A1304"/>
    <w:rsid w:val="001A2CA5"/>
    <w:rsid w:val="001A57A7"/>
    <w:rsid w:val="001B0DA1"/>
    <w:rsid w:val="001B34E4"/>
    <w:rsid w:val="001C5722"/>
    <w:rsid w:val="001D7261"/>
    <w:rsid w:val="001E6AD0"/>
    <w:rsid w:val="001E6F9D"/>
    <w:rsid w:val="001F2BFB"/>
    <w:rsid w:val="001F325A"/>
    <w:rsid w:val="001F7371"/>
    <w:rsid w:val="001F7BAD"/>
    <w:rsid w:val="002063B3"/>
    <w:rsid w:val="00216D6A"/>
    <w:rsid w:val="00217C4D"/>
    <w:rsid w:val="00231FDD"/>
    <w:rsid w:val="00247744"/>
    <w:rsid w:val="00266775"/>
    <w:rsid w:val="002716B9"/>
    <w:rsid w:val="00274399"/>
    <w:rsid w:val="00275DE2"/>
    <w:rsid w:val="00276C09"/>
    <w:rsid w:val="00280295"/>
    <w:rsid w:val="00283E21"/>
    <w:rsid w:val="0028413C"/>
    <w:rsid w:val="002849AD"/>
    <w:rsid w:val="00291283"/>
    <w:rsid w:val="002A04BC"/>
    <w:rsid w:val="002A24BB"/>
    <w:rsid w:val="002B1323"/>
    <w:rsid w:val="002B3009"/>
    <w:rsid w:val="002D02B5"/>
    <w:rsid w:val="002D26BD"/>
    <w:rsid w:val="002D32C2"/>
    <w:rsid w:val="002D4D8A"/>
    <w:rsid w:val="002E1EB7"/>
    <w:rsid w:val="002E6BB4"/>
    <w:rsid w:val="002E6EA9"/>
    <w:rsid w:val="002F7B2E"/>
    <w:rsid w:val="003130F9"/>
    <w:rsid w:val="0032369F"/>
    <w:rsid w:val="00325353"/>
    <w:rsid w:val="00327643"/>
    <w:rsid w:val="00335585"/>
    <w:rsid w:val="003407F4"/>
    <w:rsid w:val="00346072"/>
    <w:rsid w:val="00347C0E"/>
    <w:rsid w:val="00355F29"/>
    <w:rsid w:val="00356460"/>
    <w:rsid w:val="00356773"/>
    <w:rsid w:val="003578DA"/>
    <w:rsid w:val="003631A9"/>
    <w:rsid w:val="00363311"/>
    <w:rsid w:val="0036694A"/>
    <w:rsid w:val="00372D6C"/>
    <w:rsid w:val="00382B30"/>
    <w:rsid w:val="00382C06"/>
    <w:rsid w:val="0038643E"/>
    <w:rsid w:val="0039004A"/>
    <w:rsid w:val="003907AF"/>
    <w:rsid w:val="00397156"/>
    <w:rsid w:val="003A3C92"/>
    <w:rsid w:val="003A6223"/>
    <w:rsid w:val="003B10B6"/>
    <w:rsid w:val="003C084F"/>
    <w:rsid w:val="003C32FA"/>
    <w:rsid w:val="003C5C7B"/>
    <w:rsid w:val="003D31B9"/>
    <w:rsid w:val="003D596C"/>
    <w:rsid w:val="003E36BA"/>
    <w:rsid w:val="003F0D82"/>
    <w:rsid w:val="003F39BB"/>
    <w:rsid w:val="003F4BE0"/>
    <w:rsid w:val="004312E8"/>
    <w:rsid w:val="00431E6A"/>
    <w:rsid w:val="0043614A"/>
    <w:rsid w:val="004405B6"/>
    <w:rsid w:val="0044108F"/>
    <w:rsid w:val="00441E23"/>
    <w:rsid w:val="00450B52"/>
    <w:rsid w:val="00457DC0"/>
    <w:rsid w:val="00471DAB"/>
    <w:rsid w:val="00474B0C"/>
    <w:rsid w:val="00476D5D"/>
    <w:rsid w:val="004801FB"/>
    <w:rsid w:val="00481923"/>
    <w:rsid w:val="00484A8E"/>
    <w:rsid w:val="00486709"/>
    <w:rsid w:val="00491EFF"/>
    <w:rsid w:val="00494B3A"/>
    <w:rsid w:val="004A00EC"/>
    <w:rsid w:val="004A6F70"/>
    <w:rsid w:val="004C52F5"/>
    <w:rsid w:val="004D4B30"/>
    <w:rsid w:val="004E6B0B"/>
    <w:rsid w:val="004E7019"/>
    <w:rsid w:val="004F1F9F"/>
    <w:rsid w:val="004F78F0"/>
    <w:rsid w:val="00502920"/>
    <w:rsid w:val="00504975"/>
    <w:rsid w:val="005054D5"/>
    <w:rsid w:val="0050632F"/>
    <w:rsid w:val="00507357"/>
    <w:rsid w:val="00511F07"/>
    <w:rsid w:val="00513B94"/>
    <w:rsid w:val="0051752C"/>
    <w:rsid w:val="00523F31"/>
    <w:rsid w:val="005348F1"/>
    <w:rsid w:val="00541729"/>
    <w:rsid w:val="0054653B"/>
    <w:rsid w:val="00553FE1"/>
    <w:rsid w:val="00562538"/>
    <w:rsid w:val="0056787B"/>
    <w:rsid w:val="00573ED0"/>
    <w:rsid w:val="00580A81"/>
    <w:rsid w:val="0058530C"/>
    <w:rsid w:val="00590E0C"/>
    <w:rsid w:val="005A7EA8"/>
    <w:rsid w:val="005B2426"/>
    <w:rsid w:val="005C245E"/>
    <w:rsid w:val="005C73B5"/>
    <w:rsid w:val="005D4591"/>
    <w:rsid w:val="005D6AB5"/>
    <w:rsid w:val="005E42E2"/>
    <w:rsid w:val="005E5A54"/>
    <w:rsid w:val="005F34A4"/>
    <w:rsid w:val="005F5A00"/>
    <w:rsid w:val="005F5DF5"/>
    <w:rsid w:val="00604A18"/>
    <w:rsid w:val="00606321"/>
    <w:rsid w:val="006109AD"/>
    <w:rsid w:val="00612A87"/>
    <w:rsid w:val="00620B8E"/>
    <w:rsid w:val="0063037F"/>
    <w:rsid w:val="00633A76"/>
    <w:rsid w:val="006360CA"/>
    <w:rsid w:val="0064102B"/>
    <w:rsid w:val="0064499E"/>
    <w:rsid w:val="0065152F"/>
    <w:rsid w:val="006525B6"/>
    <w:rsid w:val="00652E0E"/>
    <w:rsid w:val="006546BA"/>
    <w:rsid w:val="006560F3"/>
    <w:rsid w:val="0065667E"/>
    <w:rsid w:val="0066060C"/>
    <w:rsid w:val="00662AC3"/>
    <w:rsid w:val="006644E1"/>
    <w:rsid w:val="006659F9"/>
    <w:rsid w:val="00673880"/>
    <w:rsid w:val="00676BE0"/>
    <w:rsid w:val="00683FA1"/>
    <w:rsid w:val="006947A7"/>
    <w:rsid w:val="00694FB2"/>
    <w:rsid w:val="006A4429"/>
    <w:rsid w:val="006A67EC"/>
    <w:rsid w:val="006A7651"/>
    <w:rsid w:val="006B03BB"/>
    <w:rsid w:val="006B1308"/>
    <w:rsid w:val="006B4276"/>
    <w:rsid w:val="006E1394"/>
    <w:rsid w:val="006E22EE"/>
    <w:rsid w:val="006E4826"/>
    <w:rsid w:val="006E5F11"/>
    <w:rsid w:val="006F3C4B"/>
    <w:rsid w:val="006F5A4A"/>
    <w:rsid w:val="006F7E4C"/>
    <w:rsid w:val="00701901"/>
    <w:rsid w:val="007106E9"/>
    <w:rsid w:val="00715197"/>
    <w:rsid w:val="00715F1F"/>
    <w:rsid w:val="00721F75"/>
    <w:rsid w:val="007255F9"/>
    <w:rsid w:val="007265C3"/>
    <w:rsid w:val="00726C9B"/>
    <w:rsid w:val="00730BE2"/>
    <w:rsid w:val="0073496A"/>
    <w:rsid w:val="00745E76"/>
    <w:rsid w:val="007514BE"/>
    <w:rsid w:val="0075293C"/>
    <w:rsid w:val="0075434C"/>
    <w:rsid w:val="00757960"/>
    <w:rsid w:val="007656AC"/>
    <w:rsid w:val="00773800"/>
    <w:rsid w:val="00775E2D"/>
    <w:rsid w:val="00784609"/>
    <w:rsid w:val="00791B68"/>
    <w:rsid w:val="007976FA"/>
    <w:rsid w:val="007A476E"/>
    <w:rsid w:val="007A5133"/>
    <w:rsid w:val="007B136A"/>
    <w:rsid w:val="007B1486"/>
    <w:rsid w:val="007B6F12"/>
    <w:rsid w:val="007C19C1"/>
    <w:rsid w:val="007C6D25"/>
    <w:rsid w:val="007D2887"/>
    <w:rsid w:val="007D46DA"/>
    <w:rsid w:val="007D592C"/>
    <w:rsid w:val="007E185B"/>
    <w:rsid w:val="007E437D"/>
    <w:rsid w:val="00801720"/>
    <w:rsid w:val="00803454"/>
    <w:rsid w:val="00803746"/>
    <w:rsid w:val="0080785B"/>
    <w:rsid w:val="00807E36"/>
    <w:rsid w:val="0081302B"/>
    <w:rsid w:val="008179CC"/>
    <w:rsid w:val="00827C08"/>
    <w:rsid w:val="00843127"/>
    <w:rsid w:val="00844F4F"/>
    <w:rsid w:val="00845391"/>
    <w:rsid w:val="00857ACC"/>
    <w:rsid w:val="00861B21"/>
    <w:rsid w:val="00862E3F"/>
    <w:rsid w:val="00864962"/>
    <w:rsid w:val="008743A9"/>
    <w:rsid w:val="008751E0"/>
    <w:rsid w:val="0087762C"/>
    <w:rsid w:val="00891926"/>
    <w:rsid w:val="00893F6D"/>
    <w:rsid w:val="00897BA3"/>
    <w:rsid w:val="008A06F9"/>
    <w:rsid w:val="008A6F00"/>
    <w:rsid w:val="008B6633"/>
    <w:rsid w:val="008C0710"/>
    <w:rsid w:val="008C7DE1"/>
    <w:rsid w:val="008D444A"/>
    <w:rsid w:val="008D47DC"/>
    <w:rsid w:val="008E014A"/>
    <w:rsid w:val="008E550F"/>
    <w:rsid w:val="008F1F1D"/>
    <w:rsid w:val="008F4DBA"/>
    <w:rsid w:val="00904B5F"/>
    <w:rsid w:val="0091189E"/>
    <w:rsid w:val="00915628"/>
    <w:rsid w:val="009203B4"/>
    <w:rsid w:val="0092190E"/>
    <w:rsid w:val="009251A3"/>
    <w:rsid w:val="009311CE"/>
    <w:rsid w:val="00931BCC"/>
    <w:rsid w:val="00941465"/>
    <w:rsid w:val="009460F9"/>
    <w:rsid w:val="00950CB6"/>
    <w:rsid w:val="009544D3"/>
    <w:rsid w:val="00954861"/>
    <w:rsid w:val="00955766"/>
    <w:rsid w:val="009629A2"/>
    <w:rsid w:val="00983035"/>
    <w:rsid w:val="00985A59"/>
    <w:rsid w:val="00985DE1"/>
    <w:rsid w:val="00986595"/>
    <w:rsid w:val="00991DFC"/>
    <w:rsid w:val="009A082D"/>
    <w:rsid w:val="009A2110"/>
    <w:rsid w:val="009A3EA8"/>
    <w:rsid w:val="009A6084"/>
    <w:rsid w:val="009A75DF"/>
    <w:rsid w:val="009B1C80"/>
    <w:rsid w:val="009B293F"/>
    <w:rsid w:val="009C06E9"/>
    <w:rsid w:val="009C25DB"/>
    <w:rsid w:val="009C6167"/>
    <w:rsid w:val="009D220C"/>
    <w:rsid w:val="009D3BA2"/>
    <w:rsid w:val="009D7FDF"/>
    <w:rsid w:val="009E6115"/>
    <w:rsid w:val="009F2147"/>
    <w:rsid w:val="009F2A90"/>
    <w:rsid w:val="009F2FA5"/>
    <w:rsid w:val="009F4C60"/>
    <w:rsid w:val="00A04207"/>
    <w:rsid w:val="00A0447C"/>
    <w:rsid w:val="00A05C9D"/>
    <w:rsid w:val="00A10BE4"/>
    <w:rsid w:val="00A2220D"/>
    <w:rsid w:val="00A22384"/>
    <w:rsid w:val="00A2429D"/>
    <w:rsid w:val="00A51F5C"/>
    <w:rsid w:val="00A53265"/>
    <w:rsid w:val="00A61CDB"/>
    <w:rsid w:val="00A71AF1"/>
    <w:rsid w:val="00A72D5D"/>
    <w:rsid w:val="00A7482D"/>
    <w:rsid w:val="00A75237"/>
    <w:rsid w:val="00A8422F"/>
    <w:rsid w:val="00A84932"/>
    <w:rsid w:val="00A85758"/>
    <w:rsid w:val="00A86A50"/>
    <w:rsid w:val="00AA190F"/>
    <w:rsid w:val="00AA2743"/>
    <w:rsid w:val="00AB32B1"/>
    <w:rsid w:val="00AB43F6"/>
    <w:rsid w:val="00AC100A"/>
    <w:rsid w:val="00AC2805"/>
    <w:rsid w:val="00AC59FB"/>
    <w:rsid w:val="00AC6B36"/>
    <w:rsid w:val="00AD1A64"/>
    <w:rsid w:val="00AD705D"/>
    <w:rsid w:val="00AE15AF"/>
    <w:rsid w:val="00AE4094"/>
    <w:rsid w:val="00B0093E"/>
    <w:rsid w:val="00B014FC"/>
    <w:rsid w:val="00B12F20"/>
    <w:rsid w:val="00B13590"/>
    <w:rsid w:val="00B1688D"/>
    <w:rsid w:val="00B26745"/>
    <w:rsid w:val="00B43AB7"/>
    <w:rsid w:val="00B44695"/>
    <w:rsid w:val="00B501D7"/>
    <w:rsid w:val="00B81407"/>
    <w:rsid w:val="00B86885"/>
    <w:rsid w:val="00BA1E15"/>
    <w:rsid w:val="00BA24B9"/>
    <w:rsid w:val="00BA65D5"/>
    <w:rsid w:val="00BB40F1"/>
    <w:rsid w:val="00BC0F1A"/>
    <w:rsid w:val="00BD20D1"/>
    <w:rsid w:val="00BD27DD"/>
    <w:rsid w:val="00BD6DA8"/>
    <w:rsid w:val="00BD74BE"/>
    <w:rsid w:val="00BE797A"/>
    <w:rsid w:val="00C0581C"/>
    <w:rsid w:val="00C10392"/>
    <w:rsid w:val="00C1252F"/>
    <w:rsid w:val="00C177A3"/>
    <w:rsid w:val="00C21E5C"/>
    <w:rsid w:val="00C309E2"/>
    <w:rsid w:val="00C3576F"/>
    <w:rsid w:val="00C37895"/>
    <w:rsid w:val="00C37BA7"/>
    <w:rsid w:val="00C4150B"/>
    <w:rsid w:val="00C5052F"/>
    <w:rsid w:val="00C525C5"/>
    <w:rsid w:val="00C531D4"/>
    <w:rsid w:val="00C53A1A"/>
    <w:rsid w:val="00C74CCC"/>
    <w:rsid w:val="00C83F4D"/>
    <w:rsid w:val="00C8636E"/>
    <w:rsid w:val="00CA5B30"/>
    <w:rsid w:val="00CA60D2"/>
    <w:rsid w:val="00CA7FF2"/>
    <w:rsid w:val="00CB71AA"/>
    <w:rsid w:val="00CB7402"/>
    <w:rsid w:val="00CC1475"/>
    <w:rsid w:val="00CC1ACB"/>
    <w:rsid w:val="00CC310A"/>
    <w:rsid w:val="00CE3AD5"/>
    <w:rsid w:val="00CE4B7F"/>
    <w:rsid w:val="00CE7FF5"/>
    <w:rsid w:val="00CF169E"/>
    <w:rsid w:val="00CF1800"/>
    <w:rsid w:val="00CF2EAB"/>
    <w:rsid w:val="00CF4DF9"/>
    <w:rsid w:val="00CF7520"/>
    <w:rsid w:val="00D0340D"/>
    <w:rsid w:val="00D03BC3"/>
    <w:rsid w:val="00D07179"/>
    <w:rsid w:val="00D20CCC"/>
    <w:rsid w:val="00D22457"/>
    <w:rsid w:val="00D36E4A"/>
    <w:rsid w:val="00D37253"/>
    <w:rsid w:val="00D4296B"/>
    <w:rsid w:val="00D47A95"/>
    <w:rsid w:val="00D5201D"/>
    <w:rsid w:val="00D6419D"/>
    <w:rsid w:val="00D65E8B"/>
    <w:rsid w:val="00D82905"/>
    <w:rsid w:val="00D865E5"/>
    <w:rsid w:val="00D9047C"/>
    <w:rsid w:val="00D917A5"/>
    <w:rsid w:val="00D96D4F"/>
    <w:rsid w:val="00D96F52"/>
    <w:rsid w:val="00DB053E"/>
    <w:rsid w:val="00DB0E65"/>
    <w:rsid w:val="00DB5878"/>
    <w:rsid w:val="00DE27DE"/>
    <w:rsid w:val="00DE3B7A"/>
    <w:rsid w:val="00E015C0"/>
    <w:rsid w:val="00E01844"/>
    <w:rsid w:val="00E03617"/>
    <w:rsid w:val="00E06796"/>
    <w:rsid w:val="00E06809"/>
    <w:rsid w:val="00E16E20"/>
    <w:rsid w:val="00E31332"/>
    <w:rsid w:val="00E35462"/>
    <w:rsid w:val="00E367F8"/>
    <w:rsid w:val="00E4175D"/>
    <w:rsid w:val="00E4639A"/>
    <w:rsid w:val="00E46B22"/>
    <w:rsid w:val="00E56143"/>
    <w:rsid w:val="00E61DB9"/>
    <w:rsid w:val="00E65B04"/>
    <w:rsid w:val="00E75A70"/>
    <w:rsid w:val="00E75AE9"/>
    <w:rsid w:val="00E80864"/>
    <w:rsid w:val="00E80A44"/>
    <w:rsid w:val="00E8429E"/>
    <w:rsid w:val="00E92A65"/>
    <w:rsid w:val="00E94150"/>
    <w:rsid w:val="00EA2CE0"/>
    <w:rsid w:val="00EA38E9"/>
    <w:rsid w:val="00EA50F0"/>
    <w:rsid w:val="00EB2336"/>
    <w:rsid w:val="00EB46F0"/>
    <w:rsid w:val="00ED177C"/>
    <w:rsid w:val="00EE0AD7"/>
    <w:rsid w:val="00F06860"/>
    <w:rsid w:val="00F1075D"/>
    <w:rsid w:val="00F13EED"/>
    <w:rsid w:val="00F15525"/>
    <w:rsid w:val="00F2145A"/>
    <w:rsid w:val="00F26907"/>
    <w:rsid w:val="00F3198A"/>
    <w:rsid w:val="00F32A8C"/>
    <w:rsid w:val="00F365CF"/>
    <w:rsid w:val="00F44051"/>
    <w:rsid w:val="00F603C3"/>
    <w:rsid w:val="00F70CD7"/>
    <w:rsid w:val="00F73D12"/>
    <w:rsid w:val="00F76A17"/>
    <w:rsid w:val="00F83F84"/>
    <w:rsid w:val="00F87861"/>
    <w:rsid w:val="00F96ADC"/>
    <w:rsid w:val="00FA4873"/>
    <w:rsid w:val="00FB66CE"/>
    <w:rsid w:val="00FC4E19"/>
    <w:rsid w:val="00FD0BDA"/>
    <w:rsid w:val="00FF0901"/>
    <w:rsid w:val="00FF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A9B963"/>
  <w15:docId w15:val="{FA11E2C9-832A-4167-9099-7F325EF9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AD5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F"/>
      <w:sz w:val="28"/>
    </w:rPr>
  </w:style>
  <w:style w:type="paragraph" w:styleId="1">
    <w:name w:val="heading 1"/>
    <w:basedOn w:val="Standard"/>
    <w:next w:val="a"/>
    <w:link w:val="10"/>
    <w:qFormat/>
    <w:rsid w:val="00633A76"/>
    <w:pPr>
      <w:keepNext/>
      <w:keepLines/>
      <w:widowControl w:val="0"/>
      <w:spacing w:before="240" w:after="0"/>
      <w:jc w:val="center"/>
      <w:outlineLvl w:val="0"/>
    </w:pPr>
    <w:rPr>
      <w:rFonts w:eastAsia="F"/>
      <w:smallCaps/>
      <w:color w:val="000000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7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33A76"/>
    <w:rPr>
      <w:rFonts w:ascii="Times New Roman" w:eastAsia="F" w:hAnsi="Times New Roman" w:cs="F"/>
      <w:smallCaps/>
      <w:color w:val="000000"/>
      <w:sz w:val="28"/>
      <w:szCs w:val="32"/>
    </w:rPr>
  </w:style>
  <w:style w:type="paragraph" w:customStyle="1" w:styleId="Standard">
    <w:name w:val="Standard"/>
    <w:qFormat/>
    <w:rsid w:val="00633A76"/>
    <w:pPr>
      <w:suppressAutoHyphens/>
      <w:autoSpaceDN w:val="0"/>
      <w:spacing w:line="360" w:lineRule="auto"/>
      <w:ind w:firstLine="709"/>
      <w:textAlignment w:val="baseline"/>
    </w:pPr>
    <w:rPr>
      <w:rFonts w:ascii="Times New Roman" w:eastAsia="Calibri" w:hAnsi="Times New Roman" w:cs="F"/>
      <w:sz w:val="28"/>
    </w:rPr>
  </w:style>
  <w:style w:type="character" w:styleId="a3">
    <w:name w:val="Hyperlink"/>
    <w:basedOn w:val="a0"/>
    <w:uiPriority w:val="99"/>
    <w:unhideWhenUsed/>
    <w:qFormat/>
    <w:rsid w:val="00633A76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qFormat/>
    <w:rsid w:val="00633A76"/>
    <w:pPr>
      <w:spacing w:after="100"/>
    </w:pPr>
  </w:style>
  <w:style w:type="paragraph" w:styleId="21">
    <w:name w:val="toc 2"/>
    <w:basedOn w:val="a"/>
    <w:next w:val="a"/>
    <w:uiPriority w:val="39"/>
    <w:unhideWhenUsed/>
    <w:qFormat/>
    <w:rsid w:val="00633A76"/>
    <w:pPr>
      <w:spacing w:after="100"/>
      <w:ind w:left="280"/>
    </w:pPr>
  </w:style>
  <w:style w:type="paragraph" w:styleId="3">
    <w:name w:val="toc 3"/>
    <w:basedOn w:val="a"/>
    <w:next w:val="a"/>
    <w:uiPriority w:val="39"/>
    <w:unhideWhenUsed/>
    <w:qFormat/>
    <w:rsid w:val="00633A76"/>
    <w:pPr>
      <w:spacing w:after="100"/>
      <w:ind w:left="560"/>
    </w:pPr>
  </w:style>
  <w:style w:type="paragraph" w:customStyle="1" w:styleId="a4">
    <w:name w:val="Яна_Абзац"/>
    <w:basedOn w:val="a"/>
    <w:rsid w:val="00633A76"/>
    <w:pPr>
      <w:widowControl/>
      <w:suppressAutoHyphens w:val="0"/>
      <w:autoSpaceDN/>
      <w:ind w:firstLine="306"/>
      <w:jc w:val="both"/>
      <w:textAlignment w:val="auto"/>
    </w:pPr>
    <w:rPr>
      <w:rFonts w:ascii="Times New Roman" w:eastAsia="Times New Roman" w:hAnsi="Times New Roman" w:cs="Times New Roman"/>
      <w:sz w:val="22"/>
      <w:szCs w:val="24"/>
      <w:lang w:eastAsia="ru-RU"/>
    </w:rPr>
  </w:style>
  <w:style w:type="character" w:styleId="a5">
    <w:name w:val="Emphasis"/>
    <w:basedOn w:val="a0"/>
    <w:uiPriority w:val="20"/>
    <w:qFormat/>
    <w:rsid w:val="00857ACC"/>
    <w:rPr>
      <w:i/>
      <w:iCs/>
    </w:rPr>
  </w:style>
  <w:style w:type="paragraph" w:styleId="a6">
    <w:name w:val="header"/>
    <w:basedOn w:val="a"/>
    <w:link w:val="a7"/>
    <w:uiPriority w:val="99"/>
    <w:unhideWhenUsed/>
    <w:rsid w:val="00857AC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57ACC"/>
    <w:rPr>
      <w:rFonts w:ascii="Calibri" w:eastAsia="Calibri" w:hAnsi="Calibri" w:cs="F"/>
      <w:sz w:val="28"/>
    </w:rPr>
  </w:style>
  <w:style w:type="paragraph" w:styleId="a8">
    <w:name w:val="footer"/>
    <w:basedOn w:val="a"/>
    <w:link w:val="a9"/>
    <w:uiPriority w:val="99"/>
    <w:unhideWhenUsed/>
    <w:rsid w:val="00857AC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57ACC"/>
    <w:rPr>
      <w:rFonts w:ascii="Calibri" w:eastAsia="Calibri" w:hAnsi="Calibri" w:cs="F"/>
      <w:sz w:val="28"/>
    </w:rPr>
  </w:style>
  <w:style w:type="paragraph" w:styleId="aa">
    <w:name w:val="List Paragraph"/>
    <w:basedOn w:val="a"/>
    <w:uiPriority w:val="34"/>
    <w:qFormat/>
    <w:rsid w:val="00857ACC"/>
    <w:pPr>
      <w:ind w:left="720"/>
      <w:contextualSpacing/>
    </w:pPr>
  </w:style>
  <w:style w:type="paragraph" w:customStyle="1" w:styleId="Char">
    <w:name w:val="Char"/>
    <w:basedOn w:val="a"/>
    <w:rsid w:val="0092190E"/>
    <w:pPr>
      <w:pageBreakBefore/>
      <w:widowControl/>
      <w:suppressAutoHyphens w:val="0"/>
      <w:autoSpaceDN/>
      <w:spacing w:after="160" w:line="360" w:lineRule="auto"/>
      <w:textAlignment w:val="auto"/>
    </w:pPr>
    <w:rPr>
      <w:rFonts w:ascii="Times New Roman" w:eastAsia="Times New Roman" w:hAnsi="Times New Roman" w:cs="Times New Roman"/>
      <w:szCs w:val="20"/>
      <w:lang w:val="en-US"/>
    </w:rPr>
  </w:style>
  <w:style w:type="paragraph" w:styleId="ab">
    <w:name w:val="Balloon Text"/>
    <w:basedOn w:val="a"/>
    <w:link w:val="ac"/>
    <w:uiPriority w:val="99"/>
    <w:semiHidden/>
    <w:unhideWhenUsed/>
    <w:rsid w:val="008F1F1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F1F1D"/>
    <w:rPr>
      <w:rFonts w:ascii="Tahoma" w:eastAsia="Calibri" w:hAnsi="Tahoma" w:cs="Tahoma"/>
      <w:sz w:val="16"/>
      <w:szCs w:val="16"/>
    </w:rPr>
  </w:style>
  <w:style w:type="character" w:styleId="ad">
    <w:name w:val="annotation reference"/>
    <w:basedOn w:val="a0"/>
    <w:uiPriority w:val="99"/>
    <w:semiHidden/>
    <w:unhideWhenUsed/>
    <w:rsid w:val="00EE0AD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E0AD7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E0AD7"/>
    <w:rPr>
      <w:rFonts w:ascii="Calibri" w:eastAsia="Calibri" w:hAnsi="Calibri" w:cs="F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E0AD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E0AD7"/>
    <w:rPr>
      <w:rFonts w:ascii="Calibri" w:eastAsia="Calibri" w:hAnsi="Calibri" w:cs="F"/>
      <w:b/>
      <w:bCs/>
      <w:sz w:val="20"/>
      <w:szCs w:val="20"/>
    </w:rPr>
  </w:style>
  <w:style w:type="paragraph" w:styleId="af2">
    <w:name w:val="Body Text"/>
    <w:basedOn w:val="a"/>
    <w:link w:val="af3"/>
    <w:rsid w:val="000612FC"/>
    <w:pPr>
      <w:widowControl/>
      <w:suppressAutoHyphens w:val="0"/>
      <w:autoSpaceDN/>
      <w:spacing w:line="360" w:lineRule="auto"/>
      <w:textAlignment w:val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3">
    <w:name w:val="Основной текст Знак"/>
    <w:basedOn w:val="a0"/>
    <w:link w:val="af2"/>
    <w:rsid w:val="000612F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4">
    <w:name w:val="Placeholder Text"/>
    <w:basedOn w:val="a0"/>
    <w:uiPriority w:val="99"/>
    <w:semiHidden/>
    <w:rsid w:val="002E1EB7"/>
    <w:rPr>
      <w:color w:val="808080"/>
    </w:rPr>
  </w:style>
  <w:style w:type="paragraph" w:styleId="af5">
    <w:name w:val="TOC Heading"/>
    <w:basedOn w:val="1"/>
    <w:next w:val="a"/>
    <w:uiPriority w:val="39"/>
    <w:unhideWhenUsed/>
    <w:qFormat/>
    <w:rsid w:val="008B6633"/>
    <w:pPr>
      <w:widowControl/>
      <w:suppressAutoHyphens w:val="0"/>
      <w:autoSpaceDN/>
      <w:spacing w:line="259" w:lineRule="auto"/>
      <w:ind w:firstLine="0"/>
      <w:jc w:val="left"/>
      <w:textAlignment w:val="auto"/>
      <w:outlineLvl w:val="9"/>
    </w:pPr>
    <w:rPr>
      <w:rFonts w:asciiTheme="majorHAnsi" w:eastAsiaTheme="majorEastAsia" w:hAnsiTheme="majorHAnsi" w:cstheme="majorBidi"/>
      <w:smallCaps w:val="0"/>
      <w:color w:val="2F5496" w:themeColor="accent1" w:themeShade="BF"/>
      <w:sz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867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50CB6"/>
    <w:rPr>
      <w:color w:val="605E5C"/>
      <w:shd w:val="clear" w:color="auto" w:fill="E1DFDD"/>
    </w:rPr>
  </w:style>
  <w:style w:type="paragraph" w:styleId="af6">
    <w:name w:val="footnote text"/>
    <w:basedOn w:val="a"/>
    <w:link w:val="af7"/>
    <w:uiPriority w:val="99"/>
    <w:semiHidden/>
    <w:unhideWhenUsed/>
    <w:rsid w:val="005054D5"/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5054D5"/>
    <w:rPr>
      <w:rFonts w:ascii="Calibri" w:eastAsia="Calibri" w:hAnsi="Calibri" w:cs="F"/>
      <w:sz w:val="20"/>
      <w:szCs w:val="20"/>
    </w:rPr>
  </w:style>
  <w:style w:type="character" w:styleId="af8">
    <w:name w:val="footnote reference"/>
    <w:basedOn w:val="a0"/>
    <w:uiPriority w:val="99"/>
    <w:semiHidden/>
    <w:unhideWhenUsed/>
    <w:rsid w:val="005054D5"/>
    <w:rPr>
      <w:vertAlign w:val="superscript"/>
    </w:rPr>
  </w:style>
  <w:style w:type="paragraph" w:customStyle="1" w:styleId="Char0">
    <w:name w:val="Char"/>
    <w:basedOn w:val="a"/>
    <w:rsid w:val="008A6F00"/>
    <w:pPr>
      <w:pageBreakBefore/>
      <w:widowControl/>
      <w:suppressAutoHyphens w:val="0"/>
      <w:autoSpaceDN/>
      <w:spacing w:after="160" w:line="360" w:lineRule="auto"/>
      <w:textAlignment w:val="auto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Char1">
    <w:name w:val="Char"/>
    <w:basedOn w:val="a"/>
    <w:rsid w:val="000327A2"/>
    <w:pPr>
      <w:pageBreakBefore/>
      <w:widowControl/>
      <w:suppressAutoHyphens w:val="0"/>
      <w:autoSpaceDN/>
      <w:spacing w:after="160" w:line="360" w:lineRule="auto"/>
      <w:textAlignment w:val="auto"/>
    </w:pPr>
    <w:rPr>
      <w:rFonts w:ascii="Times New Roman" w:eastAsia="Times New Roman" w:hAnsi="Times New Roman" w:cs="Times New Roman"/>
      <w:szCs w:val="20"/>
      <w:lang w:val="en-US"/>
    </w:rPr>
  </w:style>
  <w:style w:type="table" w:customStyle="1" w:styleId="6">
    <w:name w:val="Сетка таблицы6"/>
    <w:basedOn w:val="a1"/>
    <w:next w:val="af9"/>
    <w:uiPriority w:val="59"/>
    <w:rsid w:val="003D596C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9">
    <w:name w:val="Table Grid"/>
    <w:basedOn w:val="a1"/>
    <w:uiPriority w:val="39"/>
    <w:rsid w:val="003D5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Unresolved Mention"/>
    <w:basedOn w:val="a0"/>
    <w:uiPriority w:val="99"/>
    <w:semiHidden/>
    <w:unhideWhenUsed/>
    <w:rsid w:val="007A5133"/>
    <w:rPr>
      <w:color w:val="605E5C"/>
      <w:shd w:val="clear" w:color="auto" w:fill="E1DFDD"/>
    </w:rPr>
  </w:style>
  <w:style w:type="paragraph" w:styleId="afb">
    <w:name w:val="Normal (Web)"/>
    <w:basedOn w:val="a"/>
    <w:uiPriority w:val="99"/>
    <w:semiHidden/>
    <w:unhideWhenUsed/>
    <w:rsid w:val="003578DA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21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1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44C0A-7218-4BC3-9F98-FB9386A56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Корнева</dc:creator>
  <cp:lastModifiedBy>azerotde2004@gmail.com</cp:lastModifiedBy>
  <cp:revision>7</cp:revision>
  <cp:lastPrinted>2022-04-15T06:40:00Z</cp:lastPrinted>
  <dcterms:created xsi:type="dcterms:W3CDTF">2026-03-12T14:50:00Z</dcterms:created>
  <dcterms:modified xsi:type="dcterms:W3CDTF">2026-03-13T17:05:00Z</dcterms:modified>
</cp:coreProperties>
</file>