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rFonts w:hint="default" w:ascii="Times New Roman" w:hAnsi="Times New Roman" w:cs="Times New Roman"/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i/>
          <w:iCs/>
          <w:rtl w:val="0"/>
        </w:rPr>
        <w:t>BRACT’s</w:t>
      </w:r>
    </w:p>
    <w:p w14:paraId="00000002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>Vishwakarma Institute of Technology, Pune</w:t>
      </w:r>
    </w:p>
    <w:p w14:paraId="00000003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 xml:space="preserve"> Practical Implementation Sheet</w:t>
      </w:r>
    </w:p>
    <w:p w14:paraId="00000004">
      <w:pPr>
        <w:spacing w:before="240" w:after="240"/>
        <w:jc w:val="center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  <w:rtl w:val="0"/>
        </w:rPr>
        <w:t xml:space="preserve">Department: </w:t>
      </w:r>
      <w:r>
        <w:rPr>
          <w:rFonts w:hint="default" w:ascii="Times New Roman" w:hAnsi="Times New Roman" w:cs="Times New Roman"/>
          <w:rtl w:val="0"/>
        </w:rPr>
        <w:t xml:space="preserve"> CSE-AI        </w:t>
      </w:r>
      <w:r>
        <w:rPr>
          <w:rFonts w:hint="default" w:ascii="Times New Roman" w:hAnsi="Times New Roman" w:cs="Times New Roman"/>
          <w:u w:val="single"/>
          <w:rtl w:val="0"/>
        </w:rPr>
        <w:t>Semester: 5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u w:val="single"/>
          <w:rtl w:val="0"/>
        </w:rPr>
        <w:t>Academic Year: 2026-27</w:t>
      </w:r>
    </w:p>
    <w:p w14:paraId="00000005">
      <w:pPr>
        <w:spacing w:before="240" w:after="2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  <w:rtl w:val="0"/>
        </w:rPr>
        <w:t xml:space="preserve">Division: 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C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u w:val="single"/>
          <w:rtl w:val="0"/>
        </w:rPr>
        <w:t>Batch: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 2</w:t>
      </w:r>
      <w:r>
        <w:rPr>
          <w:rFonts w:hint="default" w:ascii="Times New Roman" w:hAnsi="Times New Roman" w:cs="Times New Roman"/>
          <w:rtl w:val="0"/>
        </w:rPr>
        <w:t xml:space="preserve">   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u w:val="single"/>
          <w:rtl w:val="0"/>
        </w:rPr>
        <w:t xml:space="preserve">Practical No: 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7</w:t>
      </w:r>
      <w:r>
        <w:rPr>
          <w:rFonts w:hint="default" w:ascii="Times New Roman" w:hAnsi="Times New Roman" w:cs="Times New Roman"/>
          <w:u w:val="single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</w:rPr>
        <w:t xml:space="preserve"> </w:t>
      </w:r>
    </w:p>
    <w:p w14:paraId="00000006">
      <w:pPr>
        <w:spacing w:before="240" w:after="240"/>
        <w:jc w:val="center"/>
        <w:rPr>
          <w:rFonts w:hint="default" w:ascii="Times New Roman" w:hAnsi="Times New Roman" w:cs="Times New Roman"/>
          <w:u w:val="single"/>
          <w:rtl w:val="0"/>
          <w:lang w:val="en-US"/>
        </w:rPr>
      </w:pP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  <w:u w:val="single"/>
          <w:rtl w:val="0"/>
        </w:rPr>
        <w:t>Roll no: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 32</w:t>
      </w:r>
      <w:r>
        <w:rPr>
          <w:rFonts w:hint="default" w:ascii="Times New Roman" w:hAnsi="Times New Roman" w:cs="Times New Roman"/>
          <w:rtl w:val="0"/>
        </w:rPr>
        <w:t xml:space="preserve">         </w:t>
      </w:r>
      <w:r>
        <w:rPr>
          <w:rFonts w:hint="default" w:ascii="Times New Roman" w:hAnsi="Times New Roman" w:cs="Times New Roman"/>
          <w:u w:val="single"/>
          <w:rtl w:val="0"/>
        </w:rPr>
        <w:t>PRN No: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 12413106</w:t>
      </w:r>
      <w:r>
        <w:rPr>
          <w:rFonts w:hint="default" w:ascii="Times New Roman" w:hAnsi="Times New Roman" w:cs="Times New Roman"/>
          <w:rtl w:val="0"/>
        </w:rPr>
        <w:t xml:space="preserve">       </w:t>
      </w:r>
      <w:r>
        <w:rPr>
          <w:rFonts w:hint="default" w:ascii="Times New Roman" w:hAnsi="Times New Roman" w:cs="Times New Roman"/>
          <w:u w:val="single"/>
          <w:rtl w:val="0"/>
        </w:rPr>
        <w:t>Name of Student: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 Nikita Katewar</w:t>
      </w:r>
    </w:p>
    <w:p w14:paraId="14CF549C">
      <w:pPr>
        <w:spacing w:before="240" w:after="240"/>
        <w:jc w:val="center"/>
        <w:rPr>
          <w:rFonts w:hint="default" w:ascii="Times New Roman" w:hAnsi="Times New Roman" w:cs="Times New Roman"/>
          <w:u w:val="single"/>
          <w:rtl w:val="0"/>
          <w:lang w:val="en-US"/>
        </w:rPr>
      </w:pPr>
    </w:p>
    <w:p w14:paraId="00000007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>Subject Name : Deep Learning</w:t>
      </w:r>
    </w:p>
    <w:p w14:paraId="00000008">
      <w:pPr>
        <w:spacing w:before="240" w:after="240"/>
        <w:jc w:val="center"/>
        <w:rPr>
          <w:b/>
          <w:bCs/>
          <w:u w:val="single"/>
        </w:rPr>
      </w:pPr>
    </w:p>
    <w:p w14:paraId="0000000B">
      <w:pPr>
        <w:spacing w:before="240" w:after="24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Problem Statement </w:t>
      </w:r>
      <w:r>
        <w:rPr>
          <w:rFonts w:hint="default" w:ascii="Times New Roman" w:hAnsi="Times New Roman" w:cs="Times New Roman"/>
          <w:rtl w:val="0"/>
        </w:rPr>
        <w:t>:</w:t>
      </w:r>
      <w:r>
        <w:rPr>
          <w:rFonts w:hint="default" w:ascii="Times New Roman" w:hAnsi="Times New Roman" w:cs="Times New Roman"/>
          <w:rtl w:val="0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>Implement transfer learning using pre-trained AlexNet, VGG16, ResNet50, and EfficientNetB0 models for image classification, and compare their performance.</w:t>
      </w:r>
    </w:p>
    <w:p w14:paraId="0000000C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Theory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 :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-</w:t>
      </w:r>
    </w:p>
    <w:p w14:paraId="65F6FBD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What is Transfer Learning?</w:t>
      </w:r>
    </w:p>
    <w:p w14:paraId="6FCEB85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Transfer learning</w:t>
      </w:r>
      <w:r>
        <w:rPr>
          <w:rFonts w:hint="default" w:ascii="Times New Roman" w:hAnsi="Times New Roman" w:cs="Times New Roman"/>
          <w:sz w:val="22"/>
          <w:szCs w:val="22"/>
        </w:rPr>
        <w:t xml:space="preserve"> is a technique in deep learning where a model that has already been trained on a large dataset is reused for a new but related task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.</w:t>
      </w:r>
    </w:p>
    <w:p w14:paraId="3C875A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696362E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>ImageNet</w:t>
      </w:r>
    </w:p>
    <w:p w14:paraId="3F91745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 xml:space="preserve">   ↓</w:t>
      </w:r>
    </w:p>
    <w:p w14:paraId="0B30C2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>Pre-trained VGG16 / ResNet50</w:t>
      </w:r>
    </w:p>
    <w:p w14:paraId="5C0C34F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 xml:space="preserve">   ↓</w:t>
      </w:r>
    </w:p>
    <w:p w14:paraId="4D1B3D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>Already learned image features</w:t>
      </w:r>
    </w:p>
    <w:p w14:paraId="2A718BB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 xml:space="preserve">   ↓</w:t>
      </w:r>
    </w:p>
    <w:p w14:paraId="38CFB6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>Add new classification layers</w:t>
      </w:r>
    </w:p>
    <w:p w14:paraId="25D665A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 xml:space="preserve">   ↓</w:t>
      </w:r>
    </w:p>
    <w:p w14:paraId="5F881D2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>Train on CIFAR-10</w:t>
      </w:r>
    </w:p>
    <w:p w14:paraId="67A9371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 xml:space="preserve">  ↓</w:t>
      </w:r>
    </w:p>
    <w:p w14:paraId="1120A62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>Classification</w:t>
      </w:r>
    </w:p>
    <w:p w14:paraId="7F4BCEA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7DCAA6E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VGG16</w:t>
      </w:r>
    </w:p>
    <w:p w14:paraId="00ED7B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VGG16</w:t>
      </w:r>
      <w:r>
        <w:rPr>
          <w:rFonts w:hint="default" w:ascii="Times New Roman" w:hAnsi="Times New Roman" w:cs="Times New Roman"/>
          <w:sz w:val="22"/>
          <w:szCs w:val="22"/>
        </w:rPr>
        <w:t xml:space="preserve"> is a convolutional neural network developed by the Visual Geometry Group at the University of Oxford.</w:t>
      </w:r>
    </w:p>
    <w:p w14:paraId="3BC6999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It contains multiple convolutional and pooling layers followed by fully connected layers.</w:t>
      </w:r>
    </w:p>
    <w:p w14:paraId="141C2EE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ResNet50</w:t>
      </w:r>
    </w:p>
    <w:p w14:paraId="1747D9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ResNet50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is a deep convolutional neural network based on </w:t>
      </w: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Residual Networks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.</w:t>
      </w:r>
    </w:p>
    <w:p w14:paraId="2595236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It uses </w:t>
      </w: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residual/skip connections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, which help in training very deep networks and reduce problems such as vanishing gradients.</w:t>
      </w:r>
    </w:p>
    <w:p w14:paraId="1A5FC07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0791DD9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Algorithm: Transfer Learning using VGG16 and ResNet50</w:t>
      </w:r>
    </w:p>
    <w:p w14:paraId="5738790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1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Import the required Python libraries such as TensorFlow, NumPy, Matplotlib and Pandas.</w:t>
      </w:r>
    </w:p>
    <w:p w14:paraId="15D98B7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2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Load the CIFAR-10 dataset.</w:t>
      </w:r>
    </w:p>
    <w:p w14:paraId="02FE342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3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Define the names of the 10 classes.</w:t>
      </w:r>
    </w:p>
    <w:p w14:paraId="66DBA55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4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Visualize sample images from different classes.</w:t>
      </w:r>
    </w:p>
    <w:p w14:paraId="11E657E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5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Flatten the class labels.</w:t>
      </w:r>
    </w:p>
    <w:p w14:paraId="62A8F4A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6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Resize the CIFAR-10 images from </w:t>
      </w:r>
      <w:r>
        <w:rPr>
          <w:rStyle w:val="11"/>
          <w:sz w:val="22"/>
          <w:szCs w:val="22"/>
        </w:rPr>
        <w:t>32 × 32</w:t>
      </w:r>
      <w:r>
        <w:rPr>
          <w:sz w:val="22"/>
          <w:szCs w:val="22"/>
        </w:rPr>
        <w:t xml:space="preserve"> to </w:t>
      </w:r>
      <w:r>
        <w:rPr>
          <w:rStyle w:val="11"/>
          <w:sz w:val="22"/>
          <w:szCs w:val="22"/>
        </w:rPr>
        <w:t>96 × 96</w:t>
      </w:r>
      <w:r>
        <w:rPr>
          <w:sz w:val="22"/>
          <w:szCs w:val="22"/>
        </w:rPr>
        <w:t>.</w:t>
      </w:r>
    </w:p>
    <w:p w14:paraId="1291C13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7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Create TensorFlow training and testing datasets.</w:t>
      </w:r>
    </w:p>
    <w:p w14:paraId="2460D1C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8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Load the pre-trained VGG16 model with ImageNet weights.</w:t>
      </w:r>
    </w:p>
    <w:p w14:paraId="1474896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9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Add Global Average Pooling, Dense, Dropout and Softmax layers.</w:t>
      </w:r>
    </w:p>
    <w:p w14:paraId="4998545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SimSun" w:hAnsi="SimSun" w:eastAsia="SimSun" w:cs="SimSun"/>
          <w:sz w:val="22"/>
          <w:szCs w:val="22"/>
        </w:rPr>
      </w:pPr>
      <w:r>
        <w:rPr>
          <w:rStyle w:val="11"/>
          <w:rFonts w:ascii="SimSun" w:hAnsi="SimSun" w:eastAsia="SimSun" w:cs="SimSun"/>
          <w:sz w:val="22"/>
          <w:szCs w:val="22"/>
        </w:rPr>
        <w:t xml:space="preserve">Step </w:t>
      </w:r>
      <w:r>
        <w:rPr>
          <w:rStyle w:val="11"/>
          <w:rFonts w:hint="default" w:ascii="SimSun" w:hAnsi="SimSun" w:eastAsia="SimSun" w:cs="SimSun"/>
          <w:sz w:val="22"/>
          <w:szCs w:val="22"/>
          <w:lang w:val="en-US"/>
        </w:rPr>
        <w:t>10</w:t>
      </w:r>
      <w:r>
        <w:rPr>
          <w:rStyle w:val="11"/>
          <w:rFonts w:ascii="SimSun" w:hAnsi="SimSun" w:eastAsia="SimSun" w:cs="SimSun"/>
          <w:sz w:val="22"/>
          <w:szCs w:val="22"/>
        </w:rPr>
        <w:t>:</w:t>
      </w:r>
      <w:r>
        <w:rPr>
          <w:rFonts w:ascii="SimSun" w:hAnsi="SimSun" w:eastAsia="SimSun" w:cs="SimSun"/>
          <w:sz w:val="22"/>
          <w:szCs w:val="22"/>
        </w:rPr>
        <w:t xml:space="preserve"> Compile and train the VGG16 model.</w:t>
      </w:r>
    </w:p>
    <w:p w14:paraId="24DAE55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>Step 1</w:t>
      </w:r>
      <w:r>
        <w:rPr>
          <w:rStyle w:val="11"/>
          <w:rFonts w:hint="default"/>
          <w:sz w:val="22"/>
          <w:szCs w:val="22"/>
          <w:lang w:val="en-US"/>
        </w:rPr>
        <w:t>1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Evaluate the VGG16 model and record its accuracy.</w:t>
      </w:r>
    </w:p>
    <w:p w14:paraId="2A7D93F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>Step 1</w:t>
      </w:r>
      <w:r>
        <w:rPr>
          <w:rStyle w:val="11"/>
          <w:rFonts w:hint="default"/>
          <w:sz w:val="22"/>
          <w:szCs w:val="22"/>
          <w:lang w:val="en-US"/>
        </w:rPr>
        <w:t>2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Load the pre-trained ResNet50 model with ImageNet weights.</w:t>
      </w:r>
    </w:p>
    <w:p w14:paraId="39A455D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>Step 1</w:t>
      </w:r>
      <w:r>
        <w:rPr>
          <w:rStyle w:val="11"/>
          <w:rFonts w:hint="default"/>
          <w:sz w:val="22"/>
          <w:szCs w:val="22"/>
          <w:lang w:val="en-US"/>
        </w:rPr>
        <w:t>3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Freeze the pre-trained ResNet50 layers.</w:t>
      </w:r>
    </w:p>
    <w:p w14:paraId="780F831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>Step 1</w:t>
      </w:r>
      <w:r>
        <w:rPr>
          <w:rStyle w:val="11"/>
          <w:rFonts w:hint="default"/>
          <w:sz w:val="22"/>
          <w:szCs w:val="22"/>
          <w:lang w:val="en-US"/>
        </w:rPr>
        <w:t>4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Compile and train the ResNet50 model.</w:t>
      </w:r>
    </w:p>
    <w:p w14:paraId="7CC783E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>Step 1</w:t>
      </w:r>
      <w:r>
        <w:rPr>
          <w:rStyle w:val="11"/>
          <w:rFonts w:hint="default"/>
          <w:sz w:val="22"/>
          <w:szCs w:val="22"/>
          <w:lang w:val="en-US"/>
        </w:rPr>
        <w:t>5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Evaluate the ResNet50 model and record its accuracy.</w:t>
      </w:r>
    </w:p>
    <w:p w14:paraId="797967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16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Compare the accuracy of VGG16 and ResNet50.</w:t>
      </w:r>
    </w:p>
    <w:p w14:paraId="294AF9A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Style w:val="11"/>
          <w:sz w:val="22"/>
          <w:szCs w:val="22"/>
        </w:rPr>
        <w:t xml:space="preserve">Step </w:t>
      </w:r>
      <w:r>
        <w:rPr>
          <w:rStyle w:val="11"/>
          <w:rFonts w:hint="default"/>
          <w:sz w:val="22"/>
          <w:szCs w:val="22"/>
          <w:lang w:val="en-US"/>
        </w:rPr>
        <w:t>17</w:t>
      </w:r>
      <w:r>
        <w:rPr>
          <w:rStyle w:val="11"/>
          <w:sz w:val="22"/>
          <w:szCs w:val="22"/>
        </w:rPr>
        <w:t>:</w:t>
      </w:r>
      <w:r>
        <w:rPr>
          <w:sz w:val="22"/>
          <w:szCs w:val="22"/>
        </w:rPr>
        <w:t xml:space="preserve"> Display the comparison using a graph.</w:t>
      </w:r>
    </w:p>
    <w:p w14:paraId="7D51FF0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</w:p>
    <w:p w14:paraId="0000000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Code :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-</w:t>
      </w:r>
    </w:p>
    <w:p w14:paraId="5ABB435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408045" cy="3037205"/>
            <wp:effectExtent l="0" t="0" r="571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5DE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736850" cy="3326765"/>
            <wp:effectExtent l="0" t="0" r="63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043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491105" cy="1421765"/>
            <wp:effectExtent l="0" t="0" r="825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FC4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347595" cy="3019425"/>
            <wp:effectExtent l="0" t="0" r="1460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D0F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540000" cy="1830070"/>
            <wp:effectExtent l="0" t="0" r="508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12845" cy="2339340"/>
            <wp:effectExtent l="0" t="0" r="571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901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764155" cy="3370580"/>
            <wp:effectExtent l="0" t="0" r="952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A68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  <w:r>
        <w:drawing>
          <wp:inline distT="0" distB="0" distL="114300" distR="114300">
            <wp:extent cx="3968115" cy="2510155"/>
            <wp:effectExtent l="0" t="0" r="952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584B8B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259965" cy="3310255"/>
            <wp:effectExtent l="0" t="0" r="1079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C825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557905" cy="2988310"/>
            <wp:effectExtent l="0" t="0" r="825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158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365625" cy="2503170"/>
            <wp:effectExtent l="0" t="0" r="825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AA4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390265" cy="3490595"/>
            <wp:effectExtent l="0" t="0" r="825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E7C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704590" cy="2609850"/>
            <wp:effectExtent l="0" t="0" r="1397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F87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390390" cy="1679575"/>
            <wp:effectExtent l="0" t="0" r="1397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05355" cy="2584450"/>
            <wp:effectExtent l="0" t="0" r="444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A17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907790" cy="3267710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17C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580765" cy="2069465"/>
            <wp:effectExtent l="0" t="0" r="63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B16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865120" cy="2773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0E3E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971290" cy="2838450"/>
            <wp:effectExtent l="0" t="0" r="635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310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879090" cy="2559050"/>
            <wp:effectExtent l="0" t="0" r="127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DB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268345" cy="1960245"/>
            <wp:effectExtent l="0" t="0" r="825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A0B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390390" cy="3201035"/>
            <wp:effectExtent l="0" t="0" r="13970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766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17B7B4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rtl w:val="0"/>
          <w:lang w:val="en-US"/>
        </w:rPr>
      </w:pPr>
    </w:p>
    <w:p w14:paraId="0000000F">
      <w:pPr>
        <w:spacing w:before="240" w:after="240"/>
        <w:rPr>
          <w:b/>
          <w:bCs/>
          <w:sz w:val="28"/>
          <w:szCs w:val="28"/>
        </w:rPr>
      </w:pPr>
    </w:p>
    <w:p w14:paraId="00000010">
      <w:pPr>
        <w:spacing w:before="240" w:after="240"/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3CD0AAF-5C97-4EE4-A91C-632701E3949D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C2E78125-0B62-4F89-84FD-098D37171B8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6FCDF80-0EB7-4781-A405-E79C75373D5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FE75533-F3BC-49FF-97B5-3E2C82BBA7E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C5EAB73-9D56-41F0-85B7-BFADF3207A9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836B926-6CE3-4F4B-A743-0F22D9913C6C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5250CF5F-E585-4743-AED4-E6A7ABFCDFB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03CEEE"/>
    <w:multiLevelType w:val="singleLevel"/>
    <w:tmpl w:val="CE03CE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8004D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44</Words>
  <Characters>239</Characters>
  <TotalTime>49</TotalTime>
  <ScaleCrop>false</ScaleCrop>
  <LinksUpToDate>false</LinksUpToDate>
  <CharactersWithSpaces>382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2026-09-01T10:59:23Z</dcterms:created>
  <dc:creator>Katew</dc:creator>
  <cp:lastModifiedBy>NIKITABAI KATEWAR</cp:lastModifiedBy>
  <dcterms:modified xsi:type="dcterms:W3CDTF">2026-09-01T11:49:20Z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eyJoZGlkIjoiMzkwNTA4NzMzMjVhYWI1ODI2YWZlZjY1MjNkZGM3ZWIiLCJ1c2VySWQiOiI1Njc1Nzg0MDQ4NjUifQ==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2BC9F72AB1C44EEEBFA4892B20A04170_13</vt:lpwstr>
  </property>
</Properties>
</file>