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            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TestCafe Automation Testing 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completing this assignment, I have performed steps as mentioned in the task file.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Setup Environment: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have installed nodejs version 18.17.1 LTS from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https://nodejs.org/en</w:t>
        </w:r>
      </w:hyperlink>
      <w:r w:rsidDel="00000000" w:rsidR="00000000" w:rsidRPr="00000000">
        <w:rPr>
          <w:sz w:val="26"/>
          <w:szCs w:val="26"/>
          <w:rtl w:val="0"/>
        </w:rPr>
        <w:t xml:space="preserve"> 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Installed testcafe using “npm install -g testcafe”, which installed it globally.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faced an issue while running “testcafe -v” command due to the security policy of Windows. To handle this issue I have to grant access explicitly to the testcafe.ps1 file.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Writing TestCases: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 I learnt about the TestCafe Framework online.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 I wrote the mentioned 4 test cases in JS.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could have added more test cases like checking username and password length etc. But due to time constraints I added the mentioned 4 test cases 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Cross Browser Testing: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Testing my script on Chrome(testcafe chrome .\test1.js) and Firefox Browser (testcafe firefox .\test1.js).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js.org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