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2F5496"/>
          <w:sz w:val="56"/>
        </w:rPr>
        <w:t>Лист требований</w:t>
      </w:r>
    </w:p>
    <w:p/>
    <w:p>
      <w:pPr>
        <w:jc w:val="center"/>
      </w:pPr>
      <w:r>
        <w:rPr>
          <w:rFonts w:ascii="Calibri" w:hAnsi="Calibri"/>
          <w:color w:val="666666"/>
          <w:sz w:val="32"/>
        </w:rPr>
        <w:t>TestPipeline</w:t>
      </w:r>
    </w:p>
    <w:p/>
    <w:p>
      <w:pPr>
        <w:jc w:val="center"/>
      </w:pPr>
      <w:r>
        <w:rPr>
          <w:rFonts w:ascii="Calibri" w:hAnsi="Calibri"/>
          <w:color w:val="999999"/>
          <w:sz w:val="24"/>
        </w:rPr>
        <w:t>2 марта 2026 г.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 TOC \o "1-3" \h \z \u </w:instrText>
        <w:fldChar w:fldCharType="separate"/>
      </w:r>
      <w:r>
        <w:rPr>
          <w:i/>
          <w:color w:val="999999"/>
          <w:sz w:val="20"/>
        </w:rPr>
        <w:t>Обновите оглавление: щёлкните правой кнопкой → Обновить поле</w:t>
      </w:r>
      <w:r>
        <w:fldChar w:fldCharType="end"/>
      </w:r>
    </w:p>
    <w:p>
      <w:r>
        <w:br w:type="page"/>
      </w:r>
    </w:p>
    <w:p>
      <w:pPr>
        <w:pStyle w:val="Heading1"/>
      </w:pPr>
      <w:r>
        <w:t>Функциональные требования</w:t>
      </w:r>
    </w:p>
    <w:p>
      <w:pPr>
        <w:pStyle w:val="Heading2"/>
      </w:pPr>
      <w:r>
        <w:t>FR-001: Приём заявки</w:t>
      </w:r>
    </w:p>
    <w:p>
      <w:r>
        <w:t>Менеджер принимает заявку клиента по телефону, email или с сайта и фиксирует контактные данные и параметры запроса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Must</w:t>
            </w:r>
          </w:p>
        </w:tc>
      </w:tr>
      <w:tr>
        <w:tc>
          <w:tcPr>
            <w:tcW w:type="dxa" w:w="4819"/>
          </w:tcPr>
          <w:p>
            <w:r>
              <w:t>Категория</w:t>
            </w:r>
          </w:p>
        </w:tc>
        <w:tc>
          <w:tcPr>
            <w:tcW w:type="dxa" w:w="4819"/>
          </w:tcPr>
          <w:p>
            <w:r>
              <w:t>Отдел продаж</w:t>
            </w:r>
          </w:p>
        </w:tc>
      </w:tr>
      <w:tr>
        <w:tc>
          <w:tcPr>
            <w:tcW w:type="dxa" w:w="4819"/>
          </w:tcPr>
          <w:p>
            <w:r>
              <w:t>Источник</w:t>
            </w:r>
          </w:p>
        </w:tc>
        <w:tc>
          <w:tcPr>
            <w:tcW w:type="dxa" w:w="4819"/>
          </w:tcPr>
          <w:p>
            <w:r>
              <w:t>Процесс: Обработка заказа клиента</w:t>
            </w:r>
          </w:p>
        </w:tc>
      </w:tr>
      <w:tr>
        <w:tc>
          <w:tcPr>
            <w:tcW w:type="dxa" w:w="4819"/>
          </w:tcPr>
          <w:p>
            <w:r>
              <w:t>Трудоёмкость</w:t>
            </w:r>
          </w:p>
        </w:tc>
        <w:tc>
          <w:tcPr>
            <w:tcW w:type="dxa" w:w="4819"/>
          </w:tcPr>
          <w:p>
            <w:r>
              <w:t>8 ч</w:t>
            </w:r>
          </w:p>
        </w:tc>
      </w:tr>
      <w:tr>
        <w:tc>
          <w:tcPr>
            <w:tcW w:type="dxa" w:w="4819"/>
          </w:tcPr>
          <w:p>
            <w:r>
              <w:t>Подсистема 1С</w:t>
            </w:r>
          </w:p>
        </w:tc>
        <w:tc>
          <w:tcPr>
            <w:tcW w:type="dxa" w:w="4819"/>
          </w:tcPr>
          <w:p>
            <w:r>
              <w:t>Управление продажами</w:t>
            </w:r>
          </w:p>
        </w:tc>
      </w:tr>
    </w:tbl>
    <w:p>
      <w:pPr>
        <w:pStyle w:val="Heading3"/>
      </w:pPr>
      <w:r>
        <w:t>Критерии приёмки</w:t>
      </w:r>
    </w:p>
    <w:p>
      <w:pPr>
        <w:pStyle w:val="ListBullet"/>
      </w:pPr>
      <w:r>
        <w:t>Реализовано в 1С:ERP</w:t>
      </w:r>
    </w:p>
    <w:p>
      <w:pPr>
        <w:pStyle w:val="ListBullet"/>
      </w:pPr>
      <w:r>
        <w:t>Пользователь может выполнить действие</w:t>
      </w:r>
    </w:p>
    <w:p>
      <w:pPr>
        <w:pStyle w:val="Heading2"/>
      </w:pPr>
      <w:r>
        <w:t>FR-002: Проверка остатков</w:t>
      </w:r>
    </w:p>
    <w:p>
      <w:r>
        <w:t>Менеджер проверяет наличие требуемого профиля и фурнитуры на складе, сверяя данные в 1С и Excel-таблице кладовщика, при необходимости звонит на склад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Must</w:t>
            </w:r>
          </w:p>
        </w:tc>
      </w:tr>
      <w:tr>
        <w:tc>
          <w:tcPr>
            <w:tcW w:type="dxa" w:w="4819"/>
          </w:tcPr>
          <w:p>
            <w:r>
              <w:t>Категория</w:t>
            </w:r>
          </w:p>
        </w:tc>
        <w:tc>
          <w:tcPr>
            <w:tcW w:type="dxa" w:w="4819"/>
          </w:tcPr>
          <w:p>
            <w:r>
              <w:t>Отдел продаж</w:t>
            </w:r>
          </w:p>
        </w:tc>
      </w:tr>
      <w:tr>
        <w:tc>
          <w:tcPr>
            <w:tcW w:type="dxa" w:w="4819"/>
          </w:tcPr>
          <w:p>
            <w:r>
              <w:t>Источник</w:t>
            </w:r>
          </w:p>
        </w:tc>
        <w:tc>
          <w:tcPr>
            <w:tcW w:type="dxa" w:w="4819"/>
          </w:tcPr>
          <w:p>
            <w:r>
              <w:t>Процесс: Обработка заказа клиента</w:t>
            </w:r>
          </w:p>
        </w:tc>
      </w:tr>
      <w:tr>
        <w:tc>
          <w:tcPr>
            <w:tcW w:type="dxa" w:w="4819"/>
          </w:tcPr>
          <w:p>
            <w:r>
              <w:t>Трудоёмкость</w:t>
            </w:r>
          </w:p>
        </w:tc>
        <w:tc>
          <w:tcPr>
            <w:tcW w:type="dxa" w:w="4819"/>
          </w:tcPr>
          <w:p>
            <w:r>
              <w:t>8 ч</w:t>
            </w:r>
          </w:p>
        </w:tc>
      </w:tr>
      <w:tr>
        <w:tc>
          <w:tcPr>
            <w:tcW w:type="dxa" w:w="4819"/>
          </w:tcPr>
          <w:p>
            <w:r>
              <w:t>Подсистема 1С</w:t>
            </w:r>
          </w:p>
        </w:tc>
        <w:tc>
          <w:tcPr>
            <w:tcW w:type="dxa" w:w="4819"/>
          </w:tcPr>
          <w:p>
            <w:r>
              <w:t>Управление продажами</w:t>
            </w:r>
          </w:p>
        </w:tc>
      </w:tr>
    </w:tbl>
    <w:p>
      <w:pPr>
        <w:pStyle w:val="Heading3"/>
      </w:pPr>
      <w:r>
        <w:t>Критерии приёмки</w:t>
      </w:r>
    </w:p>
    <w:p>
      <w:pPr>
        <w:pStyle w:val="ListBullet"/>
      </w:pPr>
      <w:r>
        <w:t>Реализовано в 1С:ERP</w:t>
      </w:r>
    </w:p>
    <w:p>
      <w:pPr>
        <w:pStyle w:val="ListBullet"/>
      </w:pPr>
      <w:r>
        <w:t>Пользователь может выполнить действие</w:t>
      </w:r>
    </w:p>
    <w:p>
      <w:pPr>
        <w:pStyle w:val="Heading2"/>
      </w:pPr>
      <w:r>
        <w:t>FR-003: Расчёт стоимости</w:t>
      </w:r>
    </w:p>
    <w:p>
      <w:r>
        <w:t>Менеджер подбирает комплектацию и рассчитывает стоимость заказа по прайс-листу, включая доставку и монтаж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Must</w:t>
            </w:r>
          </w:p>
        </w:tc>
      </w:tr>
      <w:tr>
        <w:tc>
          <w:tcPr>
            <w:tcW w:type="dxa" w:w="4819"/>
          </w:tcPr>
          <w:p>
            <w:r>
              <w:t>Категория</w:t>
            </w:r>
          </w:p>
        </w:tc>
        <w:tc>
          <w:tcPr>
            <w:tcW w:type="dxa" w:w="4819"/>
          </w:tcPr>
          <w:p>
            <w:r>
              <w:t>Отдел продаж</w:t>
            </w:r>
          </w:p>
        </w:tc>
      </w:tr>
      <w:tr>
        <w:tc>
          <w:tcPr>
            <w:tcW w:type="dxa" w:w="4819"/>
          </w:tcPr>
          <w:p>
            <w:r>
              <w:t>Источник</w:t>
            </w:r>
          </w:p>
        </w:tc>
        <w:tc>
          <w:tcPr>
            <w:tcW w:type="dxa" w:w="4819"/>
          </w:tcPr>
          <w:p>
            <w:r>
              <w:t>Процесс: Обработка заказа клиента</w:t>
            </w:r>
          </w:p>
        </w:tc>
      </w:tr>
      <w:tr>
        <w:tc>
          <w:tcPr>
            <w:tcW w:type="dxa" w:w="4819"/>
          </w:tcPr>
          <w:p>
            <w:r>
              <w:t>Трудоёмкость</w:t>
            </w:r>
          </w:p>
        </w:tc>
        <w:tc>
          <w:tcPr>
            <w:tcW w:type="dxa" w:w="4819"/>
          </w:tcPr>
          <w:p>
            <w:r>
              <w:t>8 ч</w:t>
            </w:r>
          </w:p>
        </w:tc>
      </w:tr>
      <w:tr>
        <w:tc>
          <w:tcPr>
            <w:tcW w:type="dxa" w:w="4819"/>
          </w:tcPr>
          <w:p>
            <w:r>
              <w:t>Подсистема 1С</w:t>
            </w:r>
          </w:p>
        </w:tc>
        <w:tc>
          <w:tcPr>
            <w:tcW w:type="dxa" w:w="4819"/>
          </w:tcPr>
          <w:p>
            <w:r>
              <w:t>Управление продажами</w:t>
            </w:r>
          </w:p>
        </w:tc>
      </w:tr>
    </w:tbl>
    <w:p>
      <w:pPr>
        <w:pStyle w:val="Heading3"/>
      </w:pPr>
      <w:r>
        <w:t>Критерии приёмки</w:t>
      </w:r>
    </w:p>
    <w:p>
      <w:pPr>
        <w:pStyle w:val="ListBullet"/>
      </w:pPr>
      <w:r>
        <w:t>Реализовано в 1С:ERP</w:t>
      </w:r>
    </w:p>
    <w:p>
      <w:pPr>
        <w:pStyle w:val="ListBullet"/>
      </w:pPr>
      <w:r>
        <w:t>Пользователь может выполнить действие</w:t>
      </w:r>
    </w:p>
    <w:p>
      <w:pPr>
        <w:pStyle w:val="Heading2"/>
      </w:pPr>
      <w:r>
        <w:t>FR-004: Устранение: Менеджер проверяет остатки вручную в двух системах</w:t>
      </w:r>
    </w:p>
    <w:p>
      <w:r>
        <w:t>Менеджер проверяет остатки вручную в двух системах (Excel-таблица кладовщика и 1С:Бухгалтерия), данные часто расходятся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Could</w:t>
            </w:r>
          </w:p>
        </w:tc>
      </w:tr>
      <w:tr>
        <w:tc>
          <w:tcPr>
            <w:tcW w:type="dxa" w:w="4819"/>
          </w:tcPr>
          <w:p>
            <w:r>
              <w:t>Категория</w:t>
            </w:r>
          </w:p>
        </w:tc>
        <w:tc>
          <w:tcPr>
            <w:tcW w:type="dxa" w:w="4819"/>
          </w:tcPr>
          <w:p>
            <w:r>
              <w:t>Отдел продаж</w:t>
            </w:r>
          </w:p>
        </w:tc>
      </w:tr>
      <w:tr>
        <w:tc>
          <w:tcPr>
            <w:tcW w:type="dxa" w:w="4819"/>
          </w:tcPr>
          <w:p>
            <w:r>
              <w:t>Источник</w:t>
            </w:r>
          </w:p>
        </w:tc>
        <w:tc>
          <w:tcPr>
            <w:tcW w:type="dxa" w:w="4819"/>
          </w:tcPr>
          <w:p>
            <w:r>
              <w:t>Болевая точка: Обработка заказа клиента</w:t>
            </w:r>
          </w:p>
        </w:tc>
      </w:tr>
      <w:tr>
        <w:tc>
          <w:tcPr>
            <w:tcW w:type="dxa" w:w="4819"/>
          </w:tcPr>
          <w:p>
            <w:r>
              <w:t>Трудоёмкость</w:t>
            </w:r>
          </w:p>
        </w:tc>
        <w:tc>
          <w:tcPr>
            <w:tcW w:type="dxa" w:w="4819"/>
          </w:tcPr>
          <w:p>
            <w:r>
              <w:t>16 ч</w:t>
            </w:r>
          </w:p>
        </w:tc>
      </w:tr>
      <w:tr>
        <w:tc>
          <w:tcPr>
            <w:tcW w:type="dxa" w:w="4819"/>
          </w:tcPr>
          <w:p>
            <w:r>
              <w:t>Подсистема 1С</w:t>
            </w:r>
          </w:p>
        </w:tc>
        <w:tc>
          <w:tcPr>
            <w:tcW w:type="dxa" w:w="4819"/>
          </w:tcPr>
          <w:p>
            <w:r>
              <w:t>Управление продажами</w:t>
            </w:r>
          </w:p>
        </w:tc>
      </w:tr>
    </w:tbl>
    <w:p>
      <w:pPr>
        <w:pStyle w:val="Heading3"/>
      </w:pPr>
      <w:r>
        <w:t>Критерии приёмки</w:t>
      </w:r>
    </w:p>
    <w:p>
      <w:pPr>
        <w:pStyle w:val="ListBullet"/>
      </w:pPr>
      <w:r>
        <w:t>Проблема устранена</w:t>
      </w:r>
    </w:p>
    <w:p>
      <w:pPr>
        <w:pStyle w:val="ListBullet"/>
      </w:pPr>
      <w:r>
        <w:t>Пользователь подтвердил</w:t>
      </w:r>
    </w:p>
    <w:p>
      <w:pPr>
        <w:pStyle w:val="Heading2"/>
      </w:pPr>
      <w:r>
        <w:t>FR-005: Устранение: Ручной расчёт стоимости в Excel с использованием у</w:t>
      </w:r>
    </w:p>
    <w:p>
      <w:r>
        <w:t>Ручной расчёт стоимости в Excel с использованием устаревших прайс-листов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Could</w:t>
            </w:r>
          </w:p>
        </w:tc>
      </w:tr>
      <w:tr>
        <w:tc>
          <w:tcPr>
            <w:tcW w:type="dxa" w:w="4819"/>
          </w:tcPr>
          <w:p>
            <w:r>
              <w:t>Категория</w:t>
            </w:r>
          </w:p>
        </w:tc>
        <w:tc>
          <w:tcPr>
            <w:tcW w:type="dxa" w:w="4819"/>
          </w:tcPr>
          <w:p>
            <w:r>
              <w:t>Отдел продаж</w:t>
            </w:r>
          </w:p>
        </w:tc>
      </w:tr>
      <w:tr>
        <w:tc>
          <w:tcPr>
            <w:tcW w:type="dxa" w:w="4819"/>
          </w:tcPr>
          <w:p>
            <w:r>
              <w:t>Источник</w:t>
            </w:r>
          </w:p>
        </w:tc>
        <w:tc>
          <w:tcPr>
            <w:tcW w:type="dxa" w:w="4819"/>
          </w:tcPr>
          <w:p>
            <w:r>
              <w:t>Болевая точка: Обработка заказа клиента</w:t>
            </w:r>
          </w:p>
        </w:tc>
      </w:tr>
      <w:tr>
        <w:tc>
          <w:tcPr>
            <w:tcW w:type="dxa" w:w="4819"/>
          </w:tcPr>
          <w:p>
            <w:r>
              <w:t>Трудоёмкость</w:t>
            </w:r>
          </w:p>
        </w:tc>
        <w:tc>
          <w:tcPr>
            <w:tcW w:type="dxa" w:w="4819"/>
          </w:tcPr>
          <w:p>
            <w:r>
              <w:t>16 ч</w:t>
            </w:r>
          </w:p>
        </w:tc>
      </w:tr>
      <w:tr>
        <w:tc>
          <w:tcPr>
            <w:tcW w:type="dxa" w:w="4819"/>
          </w:tcPr>
          <w:p>
            <w:r>
              <w:t>Подсистема 1С</w:t>
            </w:r>
          </w:p>
        </w:tc>
        <w:tc>
          <w:tcPr>
            <w:tcW w:type="dxa" w:w="4819"/>
          </w:tcPr>
          <w:p>
            <w:r>
              <w:t>Управление продажами</w:t>
            </w:r>
          </w:p>
        </w:tc>
      </w:tr>
    </w:tbl>
    <w:p>
      <w:pPr>
        <w:pStyle w:val="Heading3"/>
      </w:pPr>
      <w:r>
        <w:t>Критерии приёмки</w:t>
      </w:r>
    </w:p>
    <w:p>
      <w:pPr>
        <w:pStyle w:val="ListBullet"/>
      </w:pPr>
      <w:r>
        <w:t>Проблема устранена</w:t>
      </w:r>
    </w:p>
    <w:p>
      <w:pPr>
        <w:pStyle w:val="ListBullet"/>
      </w:pPr>
      <w:r>
        <w:t>Пользователь подтвердил</w:t>
      </w:r>
    </w:p>
    <w:p>
      <w:pPr>
        <w:pStyle w:val="Heading2"/>
      </w:pPr>
      <w:r>
        <w:t>FR-006: Получение документов</w:t>
      </w:r>
    </w:p>
    <w:p>
      <w:r>
        <w:t>Заведующий складом получает товарно-транспортную накладную от водителя и сверяет с ожидаемой поставкой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Must</w:t>
            </w:r>
          </w:p>
        </w:tc>
      </w:tr>
      <w:tr>
        <w:tc>
          <w:tcPr>
            <w:tcW w:type="dxa" w:w="4819"/>
          </w:tcPr>
          <w:p>
            <w:r>
              <w:t>Категория</w:t>
            </w:r>
          </w:p>
        </w:tc>
        <w:tc>
          <w:tcPr>
            <w:tcW w:type="dxa" w:w="4819"/>
          </w:tcPr>
          <w:p>
            <w:r>
              <w:t>Склад</w:t>
            </w:r>
          </w:p>
        </w:tc>
      </w:tr>
      <w:tr>
        <w:tc>
          <w:tcPr>
            <w:tcW w:type="dxa" w:w="4819"/>
          </w:tcPr>
          <w:p>
            <w:r>
              <w:t>Источник</w:t>
            </w:r>
          </w:p>
        </w:tc>
        <w:tc>
          <w:tcPr>
            <w:tcW w:type="dxa" w:w="4819"/>
          </w:tcPr>
          <w:p>
            <w:r>
              <w:t>Процесс: Приёмка товара на склад</w:t>
            </w:r>
          </w:p>
        </w:tc>
      </w:tr>
      <w:tr>
        <w:tc>
          <w:tcPr>
            <w:tcW w:type="dxa" w:w="4819"/>
          </w:tcPr>
          <w:p>
            <w:r>
              <w:t>Трудоёмкость</w:t>
            </w:r>
          </w:p>
        </w:tc>
        <w:tc>
          <w:tcPr>
            <w:tcW w:type="dxa" w:w="4819"/>
          </w:tcPr>
          <w:p>
            <w:r>
              <w:t>8 ч</w:t>
            </w:r>
          </w:p>
        </w:tc>
      </w:tr>
      <w:tr>
        <w:tc>
          <w:tcPr>
            <w:tcW w:type="dxa" w:w="4819"/>
          </w:tcPr>
          <w:p>
            <w:r>
              <w:t>Подсистема 1С</w:t>
            </w:r>
          </w:p>
        </w:tc>
        <w:tc>
          <w:tcPr>
            <w:tcW w:type="dxa" w:w="4819"/>
          </w:tcPr>
          <w:p>
            <w:r>
              <w:t>Управление продажами</w:t>
            </w:r>
          </w:p>
        </w:tc>
      </w:tr>
    </w:tbl>
    <w:p>
      <w:pPr>
        <w:pStyle w:val="Heading3"/>
      </w:pPr>
      <w:r>
        <w:t>Критерии приёмки</w:t>
      </w:r>
    </w:p>
    <w:p>
      <w:pPr>
        <w:pStyle w:val="ListBullet"/>
      </w:pPr>
      <w:r>
        <w:t>Реализовано в 1С:ERP</w:t>
      </w:r>
    </w:p>
    <w:p>
      <w:pPr>
        <w:pStyle w:val="ListBullet"/>
      </w:pPr>
      <w:r>
        <w:t>Пользователь может выполнить действие</w:t>
      </w:r>
    </w:p>
    <w:p>
      <w:pPr>
        <w:pStyle w:val="Heading2"/>
      </w:pPr>
      <w:r>
        <w:t>FR-007: Физическая приёмка и пересчёт</w:t>
      </w:r>
    </w:p>
    <w:p>
      <w:r>
        <w:t>Кладовщик вручную пересчитывает поступивший товар (пачки профиля, коробки фурнитуры, стеклопакеты), сверяя с позициями в накладной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Must</w:t>
            </w:r>
          </w:p>
        </w:tc>
      </w:tr>
      <w:tr>
        <w:tc>
          <w:tcPr>
            <w:tcW w:type="dxa" w:w="4819"/>
          </w:tcPr>
          <w:p>
            <w:r>
              <w:t>Категория</w:t>
            </w:r>
          </w:p>
        </w:tc>
        <w:tc>
          <w:tcPr>
            <w:tcW w:type="dxa" w:w="4819"/>
          </w:tcPr>
          <w:p>
            <w:r>
              <w:t>Склад</w:t>
            </w:r>
          </w:p>
        </w:tc>
      </w:tr>
      <w:tr>
        <w:tc>
          <w:tcPr>
            <w:tcW w:type="dxa" w:w="4819"/>
          </w:tcPr>
          <w:p>
            <w:r>
              <w:t>Источник</w:t>
            </w:r>
          </w:p>
        </w:tc>
        <w:tc>
          <w:tcPr>
            <w:tcW w:type="dxa" w:w="4819"/>
          </w:tcPr>
          <w:p>
            <w:r>
              <w:t>Процесс: Приёмка товара на склад</w:t>
            </w:r>
          </w:p>
        </w:tc>
      </w:tr>
      <w:tr>
        <w:tc>
          <w:tcPr>
            <w:tcW w:type="dxa" w:w="4819"/>
          </w:tcPr>
          <w:p>
            <w:r>
              <w:t>Трудоёмкость</w:t>
            </w:r>
          </w:p>
        </w:tc>
        <w:tc>
          <w:tcPr>
            <w:tcW w:type="dxa" w:w="4819"/>
          </w:tcPr>
          <w:p>
            <w:r>
              <w:t>8 ч</w:t>
            </w:r>
          </w:p>
        </w:tc>
      </w:tr>
      <w:tr>
        <w:tc>
          <w:tcPr>
            <w:tcW w:type="dxa" w:w="4819"/>
          </w:tcPr>
          <w:p>
            <w:r>
              <w:t>Подсистема 1С</w:t>
            </w:r>
          </w:p>
        </w:tc>
        <w:tc>
          <w:tcPr>
            <w:tcW w:type="dxa" w:w="4819"/>
          </w:tcPr>
          <w:p>
            <w:r>
              <w:t>Управление продажами</w:t>
            </w:r>
          </w:p>
        </w:tc>
      </w:tr>
    </w:tbl>
    <w:p>
      <w:pPr>
        <w:pStyle w:val="Heading3"/>
      </w:pPr>
      <w:r>
        <w:t>Критерии приёмки</w:t>
      </w:r>
    </w:p>
    <w:p>
      <w:pPr>
        <w:pStyle w:val="ListBullet"/>
      </w:pPr>
      <w:r>
        <w:t>Реализовано в 1С:ERP</w:t>
      </w:r>
    </w:p>
    <w:p>
      <w:pPr>
        <w:pStyle w:val="ListBullet"/>
      </w:pPr>
      <w:r>
        <w:t>Пользователь может выполнить действие</w:t>
      </w:r>
    </w:p>
    <w:p>
      <w:pPr>
        <w:pStyle w:val="Heading2"/>
      </w:pPr>
      <w:r>
        <w:t>FR-008: Фиксация расхождений</w:t>
      </w:r>
    </w:p>
    <w:p>
      <w:r>
        <w:t>При обнаружении недостачи или повреждений составляется акт расхождения от руки, повреждения фотографируются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Must</w:t>
            </w:r>
          </w:p>
        </w:tc>
      </w:tr>
      <w:tr>
        <w:tc>
          <w:tcPr>
            <w:tcW w:type="dxa" w:w="4819"/>
          </w:tcPr>
          <w:p>
            <w:r>
              <w:t>Категория</w:t>
            </w:r>
          </w:p>
        </w:tc>
        <w:tc>
          <w:tcPr>
            <w:tcW w:type="dxa" w:w="4819"/>
          </w:tcPr>
          <w:p>
            <w:r>
              <w:t>Склад</w:t>
            </w:r>
          </w:p>
        </w:tc>
      </w:tr>
      <w:tr>
        <w:tc>
          <w:tcPr>
            <w:tcW w:type="dxa" w:w="4819"/>
          </w:tcPr>
          <w:p>
            <w:r>
              <w:t>Источник</w:t>
            </w:r>
          </w:p>
        </w:tc>
        <w:tc>
          <w:tcPr>
            <w:tcW w:type="dxa" w:w="4819"/>
          </w:tcPr>
          <w:p>
            <w:r>
              <w:t>Процесс: Приёмка товара на склад</w:t>
            </w:r>
          </w:p>
        </w:tc>
      </w:tr>
      <w:tr>
        <w:tc>
          <w:tcPr>
            <w:tcW w:type="dxa" w:w="4819"/>
          </w:tcPr>
          <w:p>
            <w:r>
              <w:t>Трудоёмкость</w:t>
            </w:r>
          </w:p>
        </w:tc>
        <w:tc>
          <w:tcPr>
            <w:tcW w:type="dxa" w:w="4819"/>
          </w:tcPr>
          <w:p>
            <w:r>
              <w:t>8 ч</w:t>
            </w:r>
          </w:p>
        </w:tc>
      </w:tr>
      <w:tr>
        <w:tc>
          <w:tcPr>
            <w:tcW w:type="dxa" w:w="4819"/>
          </w:tcPr>
          <w:p>
            <w:r>
              <w:t>Подсистема 1С</w:t>
            </w:r>
          </w:p>
        </w:tc>
        <w:tc>
          <w:tcPr>
            <w:tcW w:type="dxa" w:w="4819"/>
          </w:tcPr>
          <w:p>
            <w:r>
              <w:t>Управление продажами</w:t>
            </w:r>
          </w:p>
        </w:tc>
      </w:tr>
    </w:tbl>
    <w:p>
      <w:pPr>
        <w:pStyle w:val="Heading3"/>
      </w:pPr>
      <w:r>
        <w:t>Критерии приёмки</w:t>
      </w:r>
    </w:p>
    <w:p>
      <w:pPr>
        <w:pStyle w:val="ListBullet"/>
      </w:pPr>
      <w:r>
        <w:t>Реализовано в 1С:ERP</w:t>
      </w:r>
    </w:p>
    <w:p>
      <w:pPr>
        <w:pStyle w:val="ListBullet"/>
      </w:pPr>
      <w:r>
        <w:t>Пользователь может выполнить действие</w:t>
      </w:r>
    </w:p>
    <w:p>
      <w:pPr>
        <w:pStyle w:val="Heading2"/>
      </w:pPr>
      <w:r>
        <w:t>FR-009: Устранение: Ручной пересчёт товара без сканеров штрихкодов</w:t>
      </w:r>
    </w:p>
    <w:p>
      <w:r>
        <w:t>Ручной пересчёт товара без сканеров штрихкодов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Could</w:t>
            </w:r>
          </w:p>
        </w:tc>
      </w:tr>
      <w:tr>
        <w:tc>
          <w:tcPr>
            <w:tcW w:type="dxa" w:w="4819"/>
          </w:tcPr>
          <w:p>
            <w:r>
              <w:t>Категория</w:t>
            </w:r>
          </w:p>
        </w:tc>
        <w:tc>
          <w:tcPr>
            <w:tcW w:type="dxa" w:w="4819"/>
          </w:tcPr>
          <w:p>
            <w:r>
              <w:t>Склад</w:t>
            </w:r>
          </w:p>
        </w:tc>
      </w:tr>
      <w:tr>
        <w:tc>
          <w:tcPr>
            <w:tcW w:type="dxa" w:w="4819"/>
          </w:tcPr>
          <w:p>
            <w:r>
              <w:t>Источник</w:t>
            </w:r>
          </w:p>
        </w:tc>
        <w:tc>
          <w:tcPr>
            <w:tcW w:type="dxa" w:w="4819"/>
          </w:tcPr>
          <w:p>
            <w:r>
              <w:t>Болевая точка: Приёмка товара на склад</w:t>
            </w:r>
          </w:p>
        </w:tc>
      </w:tr>
      <w:tr>
        <w:tc>
          <w:tcPr>
            <w:tcW w:type="dxa" w:w="4819"/>
          </w:tcPr>
          <w:p>
            <w:r>
              <w:t>Трудоёмкость</w:t>
            </w:r>
          </w:p>
        </w:tc>
        <w:tc>
          <w:tcPr>
            <w:tcW w:type="dxa" w:w="4819"/>
          </w:tcPr>
          <w:p>
            <w:r>
              <w:t>16 ч</w:t>
            </w:r>
          </w:p>
        </w:tc>
      </w:tr>
      <w:tr>
        <w:tc>
          <w:tcPr>
            <w:tcW w:type="dxa" w:w="4819"/>
          </w:tcPr>
          <w:p>
            <w:r>
              <w:t>Подсистема 1С</w:t>
            </w:r>
          </w:p>
        </w:tc>
        <w:tc>
          <w:tcPr>
            <w:tcW w:type="dxa" w:w="4819"/>
          </w:tcPr>
          <w:p>
            <w:r>
              <w:t>Управление продажами</w:t>
            </w:r>
          </w:p>
        </w:tc>
      </w:tr>
    </w:tbl>
    <w:p>
      <w:pPr>
        <w:pStyle w:val="Heading3"/>
      </w:pPr>
      <w:r>
        <w:t>Критерии приёмки</w:t>
      </w:r>
    </w:p>
    <w:p>
      <w:pPr>
        <w:pStyle w:val="ListBullet"/>
      </w:pPr>
      <w:r>
        <w:t>Проблема устранена</w:t>
      </w:r>
    </w:p>
    <w:p>
      <w:pPr>
        <w:pStyle w:val="ListBullet"/>
      </w:pPr>
      <w:r>
        <w:t>Пользователь подтвердил</w:t>
      </w:r>
    </w:p>
    <w:p>
      <w:pPr>
        <w:pStyle w:val="Heading2"/>
      </w:pPr>
      <w:r>
        <w:t xml:space="preserve">FR-010: Устранение: Задержка между физической приёмкой и отражением в </w:t>
      </w:r>
    </w:p>
    <w:p>
      <w:r>
        <w:t>Задержка между физической приёмкой и отражением в учётных системах (Excel обновляется вечером, 1С — через 1-2 дня)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Could</w:t>
            </w:r>
          </w:p>
        </w:tc>
      </w:tr>
      <w:tr>
        <w:tc>
          <w:tcPr>
            <w:tcW w:type="dxa" w:w="4819"/>
          </w:tcPr>
          <w:p>
            <w:r>
              <w:t>Категория</w:t>
            </w:r>
          </w:p>
        </w:tc>
        <w:tc>
          <w:tcPr>
            <w:tcW w:type="dxa" w:w="4819"/>
          </w:tcPr>
          <w:p>
            <w:r>
              <w:t>Склад</w:t>
            </w:r>
          </w:p>
        </w:tc>
      </w:tr>
      <w:tr>
        <w:tc>
          <w:tcPr>
            <w:tcW w:type="dxa" w:w="4819"/>
          </w:tcPr>
          <w:p>
            <w:r>
              <w:t>Источник</w:t>
            </w:r>
          </w:p>
        </w:tc>
        <w:tc>
          <w:tcPr>
            <w:tcW w:type="dxa" w:w="4819"/>
          </w:tcPr>
          <w:p>
            <w:r>
              <w:t>Болевая точка: Приёмка товара на склад</w:t>
            </w:r>
          </w:p>
        </w:tc>
      </w:tr>
      <w:tr>
        <w:tc>
          <w:tcPr>
            <w:tcW w:type="dxa" w:w="4819"/>
          </w:tcPr>
          <w:p>
            <w:r>
              <w:t>Трудоёмкость</w:t>
            </w:r>
          </w:p>
        </w:tc>
        <w:tc>
          <w:tcPr>
            <w:tcW w:type="dxa" w:w="4819"/>
          </w:tcPr>
          <w:p>
            <w:r>
              <w:t>16 ч</w:t>
            </w:r>
          </w:p>
        </w:tc>
      </w:tr>
      <w:tr>
        <w:tc>
          <w:tcPr>
            <w:tcW w:type="dxa" w:w="4819"/>
          </w:tcPr>
          <w:p>
            <w:r>
              <w:t>Подсистема 1С</w:t>
            </w:r>
          </w:p>
        </w:tc>
        <w:tc>
          <w:tcPr>
            <w:tcW w:type="dxa" w:w="4819"/>
          </w:tcPr>
          <w:p>
            <w:r>
              <w:t>Управление продажами</w:t>
            </w:r>
          </w:p>
        </w:tc>
      </w:tr>
    </w:tbl>
    <w:p>
      <w:pPr>
        <w:pStyle w:val="Heading3"/>
      </w:pPr>
      <w:r>
        <w:t>Критерии приёмки</w:t>
      </w:r>
    </w:p>
    <w:p>
      <w:pPr>
        <w:pStyle w:val="ListBullet"/>
      </w:pPr>
      <w:r>
        <w:t>Проблема устранена</w:t>
      </w:r>
    </w:p>
    <w:p>
      <w:pPr>
        <w:pStyle w:val="ListBullet"/>
      </w:pPr>
      <w:r>
        <w:t>Пользователь подтвердил</w:t>
      </w:r>
    </w:p>
    <w:p>
      <w:pPr>
        <w:pStyle w:val="Heading2"/>
      </w:pPr>
      <w:r>
        <w:t>FR-011: Получение заявки на отгрузку</w:t>
      </w:r>
    </w:p>
    <w:p>
      <w:r>
        <w:t>Заведующий складом получает от менеджера заявку на отгрузку по email или на бумаге со списком позиций и данными клиента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Must</w:t>
            </w:r>
          </w:p>
        </w:tc>
      </w:tr>
      <w:tr>
        <w:tc>
          <w:tcPr>
            <w:tcW w:type="dxa" w:w="4819"/>
          </w:tcPr>
          <w:p>
            <w:r>
              <w:t>Категория</w:t>
            </w:r>
          </w:p>
        </w:tc>
        <w:tc>
          <w:tcPr>
            <w:tcW w:type="dxa" w:w="4819"/>
          </w:tcPr>
          <w:p>
            <w:r>
              <w:t>Склад</w:t>
            </w:r>
          </w:p>
        </w:tc>
      </w:tr>
      <w:tr>
        <w:tc>
          <w:tcPr>
            <w:tcW w:type="dxa" w:w="4819"/>
          </w:tcPr>
          <w:p>
            <w:r>
              <w:t>Источник</w:t>
            </w:r>
          </w:p>
        </w:tc>
        <w:tc>
          <w:tcPr>
            <w:tcW w:type="dxa" w:w="4819"/>
          </w:tcPr>
          <w:p>
            <w:r>
              <w:t>Процесс: Отгрузка товара клиенту</w:t>
            </w:r>
          </w:p>
        </w:tc>
      </w:tr>
      <w:tr>
        <w:tc>
          <w:tcPr>
            <w:tcW w:type="dxa" w:w="4819"/>
          </w:tcPr>
          <w:p>
            <w:r>
              <w:t>Трудоёмкость</w:t>
            </w:r>
          </w:p>
        </w:tc>
        <w:tc>
          <w:tcPr>
            <w:tcW w:type="dxa" w:w="4819"/>
          </w:tcPr>
          <w:p>
            <w:r>
              <w:t>8 ч</w:t>
            </w:r>
          </w:p>
        </w:tc>
      </w:tr>
      <w:tr>
        <w:tc>
          <w:tcPr>
            <w:tcW w:type="dxa" w:w="4819"/>
          </w:tcPr>
          <w:p>
            <w:r>
              <w:t>Подсистема 1С</w:t>
            </w:r>
          </w:p>
        </w:tc>
        <w:tc>
          <w:tcPr>
            <w:tcW w:type="dxa" w:w="4819"/>
          </w:tcPr>
          <w:p>
            <w:r>
              <w:t>Управление продажами</w:t>
            </w:r>
          </w:p>
        </w:tc>
      </w:tr>
    </w:tbl>
    <w:p>
      <w:pPr>
        <w:pStyle w:val="Heading3"/>
      </w:pPr>
      <w:r>
        <w:t>Критерии приёмки</w:t>
      </w:r>
    </w:p>
    <w:p>
      <w:pPr>
        <w:pStyle w:val="ListBullet"/>
      </w:pPr>
      <w:r>
        <w:t>Реализовано в 1С:ERP</w:t>
      </w:r>
    </w:p>
    <w:p>
      <w:pPr>
        <w:pStyle w:val="ListBullet"/>
      </w:pPr>
      <w:r>
        <w:t>Пользователь может выполнить действие</w:t>
      </w:r>
    </w:p>
    <w:p>
      <w:pPr>
        <w:pStyle w:val="Heading2"/>
      </w:pPr>
      <w:r>
        <w:t>FR-012: Комплектация заказа</w:t>
      </w:r>
    </w:p>
    <w:p>
      <w:r>
        <w:t>Кладовщик собирает заказ: подбирает профиль нужной длины и цвета, фурнитуру, стеклопакеты, проверяет комплектность по списку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Must</w:t>
            </w:r>
          </w:p>
        </w:tc>
      </w:tr>
      <w:tr>
        <w:tc>
          <w:tcPr>
            <w:tcW w:type="dxa" w:w="4819"/>
          </w:tcPr>
          <w:p>
            <w:r>
              <w:t>Категория</w:t>
            </w:r>
          </w:p>
        </w:tc>
        <w:tc>
          <w:tcPr>
            <w:tcW w:type="dxa" w:w="4819"/>
          </w:tcPr>
          <w:p>
            <w:r>
              <w:t>Склад</w:t>
            </w:r>
          </w:p>
        </w:tc>
      </w:tr>
      <w:tr>
        <w:tc>
          <w:tcPr>
            <w:tcW w:type="dxa" w:w="4819"/>
          </w:tcPr>
          <w:p>
            <w:r>
              <w:t>Источник</w:t>
            </w:r>
          </w:p>
        </w:tc>
        <w:tc>
          <w:tcPr>
            <w:tcW w:type="dxa" w:w="4819"/>
          </w:tcPr>
          <w:p>
            <w:r>
              <w:t>Процесс: Отгрузка товара клиенту</w:t>
            </w:r>
          </w:p>
        </w:tc>
      </w:tr>
      <w:tr>
        <w:tc>
          <w:tcPr>
            <w:tcW w:type="dxa" w:w="4819"/>
          </w:tcPr>
          <w:p>
            <w:r>
              <w:t>Трудоёмкость</w:t>
            </w:r>
          </w:p>
        </w:tc>
        <w:tc>
          <w:tcPr>
            <w:tcW w:type="dxa" w:w="4819"/>
          </w:tcPr>
          <w:p>
            <w:r>
              <w:t>8 ч</w:t>
            </w:r>
          </w:p>
        </w:tc>
      </w:tr>
      <w:tr>
        <w:tc>
          <w:tcPr>
            <w:tcW w:type="dxa" w:w="4819"/>
          </w:tcPr>
          <w:p>
            <w:r>
              <w:t>Подсистема 1С</w:t>
            </w:r>
          </w:p>
        </w:tc>
        <w:tc>
          <w:tcPr>
            <w:tcW w:type="dxa" w:w="4819"/>
          </w:tcPr>
          <w:p>
            <w:r>
              <w:t>Управление продажами</w:t>
            </w:r>
          </w:p>
        </w:tc>
      </w:tr>
    </w:tbl>
    <w:p>
      <w:pPr>
        <w:pStyle w:val="Heading3"/>
      </w:pPr>
      <w:r>
        <w:t>Критерии приёмки</w:t>
      </w:r>
    </w:p>
    <w:p>
      <w:pPr>
        <w:pStyle w:val="ListBullet"/>
      </w:pPr>
      <w:r>
        <w:t>Реализовано в 1С:ERP</w:t>
      </w:r>
    </w:p>
    <w:p>
      <w:pPr>
        <w:pStyle w:val="ListBullet"/>
      </w:pPr>
      <w:r>
        <w:t>Пользователь может выполнить действие</w:t>
      </w:r>
    </w:p>
    <w:p>
      <w:pPr>
        <w:pStyle w:val="Heading2"/>
      </w:pPr>
      <w:r>
        <w:t>FR-013: Проверка комплектности</w:t>
      </w:r>
    </w:p>
    <w:p>
      <w:r>
        <w:t>Заведующий складом сверяет собранный заказ со списком позиций (визуально, без сканирования)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Must</w:t>
            </w:r>
          </w:p>
        </w:tc>
      </w:tr>
      <w:tr>
        <w:tc>
          <w:tcPr>
            <w:tcW w:type="dxa" w:w="4819"/>
          </w:tcPr>
          <w:p>
            <w:r>
              <w:t>Категория</w:t>
            </w:r>
          </w:p>
        </w:tc>
        <w:tc>
          <w:tcPr>
            <w:tcW w:type="dxa" w:w="4819"/>
          </w:tcPr>
          <w:p>
            <w:r>
              <w:t>Склад</w:t>
            </w:r>
          </w:p>
        </w:tc>
      </w:tr>
      <w:tr>
        <w:tc>
          <w:tcPr>
            <w:tcW w:type="dxa" w:w="4819"/>
          </w:tcPr>
          <w:p>
            <w:r>
              <w:t>Источник</w:t>
            </w:r>
          </w:p>
        </w:tc>
        <w:tc>
          <w:tcPr>
            <w:tcW w:type="dxa" w:w="4819"/>
          </w:tcPr>
          <w:p>
            <w:r>
              <w:t>Процесс: Отгрузка товара клиенту</w:t>
            </w:r>
          </w:p>
        </w:tc>
      </w:tr>
      <w:tr>
        <w:tc>
          <w:tcPr>
            <w:tcW w:type="dxa" w:w="4819"/>
          </w:tcPr>
          <w:p>
            <w:r>
              <w:t>Трудоёмкость</w:t>
            </w:r>
          </w:p>
        </w:tc>
        <w:tc>
          <w:tcPr>
            <w:tcW w:type="dxa" w:w="4819"/>
          </w:tcPr>
          <w:p>
            <w:r>
              <w:t>8 ч</w:t>
            </w:r>
          </w:p>
        </w:tc>
      </w:tr>
      <w:tr>
        <w:tc>
          <w:tcPr>
            <w:tcW w:type="dxa" w:w="4819"/>
          </w:tcPr>
          <w:p>
            <w:r>
              <w:t>Подсистема 1С</w:t>
            </w:r>
          </w:p>
        </w:tc>
        <w:tc>
          <w:tcPr>
            <w:tcW w:type="dxa" w:w="4819"/>
          </w:tcPr>
          <w:p>
            <w:r>
              <w:t>Управление продажами</w:t>
            </w:r>
          </w:p>
        </w:tc>
      </w:tr>
    </w:tbl>
    <w:p>
      <w:pPr>
        <w:pStyle w:val="Heading3"/>
      </w:pPr>
      <w:r>
        <w:t>Критерии приёмки</w:t>
      </w:r>
    </w:p>
    <w:p>
      <w:pPr>
        <w:pStyle w:val="ListBullet"/>
      </w:pPr>
      <w:r>
        <w:t>Реализовано в 1С:ERP</w:t>
      </w:r>
    </w:p>
    <w:p>
      <w:pPr>
        <w:pStyle w:val="ListBullet"/>
      </w:pPr>
      <w:r>
        <w:t>Пользователь может выполнить действие</w:t>
      </w:r>
    </w:p>
    <w:p>
      <w:pPr>
        <w:pStyle w:val="Heading2"/>
      </w:pPr>
      <w:r>
        <w:t>FR-014: Устранение: Ошибки при комплектации: путаница в цветах профиля</w:t>
      </w:r>
    </w:p>
    <w:p>
      <w:r>
        <w:t>Ошибки при комплектации: путаница в цветах профиля и типах фурнитуры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Could</w:t>
            </w:r>
          </w:p>
        </w:tc>
      </w:tr>
      <w:tr>
        <w:tc>
          <w:tcPr>
            <w:tcW w:type="dxa" w:w="4819"/>
          </w:tcPr>
          <w:p>
            <w:r>
              <w:t>Категория</w:t>
            </w:r>
          </w:p>
        </w:tc>
        <w:tc>
          <w:tcPr>
            <w:tcW w:type="dxa" w:w="4819"/>
          </w:tcPr>
          <w:p>
            <w:r>
              <w:t>Склад</w:t>
            </w:r>
          </w:p>
        </w:tc>
      </w:tr>
      <w:tr>
        <w:tc>
          <w:tcPr>
            <w:tcW w:type="dxa" w:w="4819"/>
          </w:tcPr>
          <w:p>
            <w:r>
              <w:t>Источник</w:t>
            </w:r>
          </w:p>
        </w:tc>
        <w:tc>
          <w:tcPr>
            <w:tcW w:type="dxa" w:w="4819"/>
          </w:tcPr>
          <w:p>
            <w:r>
              <w:t>Болевая точка: Отгрузка товара клиенту</w:t>
            </w:r>
          </w:p>
        </w:tc>
      </w:tr>
      <w:tr>
        <w:tc>
          <w:tcPr>
            <w:tcW w:type="dxa" w:w="4819"/>
          </w:tcPr>
          <w:p>
            <w:r>
              <w:t>Трудоёмкость</w:t>
            </w:r>
          </w:p>
        </w:tc>
        <w:tc>
          <w:tcPr>
            <w:tcW w:type="dxa" w:w="4819"/>
          </w:tcPr>
          <w:p>
            <w:r>
              <w:t>16 ч</w:t>
            </w:r>
          </w:p>
        </w:tc>
      </w:tr>
      <w:tr>
        <w:tc>
          <w:tcPr>
            <w:tcW w:type="dxa" w:w="4819"/>
          </w:tcPr>
          <w:p>
            <w:r>
              <w:t>Подсистема 1С</w:t>
            </w:r>
          </w:p>
        </w:tc>
        <w:tc>
          <w:tcPr>
            <w:tcW w:type="dxa" w:w="4819"/>
          </w:tcPr>
          <w:p>
            <w:r>
              <w:t>Управление продажами</w:t>
            </w:r>
          </w:p>
        </w:tc>
      </w:tr>
    </w:tbl>
    <w:p>
      <w:pPr>
        <w:pStyle w:val="Heading3"/>
      </w:pPr>
      <w:r>
        <w:t>Критерии приёмки</w:t>
      </w:r>
    </w:p>
    <w:p>
      <w:pPr>
        <w:pStyle w:val="ListBullet"/>
      </w:pPr>
      <w:r>
        <w:t>Проблема устранена</w:t>
      </w:r>
    </w:p>
    <w:p>
      <w:pPr>
        <w:pStyle w:val="ListBullet"/>
      </w:pPr>
      <w:r>
        <w:t>Пользователь подтвердил</w:t>
      </w:r>
    </w:p>
    <w:p>
      <w:pPr>
        <w:pStyle w:val="Heading2"/>
      </w:pPr>
      <w:r>
        <w:t>FR-015: Устранение: Заявки на отгрузку поступают в свободной форме (em</w:t>
      </w:r>
    </w:p>
    <w:p>
      <w:r>
        <w:t>Заявки на отгрузку поступают в свободной форме (email, бумага) без единого стандарта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Could</w:t>
            </w:r>
          </w:p>
        </w:tc>
      </w:tr>
      <w:tr>
        <w:tc>
          <w:tcPr>
            <w:tcW w:type="dxa" w:w="4819"/>
          </w:tcPr>
          <w:p>
            <w:r>
              <w:t>Категория</w:t>
            </w:r>
          </w:p>
        </w:tc>
        <w:tc>
          <w:tcPr>
            <w:tcW w:type="dxa" w:w="4819"/>
          </w:tcPr>
          <w:p>
            <w:r>
              <w:t>Склад</w:t>
            </w:r>
          </w:p>
        </w:tc>
      </w:tr>
      <w:tr>
        <w:tc>
          <w:tcPr>
            <w:tcW w:type="dxa" w:w="4819"/>
          </w:tcPr>
          <w:p>
            <w:r>
              <w:t>Источник</w:t>
            </w:r>
          </w:p>
        </w:tc>
        <w:tc>
          <w:tcPr>
            <w:tcW w:type="dxa" w:w="4819"/>
          </w:tcPr>
          <w:p>
            <w:r>
              <w:t>Болевая точка: Отгрузка товара клиенту</w:t>
            </w:r>
          </w:p>
        </w:tc>
      </w:tr>
      <w:tr>
        <w:tc>
          <w:tcPr>
            <w:tcW w:type="dxa" w:w="4819"/>
          </w:tcPr>
          <w:p>
            <w:r>
              <w:t>Трудоёмкость</w:t>
            </w:r>
          </w:p>
        </w:tc>
        <w:tc>
          <w:tcPr>
            <w:tcW w:type="dxa" w:w="4819"/>
          </w:tcPr>
          <w:p>
            <w:r>
              <w:t>16 ч</w:t>
            </w:r>
          </w:p>
        </w:tc>
      </w:tr>
      <w:tr>
        <w:tc>
          <w:tcPr>
            <w:tcW w:type="dxa" w:w="4819"/>
          </w:tcPr>
          <w:p>
            <w:r>
              <w:t>Подсистема 1С</w:t>
            </w:r>
          </w:p>
        </w:tc>
        <w:tc>
          <w:tcPr>
            <w:tcW w:type="dxa" w:w="4819"/>
          </w:tcPr>
          <w:p>
            <w:r>
              <w:t>Управление продажами</w:t>
            </w:r>
          </w:p>
        </w:tc>
      </w:tr>
    </w:tbl>
    <w:p>
      <w:pPr>
        <w:pStyle w:val="Heading3"/>
      </w:pPr>
      <w:r>
        <w:t>Критерии приёмки</w:t>
      </w:r>
    </w:p>
    <w:p>
      <w:pPr>
        <w:pStyle w:val="ListBullet"/>
      </w:pPr>
      <w:r>
        <w:t>Проблема устранена</w:t>
      </w:r>
    </w:p>
    <w:p>
      <w:pPr>
        <w:pStyle w:val="ListBullet"/>
      </w:pPr>
      <w:r>
        <w:t>Пользователь подтвердил</w:t>
      </w:r>
    </w:p>
    <w:p>
      <w:pPr>
        <w:pStyle w:val="Heading2"/>
      </w:pPr>
      <w:r>
        <w:t>FR-016: Формирование запроса на скидку</w:t>
      </w:r>
    </w:p>
    <w:p>
      <w:r>
        <w:t>Менеджер по продажам формирует обоснование скидки: данные о клиенте, объём заказа, история закупок, запрашиваемый размер скидки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Must</w:t>
            </w:r>
          </w:p>
        </w:tc>
      </w:tr>
      <w:tr>
        <w:tc>
          <w:tcPr>
            <w:tcW w:type="dxa" w:w="4819"/>
          </w:tcPr>
          <w:p>
            <w:r>
              <w:t>Категория</w:t>
            </w:r>
          </w:p>
        </w:tc>
        <w:tc>
          <w:tcPr>
            <w:tcW w:type="dxa" w:w="4819"/>
          </w:tcPr>
          <w:p>
            <w:r>
              <w:t>Отдел продаж</w:t>
            </w:r>
          </w:p>
        </w:tc>
      </w:tr>
      <w:tr>
        <w:tc>
          <w:tcPr>
            <w:tcW w:type="dxa" w:w="4819"/>
          </w:tcPr>
          <w:p>
            <w:r>
              <w:t>Источник</w:t>
            </w:r>
          </w:p>
        </w:tc>
        <w:tc>
          <w:tcPr>
            <w:tcW w:type="dxa" w:w="4819"/>
          </w:tcPr>
          <w:p>
            <w:r>
              <w:t>Процесс: Согласование скидки</w:t>
            </w:r>
          </w:p>
        </w:tc>
      </w:tr>
      <w:tr>
        <w:tc>
          <w:tcPr>
            <w:tcW w:type="dxa" w:w="4819"/>
          </w:tcPr>
          <w:p>
            <w:r>
              <w:t>Трудоёмкость</w:t>
            </w:r>
          </w:p>
        </w:tc>
        <w:tc>
          <w:tcPr>
            <w:tcW w:type="dxa" w:w="4819"/>
          </w:tcPr>
          <w:p>
            <w:r>
              <w:t>8 ч</w:t>
            </w:r>
          </w:p>
        </w:tc>
      </w:tr>
      <w:tr>
        <w:tc>
          <w:tcPr>
            <w:tcW w:type="dxa" w:w="4819"/>
          </w:tcPr>
          <w:p>
            <w:r>
              <w:t>Подсистема 1С</w:t>
            </w:r>
          </w:p>
        </w:tc>
        <w:tc>
          <w:tcPr>
            <w:tcW w:type="dxa" w:w="4819"/>
          </w:tcPr>
          <w:p>
            <w:r>
              <w:t>Управление продажами</w:t>
            </w:r>
          </w:p>
        </w:tc>
      </w:tr>
    </w:tbl>
    <w:p>
      <w:pPr>
        <w:pStyle w:val="Heading3"/>
      </w:pPr>
      <w:r>
        <w:t>Критерии приёмки</w:t>
      </w:r>
    </w:p>
    <w:p>
      <w:pPr>
        <w:pStyle w:val="ListBullet"/>
      </w:pPr>
      <w:r>
        <w:t>Реализовано в 1С:ERP</w:t>
      </w:r>
    </w:p>
    <w:p>
      <w:pPr>
        <w:pStyle w:val="ListBullet"/>
      </w:pPr>
      <w:r>
        <w:t>Пользователь может выполнить действие</w:t>
      </w:r>
    </w:p>
    <w:p>
      <w:pPr>
        <w:pStyle w:val="Heading2"/>
      </w:pPr>
      <w:r>
        <w:t>FR-017: Рассмотрение руководителем отдела</w:t>
      </w:r>
    </w:p>
    <w:p>
      <w:r>
        <w:t>Руководитель отдела продаж оценивает обоснованность скидки с учётом маржинальности и стратегической ценности клиента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Must</w:t>
            </w:r>
          </w:p>
        </w:tc>
      </w:tr>
      <w:tr>
        <w:tc>
          <w:tcPr>
            <w:tcW w:type="dxa" w:w="4819"/>
          </w:tcPr>
          <w:p>
            <w:r>
              <w:t>Категория</w:t>
            </w:r>
          </w:p>
        </w:tc>
        <w:tc>
          <w:tcPr>
            <w:tcW w:type="dxa" w:w="4819"/>
          </w:tcPr>
          <w:p>
            <w:r>
              <w:t>Отдел продаж</w:t>
            </w:r>
          </w:p>
        </w:tc>
      </w:tr>
      <w:tr>
        <w:tc>
          <w:tcPr>
            <w:tcW w:type="dxa" w:w="4819"/>
          </w:tcPr>
          <w:p>
            <w:r>
              <w:t>Источник</w:t>
            </w:r>
          </w:p>
        </w:tc>
        <w:tc>
          <w:tcPr>
            <w:tcW w:type="dxa" w:w="4819"/>
          </w:tcPr>
          <w:p>
            <w:r>
              <w:t>Процесс: Согласование скидки</w:t>
            </w:r>
          </w:p>
        </w:tc>
      </w:tr>
      <w:tr>
        <w:tc>
          <w:tcPr>
            <w:tcW w:type="dxa" w:w="4819"/>
          </w:tcPr>
          <w:p>
            <w:r>
              <w:t>Трудоёмкость</w:t>
            </w:r>
          </w:p>
        </w:tc>
        <w:tc>
          <w:tcPr>
            <w:tcW w:type="dxa" w:w="4819"/>
          </w:tcPr>
          <w:p>
            <w:r>
              <w:t>8 ч</w:t>
            </w:r>
          </w:p>
        </w:tc>
      </w:tr>
      <w:tr>
        <w:tc>
          <w:tcPr>
            <w:tcW w:type="dxa" w:w="4819"/>
          </w:tcPr>
          <w:p>
            <w:r>
              <w:t>Подсистема 1С</w:t>
            </w:r>
          </w:p>
        </w:tc>
        <w:tc>
          <w:tcPr>
            <w:tcW w:type="dxa" w:w="4819"/>
          </w:tcPr>
          <w:p>
            <w:r>
              <w:t>Управление продажами</w:t>
            </w:r>
          </w:p>
        </w:tc>
      </w:tr>
    </w:tbl>
    <w:p>
      <w:pPr>
        <w:pStyle w:val="Heading3"/>
      </w:pPr>
      <w:r>
        <w:t>Критерии приёмки</w:t>
      </w:r>
    </w:p>
    <w:p>
      <w:pPr>
        <w:pStyle w:val="ListBullet"/>
      </w:pPr>
      <w:r>
        <w:t>Реализовано в 1С:ERP</w:t>
      </w:r>
    </w:p>
    <w:p>
      <w:pPr>
        <w:pStyle w:val="ListBullet"/>
      </w:pPr>
      <w:r>
        <w:t>Пользователь может выполнить действие</w:t>
      </w:r>
    </w:p>
    <w:p>
      <w:pPr>
        <w:pStyle w:val="Heading2"/>
      </w:pPr>
      <w:r>
        <w:t>FR-018: Согласование коммерческим директором</w:t>
      </w:r>
    </w:p>
    <w:p>
      <w:r>
        <w:t>Коммерческий директор принимает окончательное решение по скидке, оценивая влияние на прибыльность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Must</w:t>
            </w:r>
          </w:p>
        </w:tc>
      </w:tr>
      <w:tr>
        <w:tc>
          <w:tcPr>
            <w:tcW w:type="dxa" w:w="4819"/>
          </w:tcPr>
          <w:p>
            <w:r>
              <w:t>Категория</w:t>
            </w:r>
          </w:p>
        </w:tc>
        <w:tc>
          <w:tcPr>
            <w:tcW w:type="dxa" w:w="4819"/>
          </w:tcPr>
          <w:p>
            <w:r>
              <w:t>Отдел продаж</w:t>
            </w:r>
          </w:p>
        </w:tc>
      </w:tr>
      <w:tr>
        <w:tc>
          <w:tcPr>
            <w:tcW w:type="dxa" w:w="4819"/>
          </w:tcPr>
          <w:p>
            <w:r>
              <w:t>Источник</w:t>
            </w:r>
          </w:p>
        </w:tc>
        <w:tc>
          <w:tcPr>
            <w:tcW w:type="dxa" w:w="4819"/>
          </w:tcPr>
          <w:p>
            <w:r>
              <w:t>Процесс: Согласование скидки</w:t>
            </w:r>
          </w:p>
        </w:tc>
      </w:tr>
      <w:tr>
        <w:tc>
          <w:tcPr>
            <w:tcW w:type="dxa" w:w="4819"/>
          </w:tcPr>
          <w:p>
            <w:r>
              <w:t>Трудоёмкость</w:t>
            </w:r>
          </w:p>
        </w:tc>
        <w:tc>
          <w:tcPr>
            <w:tcW w:type="dxa" w:w="4819"/>
          </w:tcPr>
          <w:p>
            <w:r>
              <w:t>8 ч</w:t>
            </w:r>
          </w:p>
        </w:tc>
      </w:tr>
      <w:tr>
        <w:tc>
          <w:tcPr>
            <w:tcW w:type="dxa" w:w="4819"/>
          </w:tcPr>
          <w:p>
            <w:r>
              <w:t>Подсистема 1С</w:t>
            </w:r>
          </w:p>
        </w:tc>
        <w:tc>
          <w:tcPr>
            <w:tcW w:type="dxa" w:w="4819"/>
          </w:tcPr>
          <w:p>
            <w:r>
              <w:t>Управление продажами</w:t>
            </w:r>
          </w:p>
        </w:tc>
      </w:tr>
    </w:tbl>
    <w:p>
      <w:pPr>
        <w:pStyle w:val="Heading3"/>
      </w:pPr>
      <w:r>
        <w:t>Критерии приёмки</w:t>
      </w:r>
    </w:p>
    <w:p>
      <w:pPr>
        <w:pStyle w:val="ListBullet"/>
      </w:pPr>
      <w:r>
        <w:t>Реализовано в 1С:ERP</w:t>
      </w:r>
    </w:p>
    <w:p>
      <w:pPr>
        <w:pStyle w:val="ListBullet"/>
      </w:pPr>
      <w:r>
        <w:t>Пользователь может выполнить действие</w:t>
      </w:r>
    </w:p>
    <w:p>
      <w:pPr>
        <w:pStyle w:val="Heading2"/>
      </w:pPr>
      <w:r>
        <w:t>FR-019: Устранение: Длительное ожидание согласования по email — коммер</w:t>
      </w:r>
    </w:p>
    <w:p>
      <w:r>
        <w:t>Длительное ожидание согласования по email — коммерческий директор может не увидеть письмо 2-3 дня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Could</w:t>
            </w:r>
          </w:p>
        </w:tc>
      </w:tr>
      <w:tr>
        <w:tc>
          <w:tcPr>
            <w:tcW w:type="dxa" w:w="4819"/>
          </w:tcPr>
          <w:p>
            <w:r>
              <w:t>Категория</w:t>
            </w:r>
          </w:p>
        </w:tc>
        <w:tc>
          <w:tcPr>
            <w:tcW w:type="dxa" w:w="4819"/>
          </w:tcPr>
          <w:p>
            <w:r>
              <w:t>Отдел продаж</w:t>
            </w:r>
          </w:p>
        </w:tc>
      </w:tr>
      <w:tr>
        <w:tc>
          <w:tcPr>
            <w:tcW w:type="dxa" w:w="4819"/>
          </w:tcPr>
          <w:p>
            <w:r>
              <w:t>Источник</w:t>
            </w:r>
          </w:p>
        </w:tc>
        <w:tc>
          <w:tcPr>
            <w:tcW w:type="dxa" w:w="4819"/>
          </w:tcPr>
          <w:p>
            <w:r>
              <w:t>Болевая точка: Согласование скидки</w:t>
            </w:r>
          </w:p>
        </w:tc>
      </w:tr>
      <w:tr>
        <w:tc>
          <w:tcPr>
            <w:tcW w:type="dxa" w:w="4819"/>
          </w:tcPr>
          <w:p>
            <w:r>
              <w:t>Трудоёмкость</w:t>
            </w:r>
          </w:p>
        </w:tc>
        <w:tc>
          <w:tcPr>
            <w:tcW w:type="dxa" w:w="4819"/>
          </w:tcPr>
          <w:p>
            <w:r>
              <w:t>16 ч</w:t>
            </w:r>
          </w:p>
        </w:tc>
      </w:tr>
      <w:tr>
        <w:tc>
          <w:tcPr>
            <w:tcW w:type="dxa" w:w="4819"/>
          </w:tcPr>
          <w:p>
            <w:r>
              <w:t>Подсистема 1С</w:t>
            </w:r>
          </w:p>
        </w:tc>
        <w:tc>
          <w:tcPr>
            <w:tcW w:type="dxa" w:w="4819"/>
          </w:tcPr>
          <w:p>
            <w:r>
              <w:t>Управление продажами</w:t>
            </w:r>
          </w:p>
        </w:tc>
      </w:tr>
    </w:tbl>
    <w:p>
      <w:pPr>
        <w:pStyle w:val="Heading3"/>
      </w:pPr>
      <w:r>
        <w:t>Критерии приёмки</w:t>
      </w:r>
    </w:p>
    <w:p>
      <w:pPr>
        <w:pStyle w:val="ListBullet"/>
      </w:pPr>
      <w:r>
        <w:t>Проблема устранена</w:t>
      </w:r>
    </w:p>
    <w:p>
      <w:pPr>
        <w:pStyle w:val="ListBullet"/>
      </w:pPr>
      <w:r>
        <w:t>Пользователь подтвердил</w:t>
      </w:r>
    </w:p>
    <w:p>
      <w:pPr>
        <w:pStyle w:val="Heading2"/>
      </w:pPr>
      <w:r>
        <w:t>FR-020: Устранение: Отсутствие единой базы утверждённых скидок и услов</w:t>
      </w:r>
    </w:p>
    <w:p>
      <w:r>
        <w:t>Отсутствие единой базы утверждённых скидок и условий для постоянных клиентов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Could</w:t>
            </w:r>
          </w:p>
        </w:tc>
      </w:tr>
      <w:tr>
        <w:tc>
          <w:tcPr>
            <w:tcW w:type="dxa" w:w="4819"/>
          </w:tcPr>
          <w:p>
            <w:r>
              <w:t>Категория</w:t>
            </w:r>
          </w:p>
        </w:tc>
        <w:tc>
          <w:tcPr>
            <w:tcW w:type="dxa" w:w="4819"/>
          </w:tcPr>
          <w:p>
            <w:r>
              <w:t>Отдел продаж</w:t>
            </w:r>
          </w:p>
        </w:tc>
      </w:tr>
      <w:tr>
        <w:tc>
          <w:tcPr>
            <w:tcW w:type="dxa" w:w="4819"/>
          </w:tcPr>
          <w:p>
            <w:r>
              <w:t>Источник</w:t>
            </w:r>
          </w:p>
        </w:tc>
        <w:tc>
          <w:tcPr>
            <w:tcW w:type="dxa" w:w="4819"/>
          </w:tcPr>
          <w:p>
            <w:r>
              <w:t>Болевая точка: Согласование скидки</w:t>
            </w:r>
          </w:p>
        </w:tc>
      </w:tr>
      <w:tr>
        <w:tc>
          <w:tcPr>
            <w:tcW w:type="dxa" w:w="4819"/>
          </w:tcPr>
          <w:p>
            <w:r>
              <w:t>Трудоёмкость</w:t>
            </w:r>
          </w:p>
        </w:tc>
        <w:tc>
          <w:tcPr>
            <w:tcW w:type="dxa" w:w="4819"/>
          </w:tcPr>
          <w:p>
            <w:r>
              <w:t>16 ч</w:t>
            </w:r>
          </w:p>
        </w:tc>
      </w:tr>
      <w:tr>
        <w:tc>
          <w:tcPr>
            <w:tcW w:type="dxa" w:w="4819"/>
          </w:tcPr>
          <w:p>
            <w:r>
              <w:t>Подсистема 1С</w:t>
            </w:r>
          </w:p>
        </w:tc>
        <w:tc>
          <w:tcPr>
            <w:tcW w:type="dxa" w:w="4819"/>
          </w:tcPr>
          <w:p>
            <w:r>
              <w:t>Управление продажами</w:t>
            </w:r>
          </w:p>
        </w:tc>
      </w:tr>
    </w:tbl>
    <w:p>
      <w:pPr>
        <w:pStyle w:val="Heading3"/>
      </w:pPr>
      <w:r>
        <w:t>Критерии приёмки</w:t>
      </w:r>
    </w:p>
    <w:p>
      <w:pPr>
        <w:pStyle w:val="ListBullet"/>
      </w:pPr>
      <w:r>
        <w:t>Проблема устранена</w:t>
      </w:r>
    </w:p>
    <w:p>
      <w:pPr>
        <w:pStyle w:val="ListBullet"/>
      </w:pPr>
      <w:r>
        <w:t>Пользователь подтвердил</w:t>
      </w:r>
    </w:p>
    <w:p>
      <w:pPr>
        <w:pStyle w:val="Heading1"/>
      </w:pPr>
      <w:r>
        <w:t>Нефункциональные требования</w:t>
      </w:r>
    </w:p>
    <w:p>
      <w:pPr>
        <w:pStyle w:val="Heading2"/>
      </w:pPr>
      <w:r>
        <w:t>NFR-021: Производительность</w:t>
      </w:r>
    </w:p>
    <w:p>
      <w:r>
        <w:t>Время отклика API не более 2 секунд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Must</w:t>
            </w:r>
          </w:p>
        </w:tc>
      </w:tr>
      <w:tr>
        <w:tc>
          <w:tcPr>
            <w:tcW w:type="dxa" w:w="4819"/>
          </w:tcPr>
          <w:p>
            <w:r>
              <w:t>Категория</w:t>
            </w:r>
          </w:p>
        </w:tc>
        <w:tc>
          <w:tcPr>
            <w:tcW w:type="dxa" w:w="4819"/>
          </w:tcPr>
          <w:p>
            <w:r>
              <w:t>Общие</w:t>
            </w:r>
          </w:p>
        </w:tc>
      </w:tr>
      <w:tr>
        <w:tc>
          <w:tcPr>
            <w:tcW w:type="dxa" w:w="4819"/>
          </w:tcPr>
          <w:p>
            <w:r>
              <w:t>Источник</w:t>
            </w:r>
          </w:p>
        </w:tc>
        <w:tc>
          <w:tcPr>
            <w:tcW w:type="dxa" w:w="4819"/>
          </w:tcPr>
          <w:p>
            <w:r>
              <w:t>Обследование</w:t>
            </w:r>
          </w:p>
        </w:tc>
      </w:tr>
      <w:tr>
        <w:tc>
          <w:tcPr>
            <w:tcW w:type="dxa" w:w="4819"/>
          </w:tcPr>
          <w:p>
            <w:r>
              <w:t>Трудоёмкость</w:t>
            </w:r>
          </w:p>
        </w:tc>
        <w:tc>
          <w:tcPr>
            <w:tcW w:type="dxa" w:w="4819"/>
          </w:tcPr>
          <w:p>
            <w:r>
              <w:t>24 ч</w:t>
            </w:r>
          </w:p>
        </w:tc>
      </w:tr>
      <w:tr>
        <w:tc>
          <w:tcPr>
            <w:tcW w:type="dxa" w:w="4819"/>
          </w:tcPr>
          <w:p>
            <w:r>
              <w:t>Подсистема 1С</w:t>
            </w:r>
          </w:p>
        </w:tc>
        <w:tc>
          <w:tcPr>
            <w:tcW w:type="dxa" w:w="4819"/>
          </w:tcPr>
          <w:p>
            <w:r>
              <w:t>Общие настройки</w:t>
            </w:r>
          </w:p>
        </w:tc>
      </w:tr>
    </w:tbl>
    <w:p>
      <w:pPr>
        <w:pStyle w:val="Heading3"/>
      </w:pPr>
      <w:r>
        <w:t>Критерии приёмки</w:t>
      </w:r>
    </w:p>
    <w:p>
      <w:pPr>
        <w:pStyle w:val="ListBullet"/>
      </w:pPr>
      <w:r>
        <w:t>Выполнено нагрузочное тестирование</w:t>
      </w:r>
    </w:p>
    <w:p>
      <w:pPr>
        <w:pStyle w:val="Heading2"/>
      </w:pPr>
      <w:r>
        <w:t>NFR-022: Масштабируемость</w:t>
      </w:r>
    </w:p>
    <w:p>
      <w:r>
        <w:t>Поддержка до 50 одновременных пользователей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Must</w:t>
            </w:r>
          </w:p>
        </w:tc>
      </w:tr>
      <w:tr>
        <w:tc>
          <w:tcPr>
            <w:tcW w:type="dxa" w:w="4819"/>
          </w:tcPr>
          <w:p>
            <w:r>
              <w:t>Категория</w:t>
            </w:r>
          </w:p>
        </w:tc>
        <w:tc>
          <w:tcPr>
            <w:tcW w:type="dxa" w:w="4819"/>
          </w:tcPr>
          <w:p>
            <w:r>
              <w:t>Общие</w:t>
            </w:r>
          </w:p>
        </w:tc>
      </w:tr>
      <w:tr>
        <w:tc>
          <w:tcPr>
            <w:tcW w:type="dxa" w:w="4819"/>
          </w:tcPr>
          <w:p>
            <w:r>
              <w:t>Источник</w:t>
            </w:r>
          </w:p>
        </w:tc>
        <w:tc>
          <w:tcPr>
            <w:tcW w:type="dxa" w:w="4819"/>
          </w:tcPr>
          <w:p>
            <w:r>
              <w:t>Обследование</w:t>
            </w:r>
          </w:p>
        </w:tc>
      </w:tr>
      <w:tr>
        <w:tc>
          <w:tcPr>
            <w:tcW w:type="dxa" w:w="4819"/>
          </w:tcPr>
          <w:p>
            <w:r>
              <w:t>Трудоёмкость</w:t>
            </w:r>
          </w:p>
        </w:tc>
        <w:tc>
          <w:tcPr>
            <w:tcW w:type="dxa" w:w="4819"/>
          </w:tcPr>
          <w:p>
            <w:r>
              <w:t>24 ч</w:t>
            </w:r>
          </w:p>
        </w:tc>
      </w:tr>
      <w:tr>
        <w:tc>
          <w:tcPr>
            <w:tcW w:type="dxa" w:w="4819"/>
          </w:tcPr>
          <w:p>
            <w:r>
              <w:t>Подсистема 1С</w:t>
            </w:r>
          </w:p>
        </w:tc>
        <w:tc>
          <w:tcPr>
            <w:tcW w:type="dxa" w:w="4819"/>
          </w:tcPr>
          <w:p>
            <w:r>
              <w:t>Общие настройки</w:t>
            </w:r>
          </w:p>
        </w:tc>
      </w:tr>
    </w:tbl>
    <w:p>
      <w:pPr>
        <w:pStyle w:val="Heading3"/>
      </w:pPr>
      <w:r>
        <w:t>Критерии приёмки</w:t>
      </w:r>
    </w:p>
    <w:p>
      <w:pPr>
        <w:pStyle w:val="ListBullet"/>
      </w:pPr>
      <w:r>
        <w:t>Выполнено нагрузочное тестирование</w:t>
      </w:r>
    </w:p>
    <w:p>
      <w:pPr>
        <w:pStyle w:val="Heading2"/>
      </w:pPr>
      <w:r>
        <w:t>NFR-023: Доступность</w:t>
      </w:r>
    </w:p>
    <w:p>
      <w:r>
        <w:t>Доступ через веб-интерфейс и тонкий клиент 1С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Must</w:t>
            </w:r>
          </w:p>
        </w:tc>
      </w:tr>
      <w:tr>
        <w:tc>
          <w:tcPr>
            <w:tcW w:type="dxa" w:w="4819"/>
          </w:tcPr>
          <w:p>
            <w:r>
              <w:t>Категория</w:t>
            </w:r>
          </w:p>
        </w:tc>
        <w:tc>
          <w:tcPr>
            <w:tcW w:type="dxa" w:w="4819"/>
          </w:tcPr>
          <w:p>
            <w:r>
              <w:t>Общие</w:t>
            </w:r>
          </w:p>
        </w:tc>
      </w:tr>
      <w:tr>
        <w:tc>
          <w:tcPr>
            <w:tcW w:type="dxa" w:w="4819"/>
          </w:tcPr>
          <w:p>
            <w:r>
              <w:t>Источник</w:t>
            </w:r>
          </w:p>
        </w:tc>
        <w:tc>
          <w:tcPr>
            <w:tcW w:type="dxa" w:w="4819"/>
          </w:tcPr>
          <w:p>
            <w:r>
              <w:t>Обследование</w:t>
            </w:r>
          </w:p>
        </w:tc>
      </w:tr>
      <w:tr>
        <w:tc>
          <w:tcPr>
            <w:tcW w:type="dxa" w:w="4819"/>
          </w:tcPr>
          <w:p>
            <w:r>
              <w:t>Трудоёмкость</w:t>
            </w:r>
          </w:p>
        </w:tc>
        <w:tc>
          <w:tcPr>
            <w:tcW w:type="dxa" w:w="4819"/>
          </w:tcPr>
          <w:p>
            <w:r>
              <w:t>24 ч</w:t>
            </w:r>
          </w:p>
        </w:tc>
      </w:tr>
      <w:tr>
        <w:tc>
          <w:tcPr>
            <w:tcW w:type="dxa" w:w="4819"/>
          </w:tcPr>
          <w:p>
            <w:r>
              <w:t>Подсистема 1С</w:t>
            </w:r>
          </w:p>
        </w:tc>
        <w:tc>
          <w:tcPr>
            <w:tcW w:type="dxa" w:w="4819"/>
          </w:tcPr>
          <w:p>
            <w:r>
              <w:t>Общие настройки</w:t>
            </w:r>
          </w:p>
        </w:tc>
      </w:tr>
    </w:tbl>
    <w:p>
      <w:pPr>
        <w:pStyle w:val="Heading3"/>
      </w:pPr>
      <w:r>
        <w:t>Критерии приёмки</w:t>
      </w:r>
    </w:p>
    <w:p>
      <w:pPr>
        <w:pStyle w:val="ListBullet"/>
      </w:pPr>
      <w:r>
        <w:t>Выполнено нагрузочное тестирование</w:t>
      </w:r>
    </w:p>
    <w:p>
      <w:pPr>
        <w:pStyle w:val="Heading1"/>
      </w:pPr>
      <w:r>
        <w:t>Интеграционные требования</w:t>
      </w:r>
    </w:p>
    <w:p>
      <w:pPr>
        <w:pStyle w:val="Heading2"/>
      </w:pPr>
      <w:r>
        <w:t>IR-024: Интеграция с сайтом</w:t>
      </w:r>
    </w:p>
    <w:p>
      <w:r>
        <w:t>Обмен заказами между сайтом и 1С:ERP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Should</w:t>
            </w:r>
          </w:p>
        </w:tc>
      </w:tr>
      <w:tr>
        <w:tc>
          <w:tcPr>
            <w:tcW w:type="dxa" w:w="4819"/>
          </w:tcPr>
          <w:p>
            <w:r>
              <w:t>Категория</w:t>
            </w:r>
          </w:p>
        </w:tc>
        <w:tc>
          <w:tcPr>
            <w:tcW w:type="dxa" w:w="4819"/>
          </w:tcPr>
          <w:p>
            <w:r>
              <w:t>Интеграции</w:t>
            </w:r>
          </w:p>
        </w:tc>
      </w:tr>
      <w:tr>
        <w:tc>
          <w:tcPr>
            <w:tcW w:type="dxa" w:w="4819"/>
          </w:tcPr>
          <w:p>
            <w:r>
              <w:t>Источник</w:t>
            </w:r>
          </w:p>
        </w:tc>
        <w:tc>
          <w:tcPr>
            <w:tcW w:type="dxa" w:w="4819"/>
          </w:tcPr>
          <w:p>
            <w:r>
              <w:t>Обследование</w:t>
            </w:r>
          </w:p>
        </w:tc>
      </w:tr>
      <w:tr>
        <w:tc>
          <w:tcPr>
            <w:tcW w:type="dxa" w:w="4819"/>
          </w:tcPr>
          <w:p>
            <w:r>
              <w:t>Трудоёмкость</w:t>
            </w:r>
          </w:p>
        </w:tc>
        <w:tc>
          <w:tcPr>
            <w:tcW w:type="dxa" w:w="4819"/>
          </w:tcPr>
          <w:p>
            <w:r>
              <w:t>40 ч</w:t>
            </w:r>
          </w:p>
        </w:tc>
      </w:tr>
      <w:tr>
        <w:tc>
          <w:tcPr>
            <w:tcW w:type="dxa" w:w="4819"/>
          </w:tcPr>
          <w:p>
            <w:r>
              <w:t>Подсистема 1С</w:t>
            </w:r>
          </w:p>
        </w:tc>
        <w:tc>
          <w:tcPr>
            <w:tcW w:type="dxa" w:w="4819"/>
          </w:tcPr>
          <w:p>
            <w:r>
              <w:t>Интеграции</w:t>
            </w:r>
          </w:p>
        </w:tc>
      </w:tr>
    </w:tbl>
    <w:p>
      <w:pPr>
        <w:pStyle w:val="Heading3"/>
      </w:pPr>
      <w:r>
        <w:t>Критерии приёмки</w:t>
      </w:r>
    </w:p>
    <w:p>
      <w:pPr>
        <w:pStyle w:val="ListBullet"/>
      </w:pPr>
      <w:r>
        <w:t>Обмен данными работает корректно</w:t>
      </w:r>
    </w:p>
    <w:p>
      <w:pPr>
        <w:pStyle w:val="Heading2"/>
      </w:pPr>
      <w:r>
        <w:t>IR-025: Интеграция с электронной почтой</w:t>
      </w:r>
    </w:p>
    <w:p>
      <w:r>
        <w:t>Автоматическая отправка уведомлений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Should</w:t>
            </w:r>
          </w:p>
        </w:tc>
      </w:tr>
      <w:tr>
        <w:tc>
          <w:tcPr>
            <w:tcW w:type="dxa" w:w="4819"/>
          </w:tcPr>
          <w:p>
            <w:r>
              <w:t>Категория</w:t>
            </w:r>
          </w:p>
        </w:tc>
        <w:tc>
          <w:tcPr>
            <w:tcW w:type="dxa" w:w="4819"/>
          </w:tcPr>
          <w:p>
            <w:r>
              <w:t>Интеграции</w:t>
            </w:r>
          </w:p>
        </w:tc>
      </w:tr>
      <w:tr>
        <w:tc>
          <w:tcPr>
            <w:tcW w:type="dxa" w:w="4819"/>
          </w:tcPr>
          <w:p>
            <w:r>
              <w:t>Источник</w:t>
            </w:r>
          </w:p>
        </w:tc>
        <w:tc>
          <w:tcPr>
            <w:tcW w:type="dxa" w:w="4819"/>
          </w:tcPr>
          <w:p>
            <w:r>
              <w:t>Обследование</w:t>
            </w:r>
          </w:p>
        </w:tc>
      </w:tr>
      <w:tr>
        <w:tc>
          <w:tcPr>
            <w:tcW w:type="dxa" w:w="4819"/>
          </w:tcPr>
          <w:p>
            <w:r>
              <w:t>Трудоёмкость</w:t>
            </w:r>
          </w:p>
        </w:tc>
        <w:tc>
          <w:tcPr>
            <w:tcW w:type="dxa" w:w="4819"/>
          </w:tcPr>
          <w:p>
            <w:r>
              <w:t>40 ч</w:t>
            </w:r>
          </w:p>
        </w:tc>
      </w:tr>
      <w:tr>
        <w:tc>
          <w:tcPr>
            <w:tcW w:type="dxa" w:w="4819"/>
          </w:tcPr>
          <w:p>
            <w:r>
              <w:t>Подсистема 1С</w:t>
            </w:r>
          </w:p>
        </w:tc>
        <w:tc>
          <w:tcPr>
            <w:tcW w:type="dxa" w:w="4819"/>
          </w:tcPr>
          <w:p>
            <w:r>
              <w:t>Интеграции</w:t>
            </w:r>
          </w:p>
        </w:tc>
      </w:tr>
    </w:tbl>
    <w:p>
      <w:pPr>
        <w:pStyle w:val="Heading3"/>
      </w:pPr>
      <w:r>
        <w:t>Критерии приёмки</w:t>
      </w:r>
    </w:p>
    <w:p>
      <w:pPr>
        <w:pStyle w:val="ListBullet"/>
      </w:pPr>
      <w:r>
        <w:t>Обмен данными работает корректно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99999"/>
        <w:sz w:val="18"/>
      </w:rPr>
      <w:t xml:space="preserve">Стр. </w:t>
    </w:r>
    <w:r>
      <w:rPr>
        <w:color w:val="999999"/>
        <w:sz w:val="18"/>
      </w:rPr>
      <w:fldSimple w:instr=" PAGE "/>
    </w:r>
    <w:r>
      <w:rPr>
        <w:rFonts w:ascii="Calibri" w:hAnsi="Calibri"/>
        <w:color w:val="999999"/>
        <w:sz w:val="18"/>
      </w:rPr>
      <w:t xml:space="preserve"> из </w:t>
    </w:r>
    <w:r>
      <w:rPr>
        <w:color w:val="999999"/>
        <w:sz w:val="18"/>
      </w:rPr>
      <w:fldSimple w:instr=" NUMPAGES 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99999"/>
        <w:sz w:val="18"/>
      </w:rPr>
      <w:t>TestPipeline — Лист требований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2F549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F549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 требований — TestPipeline</dc:title>
  <dc:subject/>
  <dc:creator>Survey Automation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