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C3F" w:rsidRDefault="007F4BB7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Министерство образования Республики Беларусь</w:t>
      </w:r>
    </w:p>
    <w:p w:rsidR="00A15C3F" w:rsidRDefault="007F4BB7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Учреждение образования</w:t>
      </w:r>
    </w:p>
    <w:p w:rsidR="00A15C3F" w:rsidRDefault="007F4BB7">
      <w:pPr>
        <w:spacing w:after="120"/>
        <w:ind w:left="-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БЕЛОРУССКИЙ ГОСУДАРСТВЕННЫЙ УНИВЕРСИТЕТ</w:t>
      </w:r>
    </w:p>
    <w:p w:rsidR="00A15C3F" w:rsidRDefault="007F4BB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ИНФОРМАТИКИ И РАДИОЭЛЕКТРОНИКИ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5C3F" w:rsidRDefault="007F4BB7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A15C3F" w:rsidRDefault="00A15C3F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A15C3F" w:rsidRDefault="00A15C3F">
      <w:pPr>
        <w:ind w:left="-709"/>
        <w:rPr>
          <w:rFonts w:ascii="Times New Roman" w:hAnsi="Times New Roman" w:cs="Times New Roman"/>
        </w:rPr>
      </w:pPr>
    </w:p>
    <w:p w:rsidR="00A15C3F" w:rsidRDefault="00A15C3F">
      <w:pPr>
        <w:ind w:left="-709"/>
        <w:rPr>
          <w:rFonts w:ascii="Times New Roman" w:hAnsi="Times New Roman" w:cs="Times New Roman"/>
        </w:rPr>
      </w:pPr>
    </w:p>
    <w:p w:rsidR="00A15C3F" w:rsidRDefault="00A15C3F">
      <w:pPr>
        <w:ind w:left="-709"/>
        <w:rPr>
          <w:rFonts w:ascii="Times New Roman" w:hAnsi="Times New Roman" w:cs="Times New Roman"/>
        </w:rPr>
      </w:pPr>
    </w:p>
    <w:p w:rsidR="00A15C3F" w:rsidRDefault="007F4BB7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2м.5</w:t>
      </w:r>
    </w:p>
    <w:p w:rsidR="00A15C3F" w:rsidRDefault="007F4BB7" w:rsidP="00EB52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28"/>
          <w:szCs w:val="28"/>
        </w:rPr>
        <w:t>ИЗМЕРЕНИЕ УСКОРЕНИЯ СВОБОДНОГО ПАДЕНИЯ С ПОМОЩЬЮ ОБОРОТНОГО МАЯТНИКА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A15C3F" w:rsidRDefault="00A15C3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A15C3F" w:rsidRDefault="00A15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C3F" w:rsidRDefault="00A15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C3F" w:rsidRDefault="00A15C3F">
      <w:pPr>
        <w:rPr>
          <w:rFonts w:ascii="Times New Roman" w:hAnsi="Times New Roman" w:cs="Times New Roman"/>
        </w:rPr>
      </w:pPr>
    </w:p>
    <w:p w:rsidR="00A15C3F" w:rsidRDefault="00A15C3F">
      <w:pPr>
        <w:rPr>
          <w:rFonts w:ascii="Times New Roman" w:hAnsi="Times New Roman" w:cs="Times New Roman"/>
        </w:rPr>
      </w:pPr>
    </w:p>
    <w:p w:rsidR="00A15C3F" w:rsidRDefault="00A15C3F">
      <w:pPr>
        <w:rPr>
          <w:rFonts w:ascii="Times New Roman" w:hAnsi="Times New Roman" w:cs="Times New Roman"/>
        </w:rPr>
      </w:pPr>
    </w:p>
    <w:p w:rsidR="00A15C3F" w:rsidRDefault="00A15C3F">
      <w:pPr>
        <w:rPr>
          <w:rFonts w:ascii="Times New Roman" w:hAnsi="Times New Roman" w:cs="Times New Roman"/>
        </w:rPr>
      </w:pPr>
    </w:p>
    <w:p w:rsidR="007800A2" w:rsidRDefault="007800A2" w:rsidP="007800A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00A2" w:rsidRDefault="007800A2" w:rsidP="007800A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00A2" w:rsidRPr="00F97528" w:rsidRDefault="007800A2" w:rsidP="007800A2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</w:rPr>
        <w:br/>
        <w:t>гр. 242801</w:t>
      </w:r>
      <w:r>
        <w:rPr>
          <w:rFonts w:ascii="Times New Roman" w:hAnsi="Times New Roman" w:cs="Times New Roman"/>
          <w:sz w:val="28"/>
          <w:szCs w:val="28"/>
        </w:rPr>
        <w:br/>
      </w:r>
      <w:r w:rsidR="00F9752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F97528">
        <w:rPr>
          <w:rFonts w:ascii="Times New Roman" w:hAnsi="Times New Roman" w:cs="Times New Roman"/>
          <w:sz w:val="28"/>
          <w:szCs w:val="28"/>
        </w:rPr>
        <w:t>апун</w:t>
      </w:r>
      <w:proofErr w:type="spellEnd"/>
      <w:r w:rsidR="00F97528">
        <w:rPr>
          <w:rFonts w:ascii="Times New Roman" w:hAnsi="Times New Roman" w:cs="Times New Roman"/>
          <w:sz w:val="28"/>
          <w:szCs w:val="28"/>
        </w:rPr>
        <w:t xml:space="preserve"> Д.</w:t>
      </w:r>
    </w:p>
    <w:p w:rsidR="00A15C3F" w:rsidRDefault="00A15C3F">
      <w:pPr>
        <w:rPr>
          <w:rFonts w:ascii="Times New Roman" w:hAnsi="Times New Roman" w:cs="Times New Roman"/>
        </w:rPr>
      </w:pPr>
    </w:p>
    <w:p w:rsidR="00A15C3F" w:rsidRDefault="00A15C3F">
      <w:pPr>
        <w:rPr>
          <w:rFonts w:ascii="Times New Roman" w:hAnsi="Times New Roman" w:cs="Times New Roman"/>
        </w:rPr>
      </w:pPr>
    </w:p>
    <w:p w:rsidR="00EB522B" w:rsidRDefault="00EB52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522B" w:rsidRDefault="00EB52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C3F" w:rsidRDefault="007F4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A15C3F" w:rsidRDefault="00A15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C3F" w:rsidRDefault="007F4BB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br/>
        <w:t>1.1 Изучить динамику и кинематику свободных незатухающих гармонических колебаний.</w:t>
      </w:r>
    </w:p>
    <w:p w:rsidR="00A15C3F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Изучить такие колебательные системы, как физический и математический маятник. </w:t>
      </w:r>
    </w:p>
    <w:p w:rsidR="00A15C3F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Проверить свойство взаимности точки подвеса и центра качания. </w:t>
      </w:r>
    </w:p>
    <w:p w:rsidR="00A15C3F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Измерить ускорение свободного падения тел с помощью оборотного маятника.</w:t>
      </w:r>
    </w:p>
    <w:p w:rsidR="00A15C3F" w:rsidRDefault="00A15C3F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</w:p>
    <w:p w:rsidR="00A15C3F" w:rsidRDefault="007F4BB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Приборы и инструменты: секундомер, линейка, оборотный маятник.</w:t>
      </w:r>
    </w:p>
    <w:p w:rsidR="00A15C3F" w:rsidRDefault="00A15C3F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</w:p>
    <w:p w:rsidR="00A15C3F" w:rsidRDefault="007F4BB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установки:</w:t>
      </w:r>
    </w:p>
    <w:p w:rsidR="00A15C3F" w:rsidRDefault="007F4BB7">
      <w:pPr>
        <w:pStyle w:val="a8"/>
        <w:ind w:left="-284" w:right="-284"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83312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3F" w:rsidRDefault="007F4BB7">
      <w:pPr>
        <w:pStyle w:val="a8"/>
        <w:ind w:left="-284" w:right="-284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A15C3F" w:rsidRDefault="007F4BB7">
      <w:pPr>
        <w:pStyle w:val="a8"/>
        <w:numPr>
          <w:ilvl w:val="0"/>
          <w:numId w:val="1"/>
        </w:numPr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рабочие формулы: </w:t>
      </w:r>
    </w:p>
    <w:p w:rsidR="00A15C3F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1: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(L)=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den>
        </m:f>
      </m:oMath>
    </w:p>
    <w:p w:rsidR="00A15C3F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2: </w:t>
      </w:r>
      <w:r w:rsidR="00191447" w:rsidRPr="00191447">
        <w:rPr>
          <w:noProof/>
          <w:lang w:eastAsia="ru-RU"/>
        </w:rPr>
        <w:drawing>
          <wp:inline distT="0" distB="0" distL="0" distR="0" wp14:anchorId="7FF7C8D7" wp14:editId="57F13AE4">
            <wp:extent cx="2851150" cy="543500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5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3F" w:rsidRPr="00B30A23" w:rsidRDefault="007F4BB7">
      <w:pPr>
        <w:pStyle w:val="a8"/>
        <w:ind w:left="-28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3: </w:t>
      </w:r>
      <w:r w:rsidR="008D6EF0" w:rsidRPr="008D6E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E0B2D" wp14:editId="697A3F95">
            <wp:extent cx="1226820" cy="492197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689" cy="5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A23" w:rsidRPr="00B30A23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-время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полных колебний</m:t>
        </m:r>
      </m:oMath>
      <w:r w:rsidR="00B30A23" w:rsidRPr="00B30A23">
        <w:rPr>
          <w:rFonts w:ascii="Times New Roman" w:hAnsi="Times New Roman" w:cs="Times New Roman"/>
          <w:sz w:val="28"/>
          <w:szCs w:val="28"/>
        </w:rPr>
        <w:t>)</w:t>
      </w:r>
      <w:r w:rsidR="00B30A23">
        <w:rPr>
          <w:rFonts w:ascii="Times New Roman" w:hAnsi="Times New Roman" w:cs="Times New Roman"/>
          <w:sz w:val="28"/>
          <w:szCs w:val="28"/>
        </w:rPr>
        <w:t>.</w:t>
      </w:r>
    </w:p>
    <w:p w:rsidR="00A15C3F" w:rsidRDefault="007F4BB7">
      <w:pPr>
        <w:pStyle w:val="a8"/>
        <w:numPr>
          <w:ilvl w:val="0"/>
          <w:numId w:val="1"/>
        </w:numPr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результатов измерений и вычислений: </w:t>
      </w:r>
    </w:p>
    <w:p w:rsidR="00A15C3F" w:rsidRDefault="007F4BB7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1:</w:t>
      </w:r>
    </w:p>
    <w:tbl>
      <w:tblPr>
        <w:tblStyle w:val="aa"/>
        <w:tblW w:w="10975" w:type="dxa"/>
        <w:tblInd w:w="-1156" w:type="dxa"/>
        <w:tblLayout w:type="fixed"/>
        <w:tblLook w:val="04A0" w:firstRow="1" w:lastRow="0" w:firstColumn="1" w:lastColumn="0" w:noHBand="0" w:noVBand="1"/>
      </w:tblPr>
      <w:tblGrid>
        <w:gridCol w:w="475"/>
        <w:gridCol w:w="534"/>
        <w:gridCol w:w="541"/>
        <w:gridCol w:w="450"/>
        <w:gridCol w:w="638"/>
        <w:gridCol w:w="450"/>
        <w:gridCol w:w="473"/>
        <w:gridCol w:w="614"/>
        <w:gridCol w:w="425"/>
        <w:gridCol w:w="463"/>
        <w:gridCol w:w="625"/>
        <w:gridCol w:w="450"/>
        <w:gridCol w:w="450"/>
        <w:gridCol w:w="637"/>
        <w:gridCol w:w="450"/>
        <w:gridCol w:w="450"/>
        <w:gridCol w:w="263"/>
        <w:gridCol w:w="843"/>
        <w:gridCol w:w="607"/>
        <w:gridCol w:w="450"/>
        <w:gridCol w:w="687"/>
      </w:tblGrid>
      <w:tr w:rsidR="00A15C3F" w:rsidTr="00543C7F">
        <w:tc>
          <w:tcPr>
            <w:tcW w:w="475" w:type="dxa"/>
          </w:tcPr>
          <w:p w:rsidR="00A15C3F" w:rsidRDefault="00A15C3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34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AB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1A</w:t>
            </w:r>
          </w:p>
        </w:tc>
        <w:tc>
          <w:tcPr>
            <w:tcW w:w="450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1B</w:t>
            </w:r>
          </w:p>
        </w:tc>
        <w:tc>
          <w:tcPr>
            <w:tcW w:w="638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BA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450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2B</w:t>
            </w:r>
          </w:p>
        </w:tc>
        <w:tc>
          <w:tcPr>
            <w:tcW w:w="473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2A</w:t>
            </w:r>
          </w:p>
        </w:tc>
        <w:tc>
          <w:tcPr>
            <w:tcW w:w="614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AB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425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3A</w:t>
            </w:r>
          </w:p>
        </w:tc>
        <w:tc>
          <w:tcPr>
            <w:tcW w:w="463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t 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3B</w:t>
            </w:r>
          </w:p>
        </w:tc>
        <w:tc>
          <w:tcPr>
            <w:tcW w:w="625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BA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450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4B</w:t>
            </w:r>
          </w:p>
        </w:tc>
        <w:tc>
          <w:tcPr>
            <w:tcW w:w="450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4A</w:t>
            </w:r>
          </w:p>
        </w:tc>
        <w:tc>
          <w:tcPr>
            <w:tcW w:w="637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AB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450" w:type="dxa"/>
          </w:tcPr>
          <w:p w:rsidR="00A15C3F" w:rsidRDefault="007F4BB7">
            <w:pPr>
              <w:pStyle w:val="a8"/>
              <w:spacing w:after="0" w:line="240" w:lineRule="auto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</w:rPr>
              <w:t>5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  <w:tc>
          <w:tcPr>
            <w:tcW w:w="450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t</w:t>
            </w:r>
            <w:r>
              <w:rPr>
                <w:rFonts w:ascii="Times New Roman" w:eastAsiaTheme="minorEastAsia" w:hAnsi="Times New Roman" w:cs="Times New Roman"/>
                <w:sz w:val="14"/>
                <w:szCs w:val="14"/>
                <w:lang w:val="en-US"/>
              </w:rPr>
              <w:t>5B</w:t>
            </w:r>
          </w:p>
        </w:tc>
        <w:tc>
          <w:tcPr>
            <w:tcW w:w="263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n</w:t>
            </w:r>
          </w:p>
        </w:tc>
        <w:tc>
          <w:tcPr>
            <w:tcW w:w="843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L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</w:rPr>
              <w:t>м</w:t>
            </w:r>
          </w:p>
        </w:tc>
        <w:tc>
          <w:tcPr>
            <w:tcW w:w="607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t,</w:t>
            </w:r>
          </w:p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C</w:t>
            </w:r>
          </w:p>
        </w:tc>
        <w:tc>
          <w:tcPr>
            <w:tcW w:w="450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g,</w:t>
            </w:r>
          </w:p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</w:rPr>
              <w:t>м\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687" w:type="dxa"/>
          </w:tcPr>
          <w:p w:rsidR="00A15C3F" w:rsidRDefault="007F4BB7">
            <w:pPr>
              <w:pStyle w:val="a8"/>
              <w:spacing w:after="0" w:line="240" w:lineRule="auto"/>
              <w:ind w:left="0"/>
            </w:pPr>
            <w:r>
              <w:rPr>
                <w:rFonts w:ascii="Times New Roman" w:eastAsiaTheme="minorEastAsia" w:hAnsi="Times New Roman" w:cs="Times New Roman"/>
              </w:rPr>
              <w:t>∆</w:t>
            </w:r>
            <w:r>
              <w:rPr>
                <w:rFonts w:ascii="Times New Roman" w:eastAsiaTheme="minorEastAsia" w:hAnsi="Times New Roman" w:cs="Times New Roman"/>
                <w:lang w:val="en-US"/>
              </w:rPr>
              <w:t>g,</w:t>
            </w:r>
            <w:r>
              <w:rPr>
                <w:rFonts w:ascii="Times New Roman" w:eastAsiaTheme="minorEastAsia" w:hAnsi="Times New Roman" w:cs="Times New Roman"/>
              </w:rPr>
              <w:t xml:space="preserve"> м\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15C3F" w:rsidTr="00543C7F">
        <w:tc>
          <w:tcPr>
            <w:tcW w:w="475" w:type="dxa"/>
          </w:tcPr>
          <w:p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  <w:lang w:val="en-US"/>
              </w:rPr>
              <w:t>1</w:t>
            </w:r>
          </w:p>
        </w:tc>
        <w:tc>
          <w:tcPr>
            <w:tcW w:w="534" w:type="dxa"/>
          </w:tcPr>
          <w:p w:rsidR="00A15C3F" w:rsidRDefault="00A24C3E" w:rsidP="00A24C3E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:rsidR="00A15C3F" w:rsidRDefault="00A24C3E" w:rsidP="00A24C3E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8,01</w:t>
            </w:r>
          </w:p>
        </w:tc>
        <w:tc>
          <w:tcPr>
            <w:tcW w:w="450" w:type="dxa"/>
          </w:tcPr>
          <w:p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638" w:type="dxa"/>
          </w:tcPr>
          <w:p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50" w:type="dxa"/>
          </w:tcPr>
          <w:p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7,95</w:t>
            </w:r>
          </w:p>
        </w:tc>
        <w:tc>
          <w:tcPr>
            <w:tcW w:w="473" w:type="dxa"/>
          </w:tcPr>
          <w:p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7,80</w:t>
            </w:r>
          </w:p>
        </w:tc>
        <w:tc>
          <w:tcPr>
            <w:tcW w:w="614" w:type="dxa"/>
          </w:tcPr>
          <w:p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</w:tcPr>
          <w:p w:rsidR="00A15C3F" w:rsidRDefault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7,60</w:t>
            </w:r>
          </w:p>
        </w:tc>
        <w:tc>
          <w:tcPr>
            <w:tcW w:w="463" w:type="dxa"/>
          </w:tcPr>
          <w:p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8,20</w:t>
            </w:r>
          </w:p>
        </w:tc>
        <w:tc>
          <w:tcPr>
            <w:tcW w:w="625" w:type="dxa"/>
          </w:tcPr>
          <w:p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50" w:type="dxa"/>
          </w:tcPr>
          <w:p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8,5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50" w:type="dxa"/>
          </w:tcPr>
          <w:p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7,50</w:t>
            </w:r>
          </w:p>
        </w:tc>
        <w:tc>
          <w:tcPr>
            <w:tcW w:w="637" w:type="dxa"/>
          </w:tcPr>
          <w:p w:rsidR="00A15C3F" w:rsidRDefault="00B04FB5" w:rsidP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7,40</w:t>
            </w:r>
          </w:p>
        </w:tc>
        <w:tc>
          <w:tcPr>
            <w:tcW w:w="450" w:type="dxa"/>
          </w:tcPr>
          <w:p w:rsidR="00A15C3F" w:rsidRDefault="00B04FB5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8,80</w:t>
            </w:r>
          </w:p>
        </w:tc>
        <w:tc>
          <w:tcPr>
            <w:tcW w:w="263" w:type="dxa"/>
          </w:tcPr>
          <w:p w:rsidR="00A15C3F" w:rsidRDefault="007F4BB7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:rsidR="00A15C3F" w:rsidRDefault="00191447" w:rsidP="00805AD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:rsidR="00A15C3F" w:rsidRDefault="00191447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0,06</w:t>
            </w:r>
          </w:p>
        </w:tc>
        <w:tc>
          <w:tcPr>
            <w:tcW w:w="450" w:type="dxa"/>
          </w:tcPr>
          <w:p w:rsidR="00A15C3F" w:rsidRDefault="00666417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9,8</w:t>
            </w:r>
          </w:p>
        </w:tc>
        <w:tc>
          <w:tcPr>
            <w:tcW w:w="687" w:type="dxa"/>
          </w:tcPr>
          <w:p w:rsidR="00A15C3F" w:rsidRDefault="00666417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</w:t>
            </w:r>
            <w:r w:rsidR="00543C7F">
              <w:rPr>
                <w:rFonts w:ascii="Times New Roman" w:eastAsiaTheme="minorEastAsia" w:hAnsi="Times New Roman" w:cs="Times New Roman"/>
                <w:sz w:val="16"/>
                <w:szCs w:val="16"/>
              </w:rPr>
              <w:t>0276</w:t>
            </w:r>
          </w:p>
        </w:tc>
      </w:tr>
      <w:tr w:rsidR="00A24C3E" w:rsidTr="00543C7F">
        <w:tc>
          <w:tcPr>
            <w:tcW w:w="475" w:type="dxa"/>
          </w:tcPr>
          <w:p w:rsidR="00A24C3E" w:rsidRDefault="00A24C3E" w:rsidP="00A24C3E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534" w:type="dxa"/>
          </w:tcPr>
          <w:p w:rsidR="00A24C3E" w:rsidRDefault="00A24C3E" w:rsidP="00A24C3E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:rsidR="00A24C3E" w:rsidRDefault="00A24C3E" w:rsidP="00A24C3E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7,98</w:t>
            </w:r>
          </w:p>
        </w:tc>
        <w:tc>
          <w:tcPr>
            <w:tcW w:w="450" w:type="dxa"/>
          </w:tcPr>
          <w:p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38" w:type="dxa"/>
          </w:tcPr>
          <w:p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50" w:type="dxa"/>
          </w:tcPr>
          <w:p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</w:t>
            </w:r>
          </w:p>
        </w:tc>
        <w:tc>
          <w:tcPr>
            <w:tcW w:w="473" w:type="dxa"/>
          </w:tcPr>
          <w:p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7,84</w:t>
            </w:r>
          </w:p>
        </w:tc>
        <w:tc>
          <w:tcPr>
            <w:tcW w:w="614" w:type="dxa"/>
          </w:tcPr>
          <w:p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</w:tcPr>
          <w:p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7,54</w:t>
            </w:r>
          </w:p>
        </w:tc>
        <w:tc>
          <w:tcPr>
            <w:tcW w:w="463" w:type="dxa"/>
          </w:tcPr>
          <w:p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8,15</w:t>
            </w:r>
          </w:p>
        </w:tc>
        <w:tc>
          <w:tcPr>
            <w:tcW w:w="625" w:type="dxa"/>
          </w:tcPr>
          <w:p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50" w:type="dxa"/>
          </w:tcPr>
          <w:p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8,4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7,43</w:t>
            </w:r>
          </w:p>
        </w:tc>
        <w:tc>
          <w:tcPr>
            <w:tcW w:w="637" w:type="dxa"/>
          </w:tcPr>
          <w:p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7,32</w:t>
            </w:r>
          </w:p>
        </w:tc>
        <w:tc>
          <w:tcPr>
            <w:tcW w:w="450" w:type="dxa"/>
          </w:tcPr>
          <w:p w:rsidR="00A24C3E" w:rsidRDefault="00B04FB5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8,72</w:t>
            </w:r>
          </w:p>
        </w:tc>
        <w:tc>
          <w:tcPr>
            <w:tcW w:w="263" w:type="dxa"/>
          </w:tcPr>
          <w:p w:rsidR="00A24C3E" w:rsidRDefault="00A24C3E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:rsidR="00A24C3E" w:rsidRDefault="00191447" w:rsidP="00805AD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:rsidR="00A24C3E" w:rsidRDefault="00191447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0,14</w:t>
            </w:r>
          </w:p>
        </w:tc>
        <w:tc>
          <w:tcPr>
            <w:tcW w:w="450" w:type="dxa"/>
          </w:tcPr>
          <w:p w:rsidR="00A24C3E" w:rsidRDefault="00666417" w:rsidP="00A24C3E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9,81</w:t>
            </w:r>
          </w:p>
        </w:tc>
        <w:tc>
          <w:tcPr>
            <w:tcW w:w="687" w:type="dxa"/>
          </w:tcPr>
          <w:p w:rsidR="00A24C3E" w:rsidRDefault="00666417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</w:t>
            </w:r>
            <w:r w:rsidR="00543C7F">
              <w:rPr>
                <w:rFonts w:ascii="Times New Roman" w:eastAsiaTheme="minorEastAsia" w:hAnsi="Times New Roman" w:cs="Times New Roman"/>
                <w:sz w:val="16"/>
                <w:szCs w:val="16"/>
              </w:rPr>
              <w:t>0378</w:t>
            </w:r>
          </w:p>
        </w:tc>
      </w:tr>
      <w:tr w:rsidR="00543C7F" w:rsidTr="00543C7F">
        <w:tc>
          <w:tcPr>
            <w:tcW w:w="475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534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7,99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638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7,86</w:t>
            </w:r>
          </w:p>
        </w:tc>
        <w:tc>
          <w:tcPr>
            <w:tcW w:w="473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7,75</w:t>
            </w:r>
          </w:p>
        </w:tc>
        <w:tc>
          <w:tcPr>
            <w:tcW w:w="614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7,65</w:t>
            </w:r>
          </w:p>
        </w:tc>
        <w:tc>
          <w:tcPr>
            <w:tcW w:w="463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8,26</w:t>
            </w:r>
          </w:p>
        </w:tc>
        <w:tc>
          <w:tcPr>
            <w:tcW w:w="625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7,57</w:t>
            </w:r>
          </w:p>
        </w:tc>
        <w:tc>
          <w:tcPr>
            <w:tcW w:w="637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7,47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8,83</w:t>
            </w:r>
          </w:p>
        </w:tc>
        <w:tc>
          <w:tcPr>
            <w:tcW w:w="263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0,06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9,79</w:t>
            </w:r>
          </w:p>
        </w:tc>
        <w:tc>
          <w:tcPr>
            <w:tcW w:w="687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0,0276</w:t>
            </w:r>
          </w:p>
        </w:tc>
      </w:tr>
      <w:tr w:rsidR="00543C7F" w:rsidTr="00543C7F">
        <w:tc>
          <w:tcPr>
            <w:tcW w:w="475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16"/>
                <w:szCs w:val="16"/>
              </w:rPr>
              <w:t>Ср.</w:t>
            </w:r>
          </w:p>
        </w:tc>
        <w:tc>
          <w:tcPr>
            <w:tcW w:w="534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7,99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638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7,90</w:t>
            </w:r>
          </w:p>
        </w:tc>
        <w:tc>
          <w:tcPr>
            <w:tcW w:w="473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7,79</w:t>
            </w:r>
          </w:p>
        </w:tc>
        <w:tc>
          <w:tcPr>
            <w:tcW w:w="614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25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7,59</w:t>
            </w:r>
          </w:p>
        </w:tc>
        <w:tc>
          <w:tcPr>
            <w:tcW w:w="463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8,20</w:t>
            </w:r>
          </w:p>
        </w:tc>
        <w:tc>
          <w:tcPr>
            <w:tcW w:w="625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8,4</w:t>
            </w:r>
            <w:r w:rsidR="002E7E15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7,50</w:t>
            </w:r>
          </w:p>
        </w:tc>
        <w:tc>
          <w:tcPr>
            <w:tcW w:w="637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0,65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7,39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8,78</w:t>
            </w:r>
          </w:p>
        </w:tc>
        <w:tc>
          <w:tcPr>
            <w:tcW w:w="263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843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07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0,086</w:t>
            </w:r>
          </w:p>
        </w:tc>
        <w:tc>
          <w:tcPr>
            <w:tcW w:w="450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9,8</w:t>
            </w:r>
          </w:p>
        </w:tc>
        <w:tc>
          <w:tcPr>
            <w:tcW w:w="687" w:type="dxa"/>
          </w:tcPr>
          <w:p w:rsidR="00543C7F" w:rsidRDefault="00543C7F" w:rsidP="00543C7F">
            <w:pPr>
              <w:pStyle w:val="a8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>0,031</w:t>
            </w:r>
          </w:p>
        </w:tc>
      </w:tr>
    </w:tbl>
    <w:p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:rsidR="00A15C3F" w:rsidRDefault="00A15C3F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</w:p>
    <w:p w:rsidR="00A15C3F" w:rsidRDefault="007F4BB7">
      <w:pPr>
        <w:pStyle w:val="a8"/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Таблица 2:</w:t>
      </w:r>
    </w:p>
    <w:tbl>
      <w:tblPr>
        <w:tblStyle w:val="aa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15C3F">
        <w:trPr>
          <w:jc w:val="center"/>
        </w:trPr>
        <w:tc>
          <w:tcPr>
            <w:tcW w:w="1869" w:type="dxa"/>
          </w:tcPr>
          <w:p w:rsidR="00A15C3F" w:rsidRDefault="00A15C3F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м</w:t>
            </w:r>
          </w:p>
        </w:tc>
        <w:tc>
          <w:tcPr>
            <w:tcW w:w="1869" w:type="dxa"/>
          </w:tcPr>
          <w:p w:rsidR="00A15C3F" w:rsidRDefault="00000000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4BB7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A</w:t>
            </w:r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869" w:type="dxa"/>
          </w:tcPr>
          <w:p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869" w:type="dxa"/>
          </w:tcPr>
          <w:p w:rsidR="00A15C3F" w:rsidRDefault="00000000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4BB7"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B</w:t>
            </w:r>
            <w:r w:rsidR="007F4BB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A15C3F">
        <w:trPr>
          <w:jc w:val="center"/>
        </w:trPr>
        <w:tc>
          <w:tcPr>
            <w:tcW w:w="1869" w:type="dxa"/>
          </w:tcPr>
          <w:p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AB1</w:t>
            </w:r>
          </w:p>
        </w:tc>
        <w:tc>
          <w:tcPr>
            <w:tcW w:w="1869" w:type="dxa"/>
          </w:tcPr>
          <w:p w:rsidR="00A15C3F" w:rsidRPr="00E5444A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,7</w:t>
            </w:r>
            <w:r w:rsidR="002E7E15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63,84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0,78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62,09</w:t>
            </w:r>
          </w:p>
        </w:tc>
      </w:tr>
      <w:tr w:rsidR="00A15C3F">
        <w:trPr>
          <w:jc w:val="center"/>
        </w:trPr>
        <w:tc>
          <w:tcPr>
            <w:tcW w:w="1869" w:type="dxa"/>
          </w:tcPr>
          <w:p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BA2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60,68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62,41</w:t>
            </w:r>
          </w:p>
        </w:tc>
      </w:tr>
      <w:tr w:rsidR="00A15C3F">
        <w:trPr>
          <w:jc w:val="center"/>
        </w:trPr>
        <w:tc>
          <w:tcPr>
            <w:tcW w:w="1869" w:type="dxa"/>
          </w:tcPr>
          <w:p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AB3</w:t>
            </w:r>
          </w:p>
        </w:tc>
        <w:tc>
          <w:tcPr>
            <w:tcW w:w="1869" w:type="dxa"/>
          </w:tcPr>
          <w:p w:rsidR="00A15C3F" w:rsidRDefault="00E5444A" w:rsidP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</w:t>
            </w:r>
            <w:r w:rsidR="002E7E15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57,60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</w:t>
            </w:r>
            <w:r w:rsidR="00F97528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67,24</w:t>
            </w:r>
          </w:p>
        </w:tc>
      </w:tr>
      <w:tr w:rsidR="00A15C3F">
        <w:trPr>
          <w:jc w:val="center"/>
        </w:trPr>
        <w:tc>
          <w:tcPr>
            <w:tcW w:w="1869" w:type="dxa"/>
          </w:tcPr>
          <w:p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BA4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</w:t>
            </w:r>
            <w:r w:rsidR="00F97528">
              <w:rPr>
                <w:rFonts w:ascii="Times New Roman" w:eastAsiaTheme="minorEastAsia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56,25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</w:t>
            </w:r>
            <w:r w:rsidR="00F97528">
              <w:rPr>
                <w:rFonts w:ascii="Times New Roman" w:eastAsiaTheme="minorEastAsia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72,08</w:t>
            </w:r>
          </w:p>
        </w:tc>
      </w:tr>
      <w:tr w:rsidR="00A15C3F">
        <w:trPr>
          <w:trHeight w:val="60"/>
          <w:jc w:val="center"/>
        </w:trPr>
        <w:tc>
          <w:tcPr>
            <w:tcW w:w="1869" w:type="dxa"/>
          </w:tcPr>
          <w:p w:rsidR="00A15C3F" w:rsidRDefault="007F4BB7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AB5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54,61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869" w:type="dxa"/>
          </w:tcPr>
          <w:p w:rsidR="00A15C3F" w:rsidRDefault="00E5444A">
            <w:pPr>
              <w:pStyle w:val="a8"/>
              <w:spacing w:after="0" w:line="24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77,08</w:t>
            </w:r>
          </w:p>
        </w:tc>
      </w:tr>
    </w:tbl>
    <w:p w:rsidR="00A15C3F" w:rsidRDefault="00A15C3F">
      <w:pPr>
        <w:pStyle w:val="a8"/>
      </w:pPr>
    </w:p>
    <w:p w:rsidR="00A15C3F" w:rsidRDefault="00A15C3F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</w:p>
    <w:p w:rsidR="00E5444A" w:rsidRPr="00E5444A" w:rsidRDefault="00E5444A" w:rsidP="00E5444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 функции</w:t>
      </w:r>
      <w:r w:rsidR="001371F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(L)</m:t>
        </m:r>
      </m:oMath>
      <w:r w:rsidR="001371F2">
        <w:rPr>
          <w:rFonts w:ascii="Times New Roman" w:eastAsiaTheme="minorEastAsia" w:hAnsi="Times New Roman" w:cs="Times New Roman"/>
          <w:sz w:val="28"/>
          <w:szCs w:val="28"/>
        </w:rPr>
        <w:t xml:space="preserve">:  </w:t>
      </w:r>
    </w:p>
    <w:p w:rsidR="002E7E15" w:rsidRDefault="002E7E15" w:rsidP="00E5444A">
      <w:pPr>
        <w:pStyle w:val="a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5C3F" w:rsidRDefault="00E5444A" w:rsidP="00E5444A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9020" cy="2354491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изика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8"/>
                    <a:stretch/>
                  </pic:blipFill>
                  <pic:spPr bwMode="auto">
                    <a:xfrm>
                      <a:off x="0" y="0"/>
                      <a:ext cx="3607353" cy="236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C3F" w:rsidRDefault="00A15C3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15C3F" w:rsidRDefault="00A15C3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A15C3F" w:rsidRDefault="00FC41EF" w:rsidP="00C31AB6">
      <w:pPr>
        <w:pStyle w:val="a8"/>
        <w:numPr>
          <w:ilvl w:val="0"/>
          <w:numId w:val="1"/>
        </w:numPr>
        <w:ind w:left="-284" w:right="-284"/>
      </w:pPr>
      <w:r w:rsidRPr="002E7E15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2E7E15">
        <w:rPr>
          <w:rFonts w:ascii="Times New Roman" w:hAnsi="Times New Roman" w:cs="Times New Roman"/>
          <w:sz w:val="28"/>
          <w:szCs w:val="28"/>
        </w:rPr>
        <w:t xml:space="preserve">: </w:t>
      </w:r>
      <w:r w:rsidR="002E7E15" w:rsidRPr="002E7E15">
        <w:rPr>
          <w:rFonts w:ascii="Times New Roman" w:hAnsi="Times New Roman" w:cs="Times New Roman"/>
          <w:sz w:val="28"/>
          <w:szCs w:val="28"/>
        </w:rPr>
        <w:t>В рамках</w:t>
      </w:r>
      <w:proofErr w:type="gramEnd"/>
      <w:r w:rsidR="002E7E15" w:rsidRPr="002E7E15">
        <w:rPr>
          <w:rFonts w:ascii="Times New Roman" w:hAnsi="Times New Roman" w:cs="Times New Roman"/>
          <w:sz w:val="28"/>
          <w:szCs w:val="28"/>
        </w:rPr>
        <w:t xml:space="preserve"> лабораторной работы были изучены динамика и кинематика свободных незатухающих гармонических колебаний, колебательные системы и свойство взаимности точки подвеса и центра качания, которое было проверено.</w:t>
      </w:r>
    </w:p>
    <w:sectPr w:rsidR="00A15C3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7517F"/>
    <w:multiLevelType w:val="multilevel"/>
    <w:tmpl w:val="7F58BE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E6E18DA"/>
    <w:multiLevelType w:val="multilevel"/>
    <w:tmpl w:val="16F07B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6291282">
    <w:abstractNumId w:val="0"/>
  </w:num>
  <w:num w:numId="2" w16cid:durableId="713774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3F"/>
    <w:rsid w:val="001371F2"/>
    <w:rsid w:val="00191447"/>
    <w:rsid w:val="002E7E15"/>
    <w:rsid w:val="00543C7F"/>
    <w:rsid w:val="00666417"/>
    <w:rsid w:val="007800A2"/>
    <w:rsid w:val="007F4BB7"/>
    <w:rsid w:val="00805ADA"/>
    <w:rsid w:val="008D6EF0"/>
    <w:rsid w:val="00A15C3F"/>
    <w:rsid w:val="00A24C3E"/>
    <w:rsid w:val="00B04FB5"/>
    <w:rsid w:val="00B30A23"/>
    <w:rsid w:val="00E5444A"/>
    <w:rsid w:val="00EB522B"/>
    <w:rsid w:val="00F97528"/>
    <w:rsid w:val="00FC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1A55"/>
  <w15:docId w15:val="{2E25B30E-ECEF-48CC-A8D7-43DBDB2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8A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A0E4B"/>
    <w:rPr>
      <w:color w:val="80808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7758A0"/>
    <w:pPr>
      <w:ind w:left="720"/>
      <w:contextualSpacing/>
    </w:pPr>
  </w:style>
  <w:style w:type="paragraph" w:customStyle="1" w:styleId="a9">
    <w:name w:val="Содержимое врезки"/>
    <w:basedOn w:val="a"/>
    <w:qFormat/>
  </w:style>
  <w:style w:type="table" w:styleId="aa">
    <w:name w:val="Table Grid"/>
    <w:basedOn w:val="a1"/>
    <w:uiPriority w:val="39"/>
    <w:rsid w:val="00775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dc:description/>
  <cp:lastModifiedBy>Денис Сапун</cp:lastModifiedBy>
  <cp:revision>2</cp:revision>
  <dcterms:created xsi:type="dcterms:W3CDTF">2023-05-25T05:26:00Z</dcterms:created>
  <dcterms:modified xsi:type="dcterms:W3CDTF">2023-05-25T05:26:00Z</dcterms:modified>
  <dc:language>en-US</dc:language>
</cp:coreProperties>
</file>