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360"/>
        <w:jc w:val="center"/>
      </w:pPr>
      <w:r>
        <w:rPr>
          <w:rFonts w:ascii="Calibri" w:hAnsi="Calibri"/>
          <w:b/>
          <w:color w:val="7A5A00"/>
          <w:sz w:val="21"/>
        </w:rPr>
        <w:t>COMPUTATIONAL NEUROSCIENCE MODEL REPORT</w:t>
      </w:r>
    </w:p>
    <w:p>
      <w:pPr>
        <w:spacing w:after="160"/>
        <w:jc w:val="center"/>
      </w:pPr>
      <w:r>
        <w:rPr>
          <w:rFonts w:ascii="Calibri" w:hAnsi="Calibri"/>
          <w:b/>
          <w:color w:val="203748"/>
          <w:sz w:val="56"/>
        </w:rPr>
        <w:t>23-04-18C-04-cell-1</w:t>
      </w:r>
    </w:p>
    <w:p>
      <w:pPr>
        <w:spacing w:after="600"/>
        <w:jc w:val="center"/>
      </w:pPr>
      <w:r>
        <w:rPr>
          <w:rFonts w:ascii="Calibri" w:hAnsi="Calibri"/>
          <w:color w:val="2B5163"/>
          <w:sz w:val="28"/>
        </w:rPr>
        <w:t>NMO_170087 mouse PV+/Pax2+ inhibitory interneuron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Lumbar spinal dorsal horn, lamina II-III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Medlock mapping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iPV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NEURON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9.0.1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2026-08-13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Final 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ENGINEERING READY / BIOLOGICALLY PROVISIONAL</w:t>
            </w:r>
          </w:p>
        </w:tc>
      </w:tr>
      <w:tr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Network integration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9B1C1C"/>
              </w:rPr>
              <w:t>NO - unresolved active and robustness failures</w:t>
            </w:r>
          </w:p>
        </w:tc>
      </w:tr>
    </w:tbl>
    <w:p>
      <w:pPr>
        <w:spacing w:before="560"/>
        <w:jc w:val="center"/>
      </w:pPr>
      <w:r>
        <w:rPr>
          <w:rFonts w:ascii="Calibri" w:hAnsi="Calibri"/>
          <w:i/>
          <w:color w:val="666666"/>
          <w:sz w:val="20"/>
        </w:rPr>
        <w:t>A traceable, uncertainty-explicit single-cell package for supervisor review and future refinement</w:t>
      </w:r>
    </w:p>
    <w:p>
      <w:pPr>
        <w:pStyle w:val="Heading1"/>
        <w:pageBreakBefore/>
      </w:pPr>
      <w:r>
        <w:t>1. Executive summary</w:t>
      </w:r>
    </w:p>
    <w:p>
      <w:pPr>
        <w:widowControl/>
      </w:pPr>
      <w:r>
        <w:t>NMO_170087 is a reconstructed mouse lumbar dorsal-horn interneuron with same-cell PV reporter and Pax2 labeling. It was selected as the strongest available real-morphology analogue for the Medlock iPV population. The geometry and marker identity are cell-specific; every electrophysiological target is from the genetically defined PV population and no trace is linked to this reconstruction.</w:t>
      </w:r>
    </w:p>
    <w:p>
      <w:pPr>
        <w:widowControl/>
      </w:pPr>
      <w:r>
        <w:t>Morphology QA passes structural checks, but NeuroMorpho grades dendrites moderate and the axon incomplete and flags No Diameter. The source SWC is preserved byte-for-byte. The NEURON model imports a separately checksummed copy that removes blank lines only.</w:t>
      </w:r>
    </w:p>
    <w:p>
      <w:pPr>
        <w:widowControl/>
      </w:pPr>
      <w:r>
        <w:t>The passive model reproduces adult PV input resistance (225.000 versus 225 +/- 22 MOhm) but does not reproduce the 10.9 +/- 0.6 pF whole-cell capacitance estimate within a restrained cm range. The active model uses the smallest tested channel set: leak, fast Na, and delayed-rectifier K. It reproduces a population-supported tonic phenotype and AP threshold but fails rheobase, AP amplitude, AP half-width, and AHP gates. Strong-current block, spatial sensitivity, sodium-density sensitivity, dependence on a model-defined proximal-axon region, and an unvalidated 35 C translation prevent network integration.</w:t>
      </w:r>
    </w:p>
    <w:p>
      <w:pPr>
        <w:pStyle w:val="Heading1"/>
      </w:pPr>
      <w:r>
        <w:t>2. Biological identity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Field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Evidence-backed statement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Classification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Cell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23-04-18C-04-cell-1 / NMO_170087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SC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Species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Mouse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SC archive metadata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Strain/reporter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Pvcre; Cre-dependent Brainbow labeling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SC/cohort context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Region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Lumbar spinal dorsal horn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SC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Lamina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II-III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SC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Marker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PV reporter positive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SC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Inhibitory marker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Pax2 positive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SC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Cell class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Inhibitory interneuron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SC inference strongly supported by Pax2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Medlock mapping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iPV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 mapping, not biological identity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Exact-cell firing class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Unknown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Not measured/linked</w:t>
            </w:r>
          </w:p>
        </w:tc>
      </w:tr>
    </w:tbl>
    <w:p>
      <w:pPr>
        <w:spacing w:after="40"/>
      </w:pPr>
    </w:p>
    <w:p>
      <w:pPr>
        <w:widowControl/>
      </w:pPr>
      <w:r>
        <w:t>The phrase “PV+/Pax2+ inhibitory interneuron” is justified. The phrase “the exact cell is tonic” is not justified. Tonic firing is a population-level modeling target.</w:t>
      </w:r>
    </w:p>
    <w:p>
      <w:pPr>
        <w:pStyle w:val="Heading1"/>
        <w:pageBreakBefore/>
      </w:pPr>
      <w:r>
        <w:t>3. Morphology provenance</w:t>
      </w:r>
    </w:p>
    <w:p>
      <w:pPr>
        <w:widowControl/>
      </w:pPr>
      <w:r>
        <w:t>The standardized SWC was downloaded from NeuroMorpho on 2026-08-13 from the exact NMO_170087 record. Its SHA256 is e2ecaffc1ebcf9c88b72224fa4172aa93dfb013edb3ad40ee2bfadebe06ec915. The source paper is Gradwell et al., Pain 2022 (DOI 10.1097/j.pain.0000000000002422; PMID 34326298; PMCID PMC8832545).</w:t>
      </w:r>
    </w:p>
    <w:p>
      <w:pPr>
        <w:widowControl/>
      </w:pPr>
      <w:r>
        <w:t>The source used PVCre Brainbow labeling, sagittal 60-um sections, a 40x oil objective, and Neurolucida reconstruction. NeuroMorpho records all three domains, but dendrites are “Moderate” and axon “Incomplete.” The archive No Diameter flag creates additional uncertainty for cable properties.</w:t>
      </w:r>
    </w:p>
    <w:p>
      <w:pPr>
        <w:widowControl/>
      </w:pPr>
      <w:r>
        <w:t>The model copy checksum is 0e05613af9b747d3ca856d1b643c7c776d8207df2397637d302144834ea8c9f2. Its sole transformation is removal of 15 blank lines. There are zero coordinate, topology, type, parent, or radius changes.</w:t>
      </w:r>
    </w:p>
    <w:p>
      <w:pPr>
        <w:pStyle w:val="Heading1"/>
      </w:pPr>
      <w:r>
        <w:t>4. Morphology QA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929685" cy="5806440"/>
            <wp:docPr id="1" name="Picture 1" descr="Figure 1. Native deposited morphology in XY; axon shown separately from soma/dendri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phology_x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9685" cy="580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Native deposited morphology in XY; axon shown separately from soma/dendrites.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388489"/>
            <wp:docPr id="2" name="Picture 2" descr="Figure 2. Native morphology in XZ, showing the limited sagittal-section dep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phology_xz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8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Native morphology in XZ, showing the limited sagittal-section depth.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1343093"/>
            <wp:docPr id="3" name="Picture 3" descr="Figure 3. Native morphology in YZ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rphology_y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34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Native morphology in YZ.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5667474"/>
            <wp:docPr id="4" name="Picture 4" descr="Figure 4. Soma and proximal-neurite zoom; no synthetic process is pres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ma_proximal_zoom_x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67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4. Soma and proximal-neurite zoom; no synthetic process is present.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Metric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Result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Nodes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2,897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Soma / dendrite / axon nodes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9 / 2,240 / 648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Roots / components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1 / 1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Orphans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Duplicate coordinates or records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Zero-length segments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Non-positive radii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Branch points / endpoints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30 / 34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Dendritic cable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1,727.654 um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Axonal cable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390.994 um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Total cable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2,129.952 um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Maximum root path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215.263 um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Imported surface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7,596.193 um2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NeuroMorpho soma surface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396.349 um2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Imported soma surface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427.408 um2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Structural QA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PASS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Anatomical completeness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LIMITED: moderate dendrites, incomplete axon</w:t>
            </w:r>
          </w:p>
        </w:tc>
      </w:tr>
    </w:tbl>
    <w:p>
      <w:pPr>
        <w:spacing w:after="40"/>
      </w:pPr>
    </w:p>
    <w:p>
      <w:pPr>
        <w:widowControl/>
      </w:pPr>
      <w:r>
        <w:t>The XY, XZ, YZ, and soma/proximal zoom figures show a clean connected arbor without plotting artifacts. Structural integrity does not imply completeness.</w:t>
      </w:r>
    </w:p>
    <w:p>
      <w:pPr>
        <w:pStyle w:val="Heading1"/>
      </w:pPr>
      <w:r>
        <w:t>5. Evidence hierarchy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Level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Meaning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Cell 1 use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Same reconstructed cell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Geometry, PV, Pax2, location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Same identified population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Mouse dorsal-horn PV physiology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Population level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All passive/active quantitative targets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Anatomical analogue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Not needed for primary baseline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Medlock-derived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iPV mapping; kinetic lineage only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Fitted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Leak and active conductance densities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Assumed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Ra, cm range, reversals, regional distribution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Prediction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Exact-morphology outputs and 35 C translation</w:t>
            </w:r>
          </w:p>
        </w:tc>
      </w:tr>
    </w:tbl>
    <w:p>
      <w:pPr>
        <w:spacing w:after="40"/>
      </w:pPr>
    </w:p>
    <w:p>
      <w:pPr>
        <w:widowControl/>
      </w:pPr>
      <w:r>
        <w:t>The evidence matrix was written before fitting. It does not merge cohort values as though they were same-cell measurements.</w:t>
      </w:r>
    </w:p>
    <w:p>
      <w:pPr>
        <w:pStyle w:val="Heading1"/>
        <w:pageBreakBefore/>
      </w:pPr>
      <w:r>
        <w:t>6. Passive electrophysiology</w:t>
      </w:r>
    </w:p>
    <w:p>
      <w:pPr>
        <w:widowControl/>
      </w:pPr>
      <w:r>
        <w:t>The strongest adult PV passive source is Gradwell et al. 2022 (Front Neural Circuits; DOI 10.3389/fncir.2022.834173). At 21-24 C, adult PV neurons had Rin 225 +/- 22 MOhm and whole-cell capacitance 10.9 +/- 0.6 pF. Rin and capacitance were derived from a 5-mV, 10-ms voltage-clamp step from -70 mV.</w:t>
      </w:r>
    </w:p>
    <w:p>
      <w:pPr>
        <w:widowControl/>
      </w:pPr>
      <w:r>
        <w:t>The source did not report membrane time constant or unforced RMP. Current-clamp experiments held cells at -60 mV using bias current; -60 mV is therefore not labeled RMP. The model uses a standardized -20 pA, 800-ms pulse to obtain a stable voltage response and to remain compatible with the published 800-ms active protocol.</w:t>
      </w:r>
    </w:p>
    <w:p>
      <w:pPr>
        <w:pStyle w:val="Heading1"/>
      </w:pPr>
      <w:r>
        <w:t>7. Passive model parameters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Parameter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Value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Units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Source/reason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Confidence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150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ohm cm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restrained grid; model assumption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0.5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uF/cm2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lower pre-registered boundary minimizes capacitance mismatch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g_pas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6.076828312e-5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S/cm2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fitted to Rin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Moderate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e_pas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-60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experimental holding condition, not RMP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Low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d_lambda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0.1 at 100 Hz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dimensionless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numerical baseline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Engineering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dt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0.025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converged fixed step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Engineering</w:t>
            </w:r>
          </w:p>
        </w:tc>
      </w:tr>
    </w:tbl>
    <w:p>
      <w:pPr>
        <w:spacing w:after="40"/>
      </w:pPr>
    </w:p>
    <w:p>
      <w:pPr>
        <w:pStyle w:val="Heading1"/>
      </w:pPr>
      <w:r>
        <w:t>8. Passive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5" name="Picture 5" descr="Figure 5. Passive response to the standardized -20 pA, 800-ms current ste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yperpolarizing_respon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5. Passive response to the standardized -20 pA, 800-ms current step.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6" name="Picture 6" descr="Figure 6. Somatic charging response, mono-exponential tau fit, and Rin prob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n_tau_f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6. Somatic charging response, mono-exponential tau fit, and Rin probe.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811780"/>
            <wp:docPr id="7" name="Picture 7" descr="Figure 7. Primary Rin target and non-equivalent capacitance comparis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d_vs_targ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1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7. Primary Rin target and non-equivalent capacitance comparisons.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534809"/>
            <wp:docPr id="8" name="Picture 8" descr="Figure 8. Retained restrained passive-parameter gr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ive_fitting_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34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8. Retained restrained passive-parameter grid.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967990"/>
            <wp:docPr id="9" name="Picture 9" descr="Figure 9. Full native-morphology passive compartment schem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ive_compartment_schemat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9. Full native-morphology passive compartment scheme.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Metric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Experimental target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Model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Error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Gate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Rin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225 +/- 22 MOhm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225.000 MOhm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approximately 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Equivalent C from tau/Rin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10.9 +/- 0.6 pF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35.230 pF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223.2%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FAIL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Geometric capacitance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 equivalent target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37.981 pF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REPORTED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Mono-exponential tau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not reported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7.927 ms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 TARGET</w:t>
            </w:r>
          </w:p>
        </w:tc>
      </w:tr>
    </w:tbl>
    <w:p>
      <w:pPr>
        <w:spacing w:after="40"/>
      </w:pPr>
    </w:p>
    <w:p>
      <w:pPr>
        <w:widowControl/>
      </w:pPr>
      <w:r>
        <w:t>The capacitance failure is not concealed. Achieving 10.9 pF would require cm below the restrained 0.5-1.5 uF/cm2 range. Whole-cell electrode capacitance and total reconstructed membrane capacitance are not identical observables, so the failed comparison was not treated as a reason to distort cm further.</w:t>
      </w:r>
    </w:p>
    <w:p>
      <w:pPr>
        <w:pStyle w:val="Heading1"/>
        <w:pageBreakBefore/>
      </w:pPr>
      <w:r>
        <w:t>9. Active electrophysiology</w:t>
      </w:r>
    </w:p>
    <w:p>
      <w:pPr>
        <w:widowControl/>
      </w:pPr>
      <w:r>
        <w:t>Gradwell et al. report tonic firing in 64.2% of a broader PV cohort and in 55% of the adult cohort; the remainder was predominantly initial bursting. Adult population values at rheobase were 77 +/- 7 pA, threshold -34.9 +/- 1.3 mV, amplitude 44.8 +/- 1.6 mV, half-width 1.4 +/- 0.1 ms, AHP relative to threshold -17.6 +/- 1.6 mV, and AHP half-width 28.9 +/- 6.9 ms. Measurements were at 21-24 C, from -60 mV, with 800-ms steps in 20-pA increments. Voltages were reported without correction for a 14.7-mV liquid junction potential.</w:t>
      </w:r>
    </w:p>
    <w:p>
      <w:pPr>
        <w:widowControl/>
      </w:pPr>
      <w:r>
        <w:t>No exact-cell F-I curve or firing trace exists for NMO_170087. Model comparisons use the source’s uncorrected voltage convention and are labeled SP/PL.</w:t>
      </w:r>
    </w:p>
    <w:p>
      <w:pPr>
        <w:pStyle w:val="Heading1"/>
      </w:pPr>
      <w:r>
        <w:t>10. Ion channels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Mechanism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Ion/role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Location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Evidence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Decision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pas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leak/subthreshold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all sections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passive response requires it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Include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l571_na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Na; AP initiation/upstroke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soma, native axon; absent dendrites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spiking requires fast Na; exact isoform unknown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Include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l571_kdr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K; repolarization/repetitive firing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soma, dendrites, native axon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repetitive narrow spikes require outward current; exact isoform unknown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Include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SK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K(Ca); slow AHP/adaptation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same-population modulation exists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Exclude baseline: adds Ca/buffering parameters and would likely deepen already excessive AHP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VGCC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Ca entry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 quantitative Cell 1 target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Exclude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HCN/Ih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sag/rebound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 quantitative selected sag target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Exclude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A-type K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delay/transient firing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none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target is tonic, not delayed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Exclude</w:t>
            </w:r>
          </w:p>
        </w:tc>
      </w:tr>
    </w:tbl>
    <w:p>
      <w:pPr>
        <w:spacing w:after="40"/>
      </w:pPr>
    </w:p>
    <w:p>
      <w:pPr>
        <w:widowControl/>
      </w:pPr>
      <w:r>
        <w:t>The Na and KDR equations are reused from audited project mechanisms to avoid MOD duplication. The kinetic lineage is Medlock ModelDB 267056, but all Cell 1 densities are newly fitted. Q10 and Tref are explicit.</w:t>
      </w:r>
    </w:p>
    <w:p>
      <w:pPr>
        <w:pStyle w:val="Heading1"/>
      </w:pPr>
      <w:r>
        <w:t>11. Active parameters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Region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Na (S/cm2)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KDR (S/cm2)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Soma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0.006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0.003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MODEL-FITTED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Dendrites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0.002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MODEL-FITTED/ASSUMED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Proximal 30 um native axon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0.4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0.03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MODEL-FITTED; MODEL-DEFINED AIS proxy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Distal native axon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0.02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0.01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MODEL-FITTED/ASSUMED</w:t>
            </w:r>
          </w:p>
        </w:tc>
      </w:tr>
    </w:tbl>
    <w:p>
      <w:pPr>
        <w:spacing w:after="40"/>
      </w:pPr>
    </w:p>
    <w:p>
      <w:pPr>
        <w:widowControl/>
      </w:pPr>
      <w:r>
        <w:t>The source’s moderate/incomplete morphology and archive diameter warning make exact density interpretation uncertain. The proximal region is not histologically confirmed as an AIS.</w:t>
      </w:r>
    </w:p>
    <w:p>
      <w:pPr>
        <w:pStyle w:val="Heading1"/>
      </w:pPr>
      <w:r>
        <w:t>12. Active validation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498848"/>
            <wp:docPr id="10" name="Picture 10" descr="Figure 10. Representative current-clamp traces, including strong-current blo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_voltage_tra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98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10. Representative current-clamp traces, including strong-current block.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280410"/>
            <wp:docPr id="11" name="Picture 11" descr="Figure 11. Model rheobase response on the final 10-pA validation gr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eobase_tra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11. Model rheobase response on the final 10-pA validation grid.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638774"/>
            <wp:docPr id="12" name="Picture 12" descr="Figure 12. F-I curve over the standardized 800-ms protoco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_cur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3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12. F-I curve over the standardized 800-ms protocol.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638774"/>
            <wp:docPr id="13" name="Picture 13" descr="Figure 13. First action potential at model rheoba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st_action_potenti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3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13. First action potential at model rheobase.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4998720"/>
            <wp:docPr id="14" name="Picture 14" descr="Figure 14. First-spike phase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_phase_plo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98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14. First-spike phase plot.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473375"/>
            <wp:docPr id="15" name="Picture 15" descr="Figure 15. Interspike intervals at 120 p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ation_is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15. Interspike intervals at 120 pA.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86100"/>
            <wp:docPr id="16" name="Picture 16" descr="Figure 16. Signed target ratios exposing active-model mismatch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al_target_vs_mode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16. Signed target ratios exposing active-model mismatches.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Metric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Population target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Model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Acceptance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Status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Active-model Rin probe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225 +/- 22 MOhm passive target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219.738 MOhm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203-247 MOhm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Rheobase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77 +/- 7 pA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50 pA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63-91 pA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FAIL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AP threshold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-34.9 +/- 1.3 mV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-34.839 mV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-37.5 to -32.3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AP amplitude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44.8 +/- 1.6 mV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33.514 mV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41.6-48.0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FAIL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AP half-width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1.4 +/- 0.1 ms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1.075 ms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1.2-1.6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FAIL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AHP relative threshold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-17.6 +/- 1.6 mV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-36.877 mV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-20.8 to -14.4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FAIL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Tonic persistence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tonic common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30 spikes at 120 pA; final spike at 96.84%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&gt;=3 spikes and &gt;=80%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Recovery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engineering target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returns near baseline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within 5 mV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PASS</w:t>
            </w:r>
          </w:p>
        </w:tc>
      </w:tr>
    </w:tbl>
    <w:p>
      <w:pPr>
        <w:spacing w:after="40"/>
      </w:pPr>
    </w:p>
    <w:p>
      <w:pPr>
        <w:widowControl/>
      </w:pPr>
      <w:r>
        <w:t>At 120 pA the model fires 30 spikes (37.5 Hz), with an adaptation ratio of 1.037. The F-I curve rises through 200 pA (38 spikes, 47.5 Hz) and then collapses at 300-400 pA, a model-predicted depolarization-block transition without a matching experimental threshold.</w:t>
      </w:r>
    </w:p>
    <w:p>
      <w:pPr>
        <w:pStyle w:val="Heading1"/>
        <w:pageBreakBefore/>
      </w:pPr>
      <w:r>
        <w:t>13. Temperature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163252"/>
            <wp:docPr id="17" name="Picture 17" descr="Figure 17. Primary 23 C model and explicitly predictive 35 C translation at 120 p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erature_comparis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17. Primary 23 C model and explicitly predictive 35 C translation at 120 pA.</w:t>
      </w:r>
    </w:p>
    <w:p>
      <w:pPr>
        <w:widowControl/>
      </w:pPr>
      <w:r>
        <w:t>Experimental recordings were at 21-24 C. The 23 C model is primary. Q10 = 3 and Tref = 23 C scale Na and KDR time constants through Q10^((T-Tref)/10); conductance maxima and passive properties do not scale.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Temperature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Classification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Rheobase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Spikes at 120 pA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Interpretation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21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experimental-range model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50 pA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comparison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23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primary model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50 pA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primary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24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experimental-range model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50 pA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32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comparison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35 C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MODEL PREDICTION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150 pA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not experimentally validated</w:t>
            </w:r>
          </w:p>
        </w:tc>
      </w:tr>
    </w:tbl>
    <w:p>
      <w:pPr>
        <w:spacing w:after="40"/>
      </w:pPr>
    </w:p>
    <w:p>
      <w:pPr>
        <w:widowControl/>
      </w:pPr>
      <w:r>
        <w:t>The 35 C translation is not ready for physiological network simulation.</w:t>
      </w:r>
    </w:p>
    <w:p>
      <w:pPr>
        <w:pStyle w:val="Heading1"/>
      </w:pPr>
      <w:r>
        <w:t>14. AIS and axon</w:t>
      </w:r>
    </w:p>
    <w:p>
      <w:pPr>
        <w:widowControl/>
      </w:pPr>
      <w:r>
        <w:t>The native reconstructed axon is incomplete. No synthetic axon is created. The model applies enriched Na/KDR density to the first 30 um of native axonal path distance and labels this region MODEL-DEFINED AIS proxy.</w:t>
      </w:r>
    </w:p>
    <w:p>
      <w:pPr>
        <w:widowControl/>
      </w:pPr>
      <w:r>
        <w:t>At 120 pA, shortening enrichment to 15 um or making the reconstructed axon passive abolishes spiking; lengthening it to 45 um produces 36 rather than 30 spikes. The native axon’s incomplete state and the model’s dependence on this distribution are major limitations.</w:t>
      </w:r>
    </w:p>
    <w:p>
      <w:pPr>
        <w:pStyle w:val="Heading1"/>
      </w:pPr>
      <w:r>
        <w:t>15. Numerical robustness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838559"/>
            <wp:docPr id="18" name="Picture 18" descr="Figure 18. Spike-count sensitivity to numerical and model-definition chang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summa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3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18. Spike-count sensitivity to numerical and model-definition changes.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Test family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Conditions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Outcome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0.05 / 0.025 / 0.0125 ms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30 spikes at every dt; first-AP peak differs by 0.13 mV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d_lambda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0.2 / 0.1 / 0.05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 / 30 / 33 spikes; incomplete spatial convergence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Initial voltage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-70 / -60 / -50 mV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30 spikes each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Global Na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-10% / baseline / +10%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2 / 30 / 33 spikes; high sensitivity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Global KDR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-10% / baseline / +10%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31 / 30 / 29 spikes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g_pas +/-5%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32 / 28 spikes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moderate sensitivity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cm +/-10%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32 / 29 spikes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moderate sensitivity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Ra +/-10%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30 / 31 spikes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small sensitivity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Temperature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22 / 24 C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29 / 32 spikes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Proximal enrichment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15 / 30 / 45 um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0 / 30 / 36 spikes</w:t>
            </w:r>
          </w:p>
        </w:tc>
      </w:tr>
    </w:tbl>
    <w:p>
      <w:pPr>
        <w:spacing w:after="40"/>
      </w:pPr>
    </w:p>
    <w:p>
      <w:pPr>
        <w:widowControl/>
      </w:pPr>
      <w:r>
        <w:t>The model passes timestep and initialization checks but fails a strict robustness interpretation for spatial discretization, sodium density, and proximal-axon definition.</w:t>
      </w:r>
    </w:p>
    <w:p>
      <w:pPr>
        <w:pStyle w:val="Heading1"/>
        <w:pageBreakBefore/>
      </w:pPr>
      <w:r>
        <w:t>16. Comparison with Medlock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Feature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Real reconstructed cell/population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Cell 1 model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Medlock iPV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6"/>
              </w:rPr>
              <w:t>Interpretation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Identity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Mouse PV+/Pax2+, lamina II-III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same morphology/identity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abstract iPV population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mapping only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Morphology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real 3D; moderate dendrites; incomplete axon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native import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reduced rule-based morphology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Cell 1 is anatomically richer but incomplete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Rin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225 +/- 22 MOhm population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225.000 passive; 219.738 active probe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model-defined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real-population target prioritized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Capacitance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10.9 +/- 0.6 pF population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35.230 pF equivalent; fail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model-defined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mismatch exposed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Active mechanisms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molecular densities unknown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Na + KDR + leak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broader rule set/model mechanisms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minimal set used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Firing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tonic common; initial burst also present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tonic at 120-200 pA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iPV phenotype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population match only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Temperature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21-24 C experiments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23 C primary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project/model convention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6"/>
              </w:rPr>
              <w:t>35 C only a prediction</w:t>
            </w:r>
          </w:p>
        </w:tc>
      </w:tr>
    </w:tbl>
    <w:p>
      <w:pPr>
        <w:spacing w:after="40"/>
      </w:pPr>
    </w:p>
    <w:p>
      <w:pPr>
        <w:widowControl/>
      </w:pPr>
      <w:r>
        <w:t>Medlock conductances were not copied. Its mechanism equations are a documented kinetic lineage/control, subordinate to real-cell and same-population evidence.</w:t>
      </w:r>
    </w:p>
    <w:p>
      <w:pPr>
        <w:pStyle w:val="Heading1"/>
        <w:pageBreakBefore/>
      </w:pPr>
      <w:r>
        <w:t>17. Limitations</w:t>
      </w:r>
    </w:p>
    <w:p>
      <w:pPr>
        <w:pStyle w:val="ListNumber"/>
      </w:pPr>
      <w:r>
        <w:t>No exact-cell electrophysiology is linked to NMO_170087.</w:t>
      </w:r>
    </w:p>
    <w:p>
      <w:pPr>
        <w:pStyle w:val="ListNumber"/>
      </w:pPr>
      <w:r>
        <w:t>NeuroMorpho grades dendrites moderate, axon incomplete, and diameters unconfirmed.</w:t>
      </w:r>
    </w:p>
    <w:p>
      <w:pPr>
        <w:pStyle w:val="ListNumber"/>
      </w:pPr>
      <w:r>
        <w:t>Passive capacitance comparison fails at the lowest restrained cm.</w:t>
      </w:r>
    </w:p>
    <w:p>
      <w:pPr>
        <w:pStyle w:val="ListNumber"/>
      </w:pPr>
      <w:r>
        <w:t>Ra, cm, reversals, channel identities, densities, and distributions are assumed/fitted.</w:t>
      </w:r>
    </w:p>
    <w:p>
      <w:pPr>
        <w:pStyle w:val="ListNumber"/>
      </w:pPr>
      <w:r>
        <w:t>The active model fails four population gates.</w:t>
      </w:r>
    </w:p>
    <w:p>
      <w:pPr>
        <w:pStyle w:val="ListNumber"/>
      </w:pPr>
      <w:r>
        <w:t>AHP half-width is not modeled accurately by the minimal channel set.</w:t>
      </w:r>
    </w:p>
    <w:p>
      <w:pPr>
        <w:pStyle w:val="ListNumber"/>
      </w:pPr>
      <w:r>
        <w:t>Strong-current depolarization block has no matching quantitative target.</w:t>
      </w:r>
    </w:p>
    <w:p>
      <w:pPr>
        <w:pStyle w:val="ListNumber"/>
      </w:pPr>
      <w:r>
        <w:t>Spatial convergence is incomplete at the phenotype level.</w:t>
      </w:r>
    </w:p>
    <w:p>
      <w:pPr>
        <w:pStyle w:val="ListNumber"/>
      </w:pPr>
      <w:r>
        <w:t>The response is highly sensitive to Na density and proximal-axon enrichment.</w:t>
      </w:r>
    </w:p>
    <w:p>
      <w:pPr>
        <w:pStyle w:val="ListNumber"/>
      </w:pPr>
      <w:r>
        <w:t>The 35 C translation is unvalidated and qualitatively different from 23 C.</w:t>
      </w:r>
    </w:p>
    <w:p>
      <w:pPr>
        <w:pStyle w:val="Heading1"/>
      </w:pPr>
      <w:r>
        <w:t>18. What is directly supported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2999232"/>
            <wp:docPr id="19" name="Picture 19" descr="Figure 19. Evidence confidence decreases from same-cell identity to model predic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confidence_schemati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19. Evidence confidence decreases from same-cell identity to model prediction.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Claim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Support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Confidence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PV reporter positive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exact reconstructed cell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Pax2 positive/inhibitory identity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exact reconstructed cell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Lumbar dorsal horn lamina II-III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exact reconstructed cell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High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Native morphology topology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exact deposited reconstruction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High for deposited data; completeness limited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Adult PV Rin and waveform target values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same identified population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Moderate-high, population only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Tonic firing common in PV cohorts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same identified population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Moderate-high, population distribution</w:t>
            </w:r>
          </w:p>
        </w:tc>
      </w:tr>
    </w:tbl>
    <w:p>
      <w:pPr>
        <w:spacing w:after="40"/>
      </w:pPr>
    </w:p>
    <w:p>
      <w:pPr>
        <w:pStyle w:val="Heading1"/>
      </w:pPr>
      <w:r>
        <w:t>19. What is model-derived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Classification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40" w:line="240" w:lineRule="auto"/>
            </w:pPr>
            <w:r>
              <w:rPr>
                <w:rFonts w:ascii="Calibri" w:hAnsi="Calibri"/>
                <w:b/>
                <w:sz w:val="18"/>
              </w:rPr>
              <w:t>Confidence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Ra, cm, e_pas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MODEL-ASSUMED/FITTED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Low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g_pas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MODEL-FITTED to Rin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Moderate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Na/KDR kinetic choice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MEDLOCK-DERIVED/project-reused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Low-moderate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All channel densities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MODEL-FITTED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Low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Proximal 30-um enrichment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MODEL-ASSUMED/FITTED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Low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Exact-cell F-I and waveform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MODEL-PREDICTED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Low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35 C response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MODEL-PREDICTED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Calibri" w:hAnsi="Calibri"/>
                <w:sz w:val="18"/>
              </w:rPr>
              <w:t>Low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20. Final model status</w:t>
      </w:r>
    </w:p>
    <w:p>
      <w:pPr>
        <w:widowControl/>
      </w:pPr>
      <w:r>
        <w:t>Single-cell implementation: ENGINEERING READY / BIOLOGICALLY PROVISIONAL. Network integration: NO.</w:t>
      </w:r>
    </w:p>
    <w:p>
      <w:pPr>
        <w:widowControl/>
      </w:pPr>
      <w:r>
        <w:t>The package is reproducible, auditable, and suitable for targeted single-cell refinement. It is not a defensible production network component because the active phenotype depends on a sensitive model-defined axonal region, four quantitative active gates fail, spatial convergence is incomplete, and the 35 C translation lacks physiological support.</w:t>
      </w:r>
    </w:p>
    <w:p>
      <w:pPr>
        <w:pStyle w:val="Heading1"/>
        <w:pageBreakBefore/>
      </w:pPr>
      <w:r>
        <w:t>21. Reproducibility</w:t>
      </w:r>
    </w:p>
    <w:p>
      <w:pPr>
        <w:widowControl/>
      </w:pPr>
      <w:r>
        <w:t>Environment: Linux/WSL, Python 3.10.20, NEURON 9.0.1, NumPy 2.2.6. Commands are run from repository root on branch repo-reorganization-2026-08.</w:t>
      </w:r>
    </w:p>
    <w:p>
      <w:pPr>
        <w:spacing w:after="160"/>
        <w:ind w:left="360"/>
        <w:shd w:fill="F4F6F9"/>
      </w:pPr>
      <w:r>
        <w:rPr>
          <w:rFonts w:ascii="Consolas" w:hAnsi="Consolas"/>
          <w:sz w:val="16"/>
        </w:rPr>
        <w:t>(cd cells/L571_inhibitory_interneuron/mechanisms &amp;&amp; nrnivmodl)</w:t>
        <w:br/>
        <w:t>python cells/23-04-18C-04-cell-1_inhibitory_interneuron/scripts/morphology_qa.py</w:t>
        <w:br/>
        <w:t>python cells/23-04-18C-04-cell-1_inhibitory_interneuron/scripts/prepare_model_swc.py</w:t>
        <w:br/>
        <w:t>python cells/23-04-18C-04-cell-1_inhibitory_interneuron/scripts/fit_passive.py</w:t>
        <w:br/>
        <w:t>python cells/23-04-18C-04-cell-1_inhibitory_interneuron/scripts/fit_active.py</w:t>
        <w:br/>
        <w:t>python cells/23-04-18C-04-cell-1_inhibitory_interneuron/scripts/refine_active.py</w:t>
        <w:br/>
        <w:t>python cells/23-04-18C-04-cell-1_inhibitory_interneuron/scripts/targeted_active_search.py</w:t>
        <w:br/>
        <w:t>python cells/23-04-18C-04-cell-1_inhibitory_interneuron/scripts/validate_cell.py</w:t>
        <w:br/>
        <w:t>python -m unittest discover -s tests</w:t>
      </w:r>
    </w:p>
    <w:p>
      <w:pPr>
        <w:widowControl/>
      </w:pPr>
      <w:r>
        <w:t>Deterministic identifier/seed 170087 is stored even though current protocols contain no stochastic process. Full sweeps, selected JSON, traces, metrics, and figures are retained. Build products are excluded.</w:t>
      </w:r>
    </w:p>
    <w:p>
      <w:pPr>
        <w:pStyle w:val="Heading1"/>
        <w:pageBreakBefore/>
      </w:pPr>
      <w:r>
        <w:t>22. File manifest</w:t>
      </w:r>
    </w:p>
    <w:p>
      <w:pPr>
        <w:pStyle w:val="ListBullet"/>
      </w:pPr>
      <w:r>
        <w:t>morphology/primary/: immutable downloaded SWC.</w:t>
      </w:r>
    </w:p>
    <w:p>
      <w:pPr>
        <w:pStyle w:val="ListBullet"/>
      </w:pPr>
      <w:r>
        <w:t>morphology/model/: blank-line-only parser copy.</w:t>
      </w:r>
    </w:p>
    <w:p>
      <w:pPr>
        <w:pStyle w:val="ListBullet"/>
      </w:pPr>
      <w:r>
        <w:t>morphology/metadata/: raw and consolidated NeuroMorpho metadata.</w:t>
      </w:r>
    </w:p>
    <w:p>
      <w:pPr>
        <w:pStyle w:val="ListBullet"/>
      </w:pPr>
      <w:r>
        <w:t>morphology/provenance/: narrative and machine-readable transformation ledger.</w:t>
      </w:r>
    </w:p>
    <w:p>
      <w:pPr>
        <w:pStyle w:val="ListBullet"/>
      </w:pPr>
      <w:r>
        <w:t>parameters/passive/, active/, final/: search inputs and frozen final configuration.</w:t>
      </w:r>
    </w:p>
    <w:p>
      <w:pPr>
        <w:pStyle w:val="ListBullet"/>
      </w:pPr>
      <w:r>
        <w:t>mechanisms/MANIFEST.md: dependency declaration; no duplicated MOD files.</w:t>
      </w:r>
    </w:p>
    <w:p>
      <w:pPr>
        <w:pStyle w:val="ListBullet"/>
      </w:pPr>
      <w:r>
        <w:t>scripts/: QA, conversion, fitting, validation, and report builders.</w:t>
      </w:r>
    </w:p>
    <w:p>
      <w:pPr>
        <w:pStyle w:val="ListBullet"/>
      </w:pPr>
      <w:r>
        <w:t>results/morphology_qa/, passive/, active/, temperature/, robustness/, validation/: machine-readable outputs.</w:t>
      </w:r>
    </w:p>
    <w:p>
      <w:pPr>
        <w:pStyle w:val="ListBullet"/>
      </w:pPr>
      <w:r>
        <w:t>figures/morphology/, passive/, active/, final/: publication-scale figures.</w:t>
      </w:r>
    </w:p>
    <w:p>
      <w:pPr>
        <w:pStyle w:val="ListBullet"/>
      </w:pPr>
      <w:r>
        <w:t>docs/evidence/: evidence matrix, passive evidence, and channel audit.</w:t>
      </w:r>
    </w:p>
    <w:p>
      <w:pPr>
        <w:pStyle w:val="ListBullet"/>
      </w:pPr>
      <w:r>
        <w:t>docs/methodology/: pre-fit, mechanism, and temperature decisions.</w:t>
      </w:r>
    </w:p>
    <w:p>
      <w:pPr>
        <w:pStyle w:val="ListBullet"/>
      </w:pPr>
      <w:r>
        <w:t>reports/: focused validation reports and complete Markdown/DOCX report.</w:t>
      </w:r>
    </w:p>
    <w:p>
      <w:pPr>
        <w:pStyle w:val="Heading1"/>
        <w:pageBreakBefore/>
      </w:pPr>
      <w:r>
        <w:t>23. References</w:t>
      </w:r>
    </w:p>
    <w:p>
      <w:pPr>
        <w:pStyle w:val="ListNumber"/>
      </w:pPr>
      <w:r>
        <w:t>Gradwell MA et al. Diversity of inhibitory and excitatory parvalbumin interneuron circuits in the dorsal horn. Pain. 2022;163:e432-e452. DOI 10.1097/j.pain.0000000000002422. PMID 34326298. PMCID PMC8832545.</w:t>
      </w:r>
    </w:p>
    <w:p>
      <w:pPr>
        <w:pStyle w:val="ListNumber"/>
      </w:pPr>
      <w:r>
        <w:t>Gradwell MA et al. Altered Intrinsic Properties and Inhibitory Connectivity in Aged Parvalbumin-Expressing Dorsal Horn Neurons. Front Neural Circuits. 2022;16:834173. DOI 10.3389/fncir.2022.834173. PMID 35874431. PMCID PMC9305305.</w:t>
      </w:r>
    </w:p>
    <w:p>
      <w:pPr>
        <w:pStyle w:val="ListNumber"/>
      </w:pPr>
      <w:r>
        <w:t>Ma et al. Modulation of SK Channels via Calcium Buffering Tunes Intrinsic Excitability and Firing Properties of Spinal Dorsal Horn Neurons. J Neurosci. 2023;43:5608-5623. DOI 10.1523/JNEUROSCI.0426-23.2023. PMID 37451982. PMCID PMC10401647.</w:t>
      </w:r>
    </w:p>
    <w:p>
      <w:pPr>
        <w:pStyle w:val="ListNumber"/>
      </w:pPr>
      <w:r>
        <w:t>Gradwell MA et al. Heteromeric alpha/beta glycine receptors regulate excitability in parvalbumin-expressing dorsal horn neurons. J Physiol. 2017. DOI 10.1113/JP274926. PMID 28905384. PMCID PMC5709328.</w:t>
      </w:r>
    </w:p>
    <w:p>
      <w:pPr>
        <w:pStyle w:val="ListNumber"/>
      </w:pPr>
      <w:r>
        <w:t>Medlock L et al. Computational model and mechanisms deposited as ModelDB accession 267056 (2022); used only as documented kinetic lineage/control.</w:t>
      </w:r>
    </w:p>
    <w:p>
      <w:pPr>
        <w:pStyle w:val="Heading1"/>
      </w:pPr>
      <w:r>
        <w:t>Appendices</w:t>
      </w:r>
    </w:p>
    <w:p>
      <w:pPr>
        <w:widowControl/>
      </w:pPr>
      <w:r>
        <w:t>The Word report embeds the final parameter set, passive/active validation tables, F-I data, morphology QA, evidence matrix, channel justification, and robustness summary. The source CSV/JSON files remain authoritative for machine-readable precision.</w:t>
      </w:r>
    </w:p>
    <w:p>
      <w:pPr>
        <w:pStyle w:val="Heading1"/>
        <w:pageBreakBefore/>
      </w:pPr>
      <w:r>
        <w:t>Appendices</w:t>
      </w:r>
    </w:p>
    <w:p>
      <w:pPr>
        <w:spacing w:after="200"/>
      </w:pPr>
      <w:r>
        <w:t>These appendices embed the complete selected configuration and machine-readable validation records. Repository CSV/JSON files remain authoritative for numerical precision.</w:t>
      </w:r>
    </w:p>
    <w:p>
      <w:pPr>
        <w:pStyle w:val="Heading1"/>
      </w:pPr>
      <w:r>
        <w:t>Appendix A. Full final parameter JSON</w:t>
      </w:r>
    </w:p>
    <w:p>
      <w:pPr>
        <w:spacing w:after="80"/>
        <w:shd w:fill="F4F6F9"/>
      </w:pPr>
      <w:r>
        <w:rPr>
          <w:rFonts w:ascii="Consolas" w:hAnsi="Consolas"/>
          <w:sz w:val="13"/>
        </w:rPr>
        <w:t>{</w:t>
        <w:br/>
        <w:t xml:space="preserve">  "schema_version": "1.0",</w:t>
        <w:br/>
        <w:t xml:space="preserve">  "model_id": "NMO_170087",</w:t>
        <w:br/>
        <w:t xml:space="preserve">  "cell_name": "23-04-18C-04-cell-1",</w:t>
        <w:br/>
        <w:t xml:space="preserve">  "status": "engineering_ready_biologically_provisional",</w:t>
        <w:br/>
        <w:t xml:space="preserve">  "random_seed": 170087,</w:t>
        <w:br/>
        <w:t xml:space="preserve">  "temperature_c": 23.0,</w:t>
        <w:br/>
        <w:t xml:space="preserve">  "morphology": {</w:t>
        <w:br/>
        <w:t xml:space="preserve">    "file": "morphology/model/23-04-18C-04-cell-1.model.swc",</w:t>
        <w:br/>
        <w:t xml:space="preserve">    "source_file": "morphology/primary/23-04-18C-04-cell-1.CNG.swc",</w:t>
        <w:br/>
        <w:t xml:space="preserve">    "source_sha256": "e2ecaffc1ebcf9c88b72224fa4172aa93dfb013edb3ad40ee2bfadebe06ec915",</w:t>
        <w:br/>
        <w:t xml:space="preserve">    "model_sha256": "0e05613af9b747d3ca856d1b643c7c776d8207df2397637d302144834ea8c9f2",</w:t>
        <w:br/>
        <w:t xml:space="preserve">    "transformation": "blank lines removed only",</w:t>
        <w:br/>
        <w:t xml:space="preserve">    "synthetic_axon": false,</w:t>
        <w:br/>
        <w:t xml:space="preserve">    "axon_status": "native reconstructed axon retained; NeuroMorpho marks it incomplete"</w:t>
        <w:br/>
        <w:t xml:space="preserve">  },</w:t>
        <w:br/>
        <w:t xml:space="preserve">  "discretization": {</w:t>
        <w:br/>
        <w:t xml:space="preserve">    "method": "d_lambda",</w:t>
        <w:br/>
        <w:t xml:space="preserve">    "frequency_hz": 100.0,</w:t>
        <w:br/>
        <w:t xml:space="preserve">    "d_lambda": 0.1</w:t>
        <w:br/>
        <w:t xml:space="preserve">  },</w:t>
        <w:br/>
        <w:t xml:space="preserve">  "passive": {</w:t>
        <w:br/>
        <w:t xml:space="preserve">    "ra_ohm_cm": 150.0,</w:t>
        <w:br/>
        <w:t xml:space="preserve">    "cm_uf_cm2": 0.5,</w:t>
        <w:br/>
        <w:t xml:space="preserve">    "g_pas_s_cm2": 0.00006076828312277793,</w:t>
        <w:br/>
        <w:t xml:space="preserve">    "e_pas_mv": -60.0,</w:t>
        <w:br/>
        <w:t xml:space="preserve">    "classification": {</w:t>
        <w:br/>
        <w:t xml:space="preserve">      "ra_ohm_cm": "MODEL-ASSUMED",</w:t>
        <w:br/>
        <w:t xml:space="preserve">      "cm_uf_cm2": "MODEL-ASSUMED at lower restrained boundary",</w:t>
        <w:br/>
        <w:t xml:space="preserve">      "g_pas_s_cm2": "MODEL-FITTED to adult PV population input resistance",</w:t>
        <w:br/>
        <w:t xml:space="preserve">      "e_pas_mv": "MODEL-ASSUMED/FITTED to experimental holding condition; not RMP"</w:t>
        <w:br/>
        <w:t xml:space="preserve">    }</w:t>
        <w:br/>
        <w:t xml:space="preserve">  },</w:t>
        <w:br/>
        <w:t xml:space="preserve">  "ions": {</w:t>
        <w:br/>
        <w:t xml:space="preserve">    "ena_mv": 60.0,</w:t>
        <w:br/>
        <w:t xml:space="preserve">    "ek_mv": -84.0</w:t>
        <w:br/>
        <w:t xml:space="preserve">  },</w:t>
        <w:br/>
        <w:t xml:space="preserve">  "active": {</w:t>
        <w:br/>
        <w:t xml:space="preserve">    "enabled": true,</w:t>
        <w:br/>
        <w:t xml:space="preserve">    "minimal_channel_set": ["l571_na", "l571_kdr", "pas"],</w:t>
        <w:br/>
        <w:t xml:space="preserve">    "mechanism_dependency": "cells/L571_inhibitory_interneuron/mechanisms",</w:t>
        <w:br/>
        <w:t xml:space="preserve">    "kinetic_source": "Medlock et al. ModelDB 267056 equations as transparently adapted in existing project l571_na/l571_kdr mechanisms",</w:t>
        <w:br/>
        <w:t xml:space="preserve">    "density_source": "Cell 1 coarse/refined deterministic search; not inherited L571 densities",</w:t>
        <w:br/>
        <w:t xml:space="preserve">    "temperature_scaling": true,</w:t>
        <w:br/>
        <w:t xml:space="preserve">    "q10_na": 3.0,</w:t>
        <w:br/>
        <w:t xml:space="preserve">    "q10_kdr": 3.0,</w:t>
        <w:br/>
        <w:t xml:space="preserve">    "reference_temperature_c": 23.0,</w:t>
        <w:br/>
        <w:t xml:space="preserve">    "temperature_equation": "rate_multiplier = Q10^((celsius - Tref)/10); maximal conductance is unchanged",</w:t>
      </w:r>
    </w:p>
    <w:p>
      <w:pPr>
        <w:spacing w:after="80"/>
        <w:shd w:fill="F4F6F9"/>
      </w:pPr>
      <w:r>
        <w:rPr>
          <w:rFonts w:ascii="Consolas" w:hAnsi="Consolas"/>
          <w:sz w:val="13"/>
        </w:rPr>
        <w:t xml:space="preserve">    "ais_proxy_max_distance_um": 30.0,</w:t>
        <w:br/>
        <w:t xml:space="preserve">    "ais_label": "MODEL-DEFINED proximal-axon spike-initiation proxy; not an anatomically confirmed AIS",</w:t>
        <w:br/>
        <w:t xml:space="preserve">    "conductance_s_cm2": {</w:t>
        <w:br/>
        <w:t xml:space="preserve">      "soma": {"na": 0.006, "kdr": 0.003},</w:t>
        <w:br/>
        <w:t xml:space="preserve">      "dendrite": {"na": 0.0, "kdr": 0.002},</w:t>
        <w:br/>
        <w:t xml:space="preserve">      "ais_proxy": {"na": 0.4, "kdr": 0.03},</w:t>
        <w:br/>
        <w:t xml:space="preserve">      "distal_axon": {"na": 0.02, "kdr": 0.01}</w:t>
        <w:br/>
        <w:t xml:space="preserve">    }</w:t>
        <w:br/>
        <w:t xml:space="preserve">  },</w:t>
        <w:br/>
        <w:t xml:space="preserve">  "simulation": {</w:t>
        <w:br/>
        <w:t xml:space="preserve">    "dt_ms": 0.025,</w:t>
        <w:br/>
        <w:t xml:space="preserve">    "v_init_mv": -60.0,</w:t>
        <w:br/>
        <w:t xml:space="preserve">    "stim_delay_ms": 250.0,</w:t>
        <w:br/>
        <w:t xml:space="preserve">    "stim_duration_ms": 800.0,</w:t>
        <w:br/>
        <w:t xml:space="preserve">    "post_stim_ms": 250.0,</w:t>
        <w:br/>
        <w:t xml:space="preserve">    "spike_crossing_mv": -20.0</w:t>
        <w:br/>
        <w:t xml:space="preserve">  },</w:t>
        <w:br/>
        <w:t xml:space="preserve">  "protocols": {</w:t>
        <w:br/>
        <w:t xml:space="preserve">    "passive_current_na": -0.02,</w:t>
        <w:br/>
        <w:t xml:space="preserve">    "fi_currents_na": [-0.02, 0.0, 0.02, 0.04, 0.05, 0.06, 0.07, 0.08, 0.09, 0.1, 0.12, 0.15, 0.2, 0.3, 0.4],</w:t>
        <w:br/>
        <w:t xml:space="preserve">    "representative_current_na": 0.12,</w:t>
        <w:br/>
        <w:t xml:space="preserve">    "strong_current_na": 0.4</w:t>
        <w:br/>
        <w:t xml:space="preserve">  },</w:t>
        <w:br/>
        <w:t xml:space="preserve">  "evidence_scope": {</w:t>
        <w:br/>
        <w:t xml:space="preserve">    "morphology_and_markers": "same reconstructed cell",</w:t>
        <w:br/>
        <w:t xml:space="preserve">    "passive_and_active_targets": "same genetically identified population; population level",</w:t>
        <w:br/>
        <w:t xml:space="preserve">    "conductance_values": "model fitted",</w:t>
        <w:br/>
        <w:t xml:space="preserve">    "35c_behavior": "model predicted"</w:t>
        <w:br/>
        <w:t xml:space="preserve">  }</w:t>
        <w:br/>
        <w:t>}</w:t>
      </w:r>
    </w:p>
    <w:p>
      <w:pPr>
        <w:pStyle w:val="Heading1"/>
      </w:pPr>
      <w:r>
        <w:t>Appendix B. Full active validation table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3"/>
              </w:rPr>
              <w:t>Metric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3"/>
              </w:rPr>
              <w:t>Target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3"/>
              </w:rPr>
              <w:t>Model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3"/>
              </w:rPr>
              <w:t>Acceptance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3"/>
              </w:rPr>
              <w:t>Status</w:t>
            </w:r>
          </w:p>
        </w:tc>
        <w:tc>
          <w:tcPr>
            <w:tcW w:type="dxa" w:w="1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3"/>
              </w:rPr>
              <w:t>Evidence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rheobase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77 +/- 7 pA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50.0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63-91 pA (mean +/- 2 SEM)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FAIL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SP/PL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AP threshold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-34.9 +/- 1.3 mV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-34.839411579748024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-37.5 to -32.3 mV (mean +/- 2 SEM)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SP/PL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AP amplitude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44.8 +/- 1.6 mV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33.51370805983069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41.6-48.0 mV (mean +/- 2 SEM)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FAIL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SP/PL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AP half-width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1.4 +/- 0.1 ms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1.0749999999990223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1.2-1.6 ms (mean +/- 2 SEM)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FAIL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SP/PL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AHP relative to threshold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-17.6 +/- 1.6 mV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-36.8773076809614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-20.8 to -14.4 mV (mean +/- 2 SEM)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FAIL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SP/PL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tonic persistence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tonic in 55% adult and 64.2% broader PV cohorts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0.9684062500019206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&gt;=3 spikes and last spike after 80% of 800-ms pulse at 2x rheobase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SP/PL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strong-current recovery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no quantitative target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spikes present and post-stimulus voltage returns within 5 mV of baseline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PASS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3"/>
              </w:rPr>
              <w:t>engineering</w:t>
            </w:r>
          </w:p>
        </w:tc>
      </w:tr>
    </w:tbl>
    <w:p>
      <w:pPr>
        <w:pStyle w:val="Heading1"/>
      </w:pPr>
      <w:r>
        <w:t>Appendix C. Full F-I numerical data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I (nA)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Spikes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Hz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Latency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Last spike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Mean ISI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Adapt.</w:t>
            </w:r>
          </w:p>
        </w:tc>
        <w:tc>
          <w:tcPr>
            <w:tcW w:type="dxa" w:w="11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Persistence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-0.02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1.25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18.499999999892736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18.499999999892736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0.02312499999986592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1.25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13.324999999897443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13.324999999897443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0.016656249999871805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1.25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10.899999999899649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10.899999999899649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0.01362499999987456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1.25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9.349999999901058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9.349999999901058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0.011687499999876323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2.5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8.224999999902082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40.09999999987309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31.87499999997101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0.050124999999841366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8.75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7.374999999902855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194.69999999973248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31.220833333304938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1.1601731601731602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0.2433749999996656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37.5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6.174999999903946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774.7250000015365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26.501724137987328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1.0371093750047162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0.9684062500019206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42.5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4.999999999905015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779.1750000015527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23.459848484898416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1.0329670329717304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0.9739687500019408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47.5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3.874999999906038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781.8500000015624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21.026351351396116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1.0498753117254724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0.977312500001953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2.5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2.7249999999070837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20.499999999890917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17.774999999983834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0.025624999999863646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1.25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2.1249999999076294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2.1249999999076294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0.002656249999884537</w:t>
            </w:r>
          </w:p>
        </w:tc>
      </w:tr>
    </w:tbl>
    <w:p>
      <w:pPr>
        <w:pStyle w:val="Heading1"/>
      </w:pPr>
      <w:r>
        <w:t>Appendix D. Full morphology QA JSON</w:t>
      </w:r>
    </w:p>
    <w:p>
      <w:pPr>
        <w:spacing w:after="80"/>
        <w:shd w:fill="F4F6F9"/>
      </w:pPr>
      <w:r>
        <w:rPr>
          <w:rFonts w:ascii="Consolas" w:hAnsi="Consolas"/>
          <w:sz w:val="13"/>
        </w:rPr>
        <w:t>{</w:t>
        <w:br/>
        <w:t xml:space="preserve">  "schema_version": "1.0",</w:t>
        <w:br/>
        <w:t xml:space="preserve">  "source_file": "morphology/primary/23-04-18C-04-cell-1.CNG.swc",</w:t>
        <w:br/>
        <w:t xml:space="preserve">  "sha256": "e2ecaffc1ebcf9c88b72224fa4172aa93dfb013edb3ad40ee2bfadebe06ec915",</w:t>
        <w:br/>
        <w:t xml:space="preserve">  "thresholds": {</w:t>
        <w:br/>
        <w:t xml:space="preserve">    "zero_length_um": 1e-12,</w:t>
        <w:br/>
        <w:t xml:space="preserve">    "suspicious_neurite_diameter_um": 10.0</w:t>
        <w:br/>
        <w:t xml:space="preserve">  },</w:t>
        <w:br/>
        <w:t xml:space="preserve">  "node_count": 2897,</w:t>
        <w:br/>
        <w:t xml:space="preserve">  "node_counts_by_type": {</w:t>
        <w:br/>
        <w:t xml:space="preserve">    "soma": 9,</w:t>
        <w:br/>
        <w:t xml:space="preserve">    "axon": 648,</w:t>
        <w:br/>
        <w:t xml:space="preserve">    "dendrite": 2240</w:t>
        <w:br/>
        <w:t xml:space="preserve">  },</w:t>
        <w:br/>
        <w:t xml:space="preserve">  "root_count": 1,</w:t>
        <w:br/>
        <w:t xml:space="preserve">  "root_node_ids": [</w:t>
        <w:br/>
        <w:t xml:space="preserve">    1</w:t>
        <w:br/>
        <w:t xml:space="preserve">  ],</w:t>
        <w:br/>
        <w:t xml:space="preserve">  "orphan_count": 0,</w:t>
        <w:br/>
        <w:t xml:space="preserve">  "orphan_node_ids": [],</w:t>
        <w:br/>
        <w:t xml:space="preserve">  "connected_component_count": 1,</w:t>
        <w:br/>
        <w:t xml:space="preserve">  "connected_component_sizes": [</w:t>
        <w:br/>
        <w:t xml:space="preserve">    2897</w:t>
        <w:br/>
        <w:t xml:space="preserve">  ],</w:t>
        <w:br/>
        <w:t xml:space="preserve">  "duplicate_node_id_count": 0,</w:t>
        <w:br/>
        <w:t xml:space="preserve">  "duplicate_node_ids": [],</w:t>
        <w:br/>
        <w:t xml:space="preserve">  "duplicate_coordinate_group_count": 0,</w:t>
        <w:br/>
        <w:t xml:space="preserve">  "duplicate_coordinate_groups": [],</w:t>
        <w:br/>
        <w:t xml:space="preserve">  "duplicate_exact_record_group_count": 0,</w:t>
        <w:br/>
        <w:t xml:space="preserve">  "duplicate_exact_record_groups": [],</w:t>
        <w:br/>
        <w:t xml:space="preserve">  "zero_length_segment_count": 0,</w:t>
        <w:br/>
        <w:t xml:space="preserve">  "zero_length_segment_node_ids": [],</w:t>
        <w:br/>
        <w:t xml:space="preserve">  "nonpositive_radius_count": 0,</w:t>
        <w:br/>
        <w:t xml:space="preserve">  "nonpositive_radius_node_ids": [],</w:t>
        <w:br/>
        <w:t xml:space="preserve">  "suspicious_neurite_diameter_count": 0,</w:t>
        <w:br/>
        <w:t xml:space="preserve">  "suspicious_neurite_diameter_node_ids": [],</w:t>
        <w:br/>
        <w:t xml:space="preserve">  "branch_point_count": 30,</w:t>
        <w:br/>
        <w:t xml:space="preserve">  "branch_point_node_ids": [</w:t>
        <w:br/>
        <w:t xml:space="preserve">    1,</w:t>
        <w:br/>
        <w:t xml:space="preserve">    15,</w:t>
        <w:br/>
        <w:t xml:space="preserve">    91,</w:t>
        <w:br/>
        <w:t xml:space="preserve">    149,</w:t>
        <w:br/>
        <w:t xml:space="preserve">    193,</w:t>
        <w:br/>
        <w:t xml:space="preserve">    228,</w:t>
        <w:br/>
        <w:t xml:space="preserve">    352,</w:t>
        <w:br/>
        <w:t xml:space="preserve">    422,</w:t>
        <w:br/>
        <w:t xml:space="preserve">    439,</w:t>
        <w:br/>
        <w:t xml:space="preserve">    481,</w:t>
      </w:r>
    </w:p>
    <w:p>
      <w:pPr>
        <w:spacing w:after="80"/>
        <w:shd w:fill="F4F6F9"/>
      </w:pPr>
      <w:r>
        <w:rPr>
          <w:rFonts w:ascii="Consolas" w:hAnsi="Consolas"/>
          <w:sz w:val="13"/>
        </w:rPr>
        <w:t xml:space="preserve">    681,</w:t>
        <w:br/>
        <w:t xml:space="preserve">    694,</w:t>
        <w:br/>
        <w:t xml:space="preserve">    698,</w:t>
        <w:br/>
        <w:t xml:space="preserve">    845,</w:t>
        <w:br/>
        <w:t xml:space="preserve">    854,</w:t>
        <w:br/>
        <w:t xml:space="preserve">    905,</w:t>
        <w:br/>
        <w:t xml:space="preserve">    956,</w:t>
        <w:br/>
        <w:t xml:space="preserve">    998,</w:t>
        <w:br/>
        <w:t xml:space="preserve">    1083,</w:t>
        <w:br/>
        <w:t xml:space="preserve">    1490,</w:t>
        <w:br/>
        <w:t xml:space="preserve">    1586,</w:t>
        <w:br/>
        <w:t xml:space="preserve">    1593,</w:t>
        <w:br/>
        <w:t xml:space="preserve">    1938,</w:t>
        <w:br/>
        <w:t xml:space="preserve">    2000,</w:t>
        <w:br/>
        <w:t xml:space="preserve">    2006,</w:t>
        <w:br/>
        <w:t xml:space="preserve">    2219,</w:t>
        <w:br/>
        <w:t xml:space="preserve">    2288,</w:t>
        <w:br/>
        <w:t xml:space="preserve">    2430,</w:t>
        <w:br/>
        <w:t xml:space="preserve">    2499,</w:t>
        <w:br/>
        <w:t xml:space="preserve">    2651</w:t>
        <w:br/>
        <w:t xml:space="preserve">  ],</w:t>
        <w:br/>
        <w:t xml:space="preserve">  "endpoint_count": 34,</w:t>
        <w:br/>
        <w:t xml:space="preserve">  "endpoint_node_ids": [</w:t>
        <w:br/>
        <w:t xml:space="preserve">    107,</w:t>
        <w:br/>
        <w:t xml:space="preserve">    152,</w:t>
        <w:br/>
        <w:t xml:space="preserve">    190,</w:t>
        <w:br/>
        <w:t xml:space="preserve">    282,</w:t>
        <w:br/>
        <w:t xml:space="preserve">    359,</w:t>
        <w:br/>
        <w:t xml:space="preserve">    375,</w:t>
        <w:br/>
        <w:t xml:space="preserve">    444,</w:t>
        <w:br/>
        <w:t xml:space="preserve">    471,</w:t>
        <w:br/>
        <w:t xml:space="preserve">    546,</w:t>
        <w:br/>
        <w:t xml:space="preserve">    585,</w:t>
        <w:br/>
        <w:t xml:space="preserve">    678,</w:t>
        <w:br/>
        <w:t xml:space="preserve">    850,</w:t>
        <w:br/>
        <w:t xml:space="preserve">    893,</w:t>
        <w:br/>
        <w:t xml:space="preserve">    910,</w:t>
        <w:br/>
        <w:t xml:space="preserve">    967,</w:t>
        <w:br/>
        <w:t xml:space="preserve">    1008,</w:t>
        <w:br/>
        <w:t xml:space="preserve">    1052,</w:t>
        <w:br/>
        <w:t xml:space="preserve">    1229,</w:t>
        <w:br/>
        <w:t xml:space="preserve">    1425,</w:t>
        <w:br/>
        <w:t xml:space="preserve">    1500,</w:t>
        <w:br/>
        <w:t xml:space="preserve">    1605,</w:t>
        <w:br/>
        <w:t xml:space="preserve">    1611,</w:t>
        <w:br/>
        <w:t xml:space="preserve">    1742,</w:t>
        <w:br/>
        <w:t xml:space="preserve">    1931,</w:t>
        <w:br/>
        <w:t xml:space="preserve">    1945,</w:t>
      </w:r>
    </w:p>
    <w:p>
      <w:pPr>
        <w:spacing w:after="80"/>
        <w:shd w:fill="F4F6F9"/>
      </w:pPr>
      <w:r>
        <w:rPr>
          <w:rFonts w:ascii="Consolas" w:hAnsi="Consolas"/>
          <w:sz w:val="13"/>
        </w:rPr>
        <w:t xml:space="preserve">    2014,</w:t>
        <w:br/>
        <w:t xml:space="preserve">    2030,</w:t>
        <w:br/>
        <w:t xml:space="preserve">    2233,</w:t>
        <w:br/>
        <w:t xml:space="preserve">    2249,</w:t>
        <w:br/>
        <w:t xml:space="preserve">    2351,</w:t>
        <w:br/>
        <w:t xml:space="preserve">    2493,</w:t>
        <w:br/>
        <w:t xml:space="preserve">    2670,</w:t>
        <w:br/>
        <w:t xml:space="preserve">    2702,</w:t>
        <w:br/>
        <w:t xml:space="preserve">    2897</w:t>
        <w:br/>
        <w:t xml:space="preserve">  ],</w:t>
        <w:br/>
        <w:t xml:space="preserve">  "total_cable_length_um": 2129.9518857567496,</w:t>
        <w:br/>
        <w:t xml:space="preserve">  "cable_length_by_child_type_um": {</w:t>
        <w:br/>
        <w:t xml:space="preserve">    "axon": 390.99416094270435,</w:t>
        <w:br/>
        <w:t xml:space="preserve">    "dendrite": 1727.6542186659387,</w:t>
        <w:br/>
        <w:t xml:space="preserve">    "soma": 11.303506148108355</w:t>
        <w:br/>
        <w:t xml:space="preserve">  },</w:t>
        <w:br/>
        <w:t xml:space="preserve">  "maximum_root_path_distance_um": 215.26333273261483,</w:t>
        <w:br/>
        <w:t xml:space="preserve">  "cycle_detected": false,</w:t>
        <w:br/>
        <w:t xml:space="preserve">  "radius_um": {</w:t>
        <w:br/>
        <w:t xml:space="preserve">    "minimum": 0.145,</w:t>
        <w:br/>
        <w:t xml:space="preserve">    "median": 0.46,</w:t>
        <w:br/>
        <w:t xml:space="preserve">    "maximum": 6.53665</w:t>
        <w:br/>
        <w:t xml:space="preserve">  },</w:t>
        <w:br/>
        <w:t xml:space="preserve">  "neurite_diameter_um": {</w:t>
        <w:br/>
        <w:t xml:space="preserve">    "minimum": 0.29,</w:t>
        <w:br/>
        <w:t xml:space="preserve">    "median": 0.92,</w:t>
        <w:br/>
        <w:t xml:space="preserve">    "maximum": 3.21</w:t>
        <w:br/>
        <w:t xml:space="preserve">  },</w:t>
        <w:br/>
        <w:t xml:space="preserve">  "coordinate_extents_um": {</w:t>
        <w:br/>
        <w:t xml:space="preserve">    "x": {</w:t>
        <w:br/>
        <w:t xml:space="preserve">      "minimum_um": -34.88,</w:t>
        <w:br/>
        <w:t xml:space="preserve">      "maximum_um": 48.43,</w:t>
        <w:br/>
        <w:t xml:space="preserve">      "span_um": 83.31</w:t>
        <w:br/>
        <w:t xml:space="preserve">    },</w:t>
        <w:br/>
        <w:t xml:space="preserve">    "y": {</w:t>
        <w:br/>
        <w:t xml:space="preserve">      "minimum_um": -150.3,</w:t>
        <w:br/>
        <w:t xml:space="preserve">      "maximum_um": 177.68,</w:t>
        <w:br/>
        <w:t xml:space="preserve">      "span_um": 327.98</w:t>
        <w:br/>
        <w:t xml:space="preserve">    },</w:t>
        <w:br/>
        <w:t xml:space="preserve">    "z": {</w:t>
        <w:br/>
        <w:t xml:space="preserve">      "minimum_um": -28.0,</w:t>
        <w:br/>
        <w:t xml:space="preserve">      "maximum_um": 17.5,</w:t>
        <w:br/>
        <w:t xml:space="preserve">      "span_um": 45.5</w:t>
        <w:br/>
        <w:t xml:space="preserve">    }</w:t>
        <w:br/>
        <w:t xml:space="preserve">  },</w:t>
        <w:br/>
        <w:t xml:space="preserve">  "reported_neuromorpho_soma_surface_um2": 396.349,</w:t>
        <w:br/>
        <w:t xml:space="preserve">  "reported_neuromorpho_total_surface_um2": 7083.34,</w:t>
        <w:br/>
        <w:t xml:space="preserve">  "integrity_from_neuromorpho": {</w:t>
      </w:r>
    </w:p>
    <w:p>
      <w:pPr>
        <w:spacing w:after="80"/>
        <w:shd w:fill="F4F6F9"/>
      </w:pPr>
      <w:r>
        <w:rPr>
          <w:rFonts w:ascii="Consolas" w:hAnsi="Consolas"/>
          <w:sz w:val="13"/>
        </w:rPr>
        <w:t xml:space="preserve">    "dendrites": "Moderate",</w:t>
        <w:br/>
        <w:t xml:space="preserve">    "axon": "Incomplete"</w:t>
        <w:br/>
        <w:t xml:space="preserve">  },</w:t>
        <w:br/>
        <w:t xml:space="preserve">  "structural_qa_pass": true,</w:t>
        <w:br/>
        <w:t xml:space="preserve">  "scientific_limitations": [</w:t>
        <w:br/>
        <w:t xml:space="preserve">    "NeuroMorpho marks the dendrites as moderate integrity and the axon as incomplete.",</w:t>
        <w:br/>
        <w:t xml:space="preserve">    "The deposited record is tagged 'No Diameter'; diameter-dependent cable results require sensitivity testing.",</w:t>
        <w:br/>
        <w:t xml:space="preserve">    "A structural pass does not establish anatomical completeness or biophysical validity."</w:t>
        <w:br/>
        <w:t xml:space="preserve">  ]</w:t>
        <w:br/>
        <w:t>}</w:t>
      </w:r>
    </w:p>
    <w:p>
      <w:pPr>
        <w:pStyle w:val="Heading1"/>
      </w:pPr>
      <w:r>
        <w:t>Appendix E. Full evidence matrix</w:t>
      </w:r>
    </w:p>
    <w:p>
      <w:pPr>
        <w:pStyle w:val="Heading2"/>
      </w:pPr>
      <w:r>
        <w:t>Appendix E.1 Morphology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Morphology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NMO_170087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PV+/Pax2+ inhibitory interneuron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NeuroMorpho record linked to Gradwell et al. 2022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10.1097/j.pain.0000000000002422 / PMID 34326298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Not applicable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Brainbow reconstruction in 60-um sagittal sections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SC;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Cell-specific geometry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Dendrites moderate; axon incomplete; archive says No Diameter</w:t>
      </w:r>
    </w:p>
    <w:p>
      <w:pPr>
        <w:pStyle w:val="Heading2"/>
      </w:pPr>
      <w:r>
        <w:t>Appendix E.2 PV reporter identity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PV reporter identity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positive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PV+/Pax2+ inhibitory interneuron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10.1097/j.pain.0000000000002422 / PMID 34326298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Not applicable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PVCre Brainbow labeling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SC;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Defines population mapping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Reporter identity is not a conductance measurement</w:t>
      </w:r>
    </w:p>
    <w:p>
      <w:pPr>
        <w:pStyle w:val="Heading2"/>
      </w:pPr>
      <w:r>
        <w:t>Appendix E.3 Pax2 identity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Pax2 identity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positive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PV+/Pax2+ inhibitory interneuron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10.1097/j.pain.0000000000002422 / PMID 34326298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Not applicable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Post hoc Pax2 immunolabeling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SC;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Supports inhibitory identity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Exact reconstructed morphology is deposited with Pax2-positive label</w:t>
      </w:r>
    </w:p>
    <w:p>
      <w:pPr>
        <w:pStyle w:val="Heading2"/>
      </w:pPr>
      <w:r>
        <w:t>Appendix E.4 Resting membrane potential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Resting membrane potential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-52.79 +/- 1.26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mV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PV-lineage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Ma et al. 2023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10.1523/JNEUROSCI.0426-23.2023 / PMID 37451982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23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Whole-cell current clamp; naive cohort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moderate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Secondary cohort reference only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Gradwell cohorts did not report RMP; model baseline holding potential is not called RMP</w:t>
      </w:r>
    </w:p>
    <w:p>
      <w:pPr>
        <w:pStyle w:val="Heading2"/>
      </w:pPr>
      <w:r>
        <w:t>Appendix E.5 Input resistance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Input resistance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225 +/- 22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MOhm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 (aging study)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10.3389/fncir.2022.834173 / PMID 35874431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5-mV 10-ms voltage-clamp step from -70 mV; adult cohort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Strongest directly reported adult PV population passive constraint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Whole-cell population mean; not linked to reconstructed cell</w:t>
      </w:r>
    </w:p>
    <w:p>
      <w:pPr>
        <w:pStyle w:val="Heading2"/>
      </w:pPr>
      <w:r>
        <w:t>Appendix E.6 Whole-cell capacitance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Whole-cell capacitance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10.9 +/- 0.6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pF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 (aging study)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10.3389/fncir.2022.834173 / PMID 35874431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5-mV 10-ms voltage-clamp step from -70 mV; adult cohort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Comparison only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Electrode-derived whole-cell capacitance is not identical to geometric total membrane capacitance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Exact-morphology surface with conventional cm predicts a much larger total capacitance</w:t>
      </w:r>
    </w:p>
    <w:p>
      <w:pPr>
        <w:pStyle w:val="Heading2"/>
      </w:pPr>
      <w:r>
        <w:t>Appendix E.7 Membrane time constant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Membrane time constant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Not reported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ms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 (aging study)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10.3389/fncir.2022.834173 / PMID 35874431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Not reported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unavailable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Missing datum is not invented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Model tau is reported as a prediction</w:t>
      </w:r>
    </w:p>
    <w:p>
      <w:pPr>
        <w:pStyle w:val="Heading2"/>
      </w:pPr>
      <w:r>
        <w:t>Appendix E.8 Current-clamp holding potential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Current-clamp holding potential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-60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mV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10.1097/j.pain.0000000000002422 / PMID 34326298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Current clamp with less than 20-pA bias current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Reproduces experimental baseline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This is not an RMP measurement</w:t>
      </w:r>
    </w:p>
    <w:p>
      <w:pPr>
        <w:pStyle w:val="Heading2"/>
      </w:pPr>
      <w:r>
        <w:t>Appendix E.9 Adult firing phenotype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Adult firing phenotype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55% tonic; 45% initial bursting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percent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 (aging study)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10.3389/fncir.2022.834173 / PMID 35874431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800-ms current steps in 20-pA increments every 8 s from -60 mV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Primary active phenotype target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Target is population distribution not an exact-cell label</w:t>
      </w:r>
    </w:p>
    <w:p>
      <w:pPr>
        <w:pStyle w:val="Heading2"/>
      </w:pPr>
      <w:r>
        <w:t>Appendix E.10 Rheobase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Rheobase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77 +/- 7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pA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 (aging study)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10.3389/fncir.2022.834173 / PMID 35874431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800-ms current steps in 20-pA increments from -60 mV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Constrains excitability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Population mean</w:t>
      </w:r>
    </w:p>
    <w:p>
      <w:pPr>
        <w:pStyle w:val="Heading2"/>
      </w:pPr>
      <w:r>
        <w:t>Appendix E.11 AP threshold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AP threshold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-34.9 +/- 1.3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mV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 (aging study)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10.3389/fncir.2022.834173 / PMID 35874431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First AP at rheobase; no 14.7-mV junction-potential correction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Constrains spike initiation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Comparison uses reported uncorrected voltage convention</w:t>
      </w:r>
    </w:p>
    <w:p>
      <w:pPr>
        <w:pStyle w:val="Heading2"/>
      </w:pPr>
      <w:r>
        <w:t>Appendix E.12 AP amplitude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AP amplitude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44.8 +/- 1.6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mV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 (aging study)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10.3389/fncir.2022.834173 / PMID 35874431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Peak minus threshold for first AP at rheobase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Constrains sodium/potassium balance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Not peak relative to 0 mV</w:t>
      </w:r>
    </w:p>
    <w:p>
      <w:pPr>
        <w:pStyle w:val="Heading2"/>
      </w:pPr>
      <w:r>
        <w:t>Appendix E.13 AP half-width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AP half-width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1.4 +/- 0.1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ms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 (aging study)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10.3389/fncir.2022.834173 / PMID 35874431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First AP at rheobase measured at half amplitude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Constrains spike kinetics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Population mean</w:t>
      </w:r>
    </w:p>
    <w:p>
      <w:pPr>
        <w:pStyle w:val="Heading2"/>
      </w:pPr>
      <w:r>
        <w:t>Appendix E.14 AHP amplitude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AHP amplitude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-17.6 +/- 1.6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mV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 (aging study)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10.3389/fncir.2022.834173 / PMID 35874431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AHP relative to AP threshold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Diagnostic active observable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Sign follows source convention</w:t>
      </w:r>
    </w:p>
    <w:p>
      <w:pPr>
        <w:pStyle w:val="Heading2"/>
      </w:pPr>
      <w:r>
        <w:t>Appendix E.15 AHP half-width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AHP half-width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28.9 +/- 6.9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ms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PV inhibitory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Gradwell et al. 2022 (aging study)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10.3389/fncir.2022.834173 / PMID 35874431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21-24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First AP at rheobase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SP/PL; high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Comparison only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Minimal Na/KDR model may not reproduce slow AHP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Failure can justify a later additional mechanism</w:t>
      </w:r>
    </w:p>
    <w:p>
      <w:pPr>
        <w:pStyle w:val="Heading2"/>
      </w:pPr>
      <w:r>
        <w:t>Appendix E.16 Axial resistivity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Axial resistivity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150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ohm cm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model parameter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None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A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Not applicable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Restrained passive sweep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A; low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Numerical/cable parameter; selected by constrained grid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Not experimentally measured in the source cell</w:t>
      </w:r>
    </w:p>
    <w:p>
      <w:pPr>
        <w:pStyle w:val="Heading2"/>
      </w:pPr>
      <w:r>
        <w:t>Appendix E.17 Specific capacitance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Specific capacitance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0.5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uF/cm2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model parameter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None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A/F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Not applicable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Restrained passive sweep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A/F; low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Lower boundary of restrained range minimized capacitance mismatch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Equivalent capacitance remains 35.23 pF and fails the 10.9 +/- 0.6 pF comparison</w:t>
      </w:r>
    </w:p>
    <w:p>
      <w:pPr>
        <w:pStyle w:val="Heading2"/>
      </w:pPr>
      <w:r>
        <w:t>Appendix E.18 Leak reversal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Leak reversal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-60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mV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model parameter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None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A/F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Not applicable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Passive fit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A/F; low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Stabilizes experimental holding condition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Experimental -60 mV was a holding potential and is not claimed as measured RMP</w:t>
      </w:r>
    </w:p>
    <w:p>
      <w:pPr>
        <w:pStyle w:val="Heading2"/>
      </w:pPr>
      <w:r>
        <w:t>Appendix E.19 Leak conductance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Leak conductance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0.0000607682831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S/cm2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model parameter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None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F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Not applicable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Fit to input resistance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F; moderate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Controls input resistance with native morphology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Passive Rin 225.000 MOhm; active-model probe 219.738 MOhm</w:t>
      </w:r>
    </w:p>
    <w:p>
      <w:pPr>
        <w:pStyle w:val="Heading2"/>
      </w:pPr>
      <w:r>
        <w:t>Appendix E.20 Somatic fast-Na conductance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Somatic fast-Na conductance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0.006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S/cm2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model parameter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Medlock ModelDB kinetics via existing project mechanism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F/M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23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Deterministic conductance sweep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F/M; low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Required for AP generation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Density is fitted; channel isoform is not identified</w:t>
      </w:r>
    </w:p>
    <w:p>
      <w:pPr>
        <w:pStyle w:val="Heading2"/>
      </w:pPr>
      <w:r>
        <w:t>Appendix E.21 Somatic delayed-rectifier-K conductance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Somatic delayed-rectifier-K conductance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0.003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S/cm2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model parameter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Medlock ModelDB kinetics via existing project mechanism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F/M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23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Deterministic conductance sweep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F/M; low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Required for repolarization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Density is fitted; molecular identity is not established</w:t>
      </w:r>
    </w:p>
    <w:p>
      <w:pPr>
        <w:pStyle w:val="Heading2"/>
      </w:pPr>
      <w:r>
        <w:t>Appendix E.22 Proximal-axon Na conductance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Proximal-axon Na conductance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0.4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  <w:t>S/cm2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MODEL-DEFINED AIS proxy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Medlock ModelDB kinetics via existing project mechanism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F/M/A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23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30-um proximal native axon region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F/M/A; low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Enables persistent firing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Highly sensitive to -10% Na and proxy length; not an anatomically confirmed AIS</w:t>
      </w:r>
    </w:p>
    <w:p>
      <w:pPr>
        <w:pStyle w:val="Heading2"/>
      </w:pPr>
      <w:r>
        <w:t>Appendix E.23 35-C active response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Parameter: </w:t>
      </w:r>
      <w:r>
        <w:rPr>
          <w:rFonts w:ascii="Calibri" w:hAnsi="Calibri"/>
          <w:sz w:val="15"/>
        </w:rPr>
        <w:t>35-C active response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Value: </w:t>
      </w:r>
      <w:r>
        <w:rPr>
          <w:rFonts w:ascii="Calibri" w:hAnsi="Calibri"/>
          <w:sz w:val="15"/>
        </w:rPr>
        <w:t>Model prediction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Units: </w:t>
      </w:r>
      <w:r>
        <w:rPr>
          <w:rFonts w:ascii="Calibri" w:hAnsi="Calibri"/>
          <w:sz w:val="15"/>
        </w:rPr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Species: </w:t>
      </w:r>
      <w:r>
        <w:rPr>
          <w:rFonts w:ascii="Calibri" w:hAnsi="Calibri"/>
          <w:sz w:val="15"/>
        </w:rPr>
        <w:t>mouse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Region: </w:t>
      </w:r>
      <w:r>
        <w:rPr>
          <w:rFonts w:ascii="Calibri" w:hAnsi="Calibri"/>
          <w:sz w:val="15"/>
        </w:rPr>
        <w:t>lumbar spinal dorsal horn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Lamina: </w:t>
      </w:r>
      <w:r>
        <w:rPr>
          <w:rFonts w:ascii="Calibri" w:hAnsi="Calibri"/>
          <w:sz w:val="15"/>
        </w:rPr>
        <w:t>II-III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Cell identity: </w:t>
      </w:r>
      <w:r>
        <w:rPr>
          <w:rFonts w:ascii="Calibri" w:hAnsi="Calibri"/>
          <w:sz w:val="15"/>
        </w:rPr>
        <w:t>model parameter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Exact reconstructed cell?: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Same genetic population?: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Population-level?: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Different cell class?: </w:t>
      </w:r>
      <w:r>
        <w:rPr>
          <w:rFonts w:ascii="Calibri" w:hAnsi="Calibri"/>
          <w:sz w:val="15"/>
        </w:rPr>
        <w:t>No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Source paper: </w:t>
      </w:r>
      <w:r>
        <w:rPr>
          <w:rFonts w:ascii="Calibri" w:hAnsi="Calibri"/>
          <w:sz w:val="15"/>
        </w:rPr>
        <w:t>None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DOI/PMID: </w:t>
      </w:r>
      <w:r>
        <w:rPr>
          <w:rFonts w:ascii="Calibri" w:hAnsi="Calibri"/>
          <w:sz w:val="15"/>
        </w:rPr>
        <w:t>P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Recording temperature: </w:t>
      </w:r>
      <w:r>
        <w:rPr>
          <w:rFonts w:ascii="Calibri" w:hAnsi="Calibri"/>
          <w:sz w:val="15"/>
        </w:rPr>
        <w:t>35 C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Experimental protocol: </w:t>
      </w:r>
      <w:r>
        <w:rPr>
          <w:rFonts w:ascii="Calibri" w:hAnsi="Calibri"/>
          <w:sz w:val="15"/>
        </w:rPr>
        <w:t>Same standardized current-clamp protocol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P; low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Used in model?: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Reason: </w:t>
      </w:r>
      <w:r>
        <w:rPr>
          <w:rFonts w:ascii="Calibri" w:hAnsi="Calibri"/>
          <w:sz w:val="15"/>
        </w:rPr>
        <w:t>Network-temperature translation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Notes: </w:t>
      </w:r>
      <w:r>
        <w:rPr>
          <w:rFonts w:ascii="Calibri" w:hAnsi="Calibri"/>
          <w:sz w:val="15"/>
        </w:rPr>
        <w:t>No direct 35-C PV population target used</w:t>
      </w:r>
    </w:p>
    <w:p>
      <w:pPr>
        <w:pStyle w:val="Heading1"/>
      </w:pPr>
      <w:r>
        <w:t>Appendix F. Full channel justification</w:t>
      </w:r>
    </w:p>
    <w:p>
      <w:pPr>
        <w:pStyle w:val="Heading2"/>
      </w:pPr>
      <w:r>
        <w:t>Appendix F.1 Leak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Channel/current: </w:t>
      </w:r>
      <w:r>
        <w:rPr>
          <w:rFonts w:ascii="Calibri" w:hAnsi="Calibri"/>
          <w:sz w:val="15"/>
        </w:rPr>
        <w:t>Leak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Biological role: </w:t>
      </w:r>
      <w:r>
        <w:rPr>
          <w:rFonts w:ascii="Calibri" w:hAnsi="Calibri"/>
          <w:sz w:val="15"/>
        </w:rPr>
        <w:t>Passive resting and subthreshold current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exact cell: </w:t>
      </w:r>
      <w:r>
        <w:rPr>
          <w:rFonts w:ascii="Calibri" w:hAnsi="Calibri"/>
          <w:sz w:val="15"/>
        </w:rPr>
        <w:t>None directly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same population: </w:t>
      </w:r>
      <w:r>
        <w:rPr>
          <w:rFonts w:ascii="Calibri" w:hAnsi="Calibri"/>
          <w:sz w:val="15"/>
        </w:rPr>
        <w:t>Input resistance and capacitance quantified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mouse SDH: </w:t>
      </w:r>
      <w:r>
        <w:rPr>
          <w:rFonts w:ascii="Calibri" w:hAnsi="Calibri"/>
          <w:sz w:val="15"/>
        </w:rPr>
        <w:t>Universal membrane component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Medlock uses it?: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Required phenotype: </w:t>
      </w:r>
      <w:r>
        <w:rPr>
          <w:rFonts w:ascii="Calibri" w:hAnsi="Calibri"/>
          <w:sz w:val="15"/>
        </w:rPr>
        <w:t>Passive response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Mechanism source: </w:t>
      </w:r>
      <w:r>
        <w:rPr>
          <w:rFonts w:ascii="Calibri" w:hAnsi="Calibri"/>
          <w:sz w:val="15"/>
        </w:rPr>
        <w:t>NEURON pas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to include: </w:t>
      </w:r>
      <w:r>
        <w:rPr>
          <w:rFonts w:ascii="Calibri" w:hAnsi="Calibri"/>
          <w:sz w:val="15"/>
        </w:rPr>
        <w:t>Required by passive model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not to include: </w:t>
      </w:r>
      <w:r>
        <w:rPr>
          <w:rFonts w:ascii="Calibri" w:hAnsi="Calibri"/>
          <w:sz w:val="15"/>
        </w:rPr>
        <w:t>None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Final decision: </w:t>
      </w:r>
      <w:r>
        <w:rPr>
          <w:rFonts w:ascii="Calibri" w:hAnsi="Calibri"/>
          <w:sz w:val="15"/>
        </w:rPr>
        <w:t>Include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High</w:t>
      </w:r>
    </w:p>
    <w:p>
      <w:pPr>
        <w:pStyle w:val="Heading2"/>
      </w:pPr>
      <w:r>
        <w:t>Appendix F.2 Fast voltage-gated Na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Channel/current: </w:t>
      </w:r>
      <w:r>
        <w:rPr>
          <w:rFonts w:ascii="Calibri" w:hAnsi="Calibri"/>
          <w:sz w:val="15"/>
        </w:rPr>
        <w:t>Fast voltage-gated Na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Biological role: </w:t>
      </w:r>
      <w:r>
        <w:rPr>
          <w:rFonts w:ascii="Calibri" w:hAnsi="Calibri"/>
          <w:sz w:val="15"/>
        </w:rPr>
        <w:t>AP initiation and upstroke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exact cell: </w:t>
      </w:r>
      <w:r>
        <w:rPr>
          <w:rFonts w:ascii="Calibri" w:hAnsi="Calibri"/>
          <w:sz w:val="15"/>
        </w:rPr>
        <w:t>None directly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same population: </w:t>
      </w:r>
      <w:r>
        <w:rPr>
          <w:rFonts w:ascii="Calibri" w:hAnsi="Calibri"/>
          <w:sz w:val="15"/>
        </w:rPr>
        <w:t>PV cells fire action potentials and can follow high-frequency drive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mouse SDH: </w:t>
      </w:r>
      <w:r>
        <w:rPr>
          <w:rFonts w:ascii="Calibri" w:hAnsi="Calibri"/>
          <w:sz w:val="15"/>
        </w:rPr>
        <w:t>Required for spiking dorsal-horn 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Medlock uses it?: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Required phenotype: </w:t>
      </w:r>
      <w:r>
        <w:rPr>
          <w:rFonts w:ascii="Calibri" w:hAnsi="Calibri"/>
          <w:sz w:val="15"/>
        </w:rPr>
        <w:t>Tonic/high-frequency-capable spiking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Mechanism source: </w:t>
      </w:r>
      <w:r>
        <w:rPr>
          <w:rFonts w:ascii="Calibri" w:hAnsi="Calibri"/>
          <w:sz w:val="15"/>
        </w:rPr>
        <w:t>Existing project l571_na kinetics with cell-specific density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to include: </w:t>
      </w:r>
      <w:r>
        <w:rPr>
          <w:rFonts w:ascii="Calibri" w:hAnsi="Calibri"/>
          <w:sz w:val="15"/>
        </w:rPr>
        <w:t>Minimal mechanism required for spikes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not to include: </w:t>
      </w:r>
      <w:r>
        <w:rPr>
          <w:rFonts w:ascii="Calibri" w:hAnsi="Calibri"/>
          <w:sz w:val="15"/>
        </w:rPr>
        <w:t>Exact isoform/density not measured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Final decision: </w:t>
      </w:r>
      <w:r>
        <w:rPr>
          <w:rFonts w:ascii="Calibri" w:hAnsi="Calibri"/>
          <w:sz w:val="15"/>
        </w:rPr>
        <w:t>Include in minimal active model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Moderate</w:t>
      </w:r>
    </w:p>
    <w:p>
      <w:pPr>
        <w:pStyle w:val="Heading2"/>
      </w:pPr>
      <w:r>
        <w:t>Appendix F.3 Delayed-rectifier K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Channel/current: </w:t>
      </w:r>
      <w:r>
        <w:rPr>
          <w:rFonts w:ascii="Calibri" w:hAnsi="Calibri"/>
          <w:sz w:val="15"/>
        </w:rPr>
        <w:t>Delayed-rectifier K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Biological role: </w:t>
      </w:r>
      <w:r>
        <w:rPr>
          <w:rFonts w:ascii="Calibri" w:hAnsi="Calibri"/>
          <w:sz w:val="15"/>
        </w:rPr>
        <w:t>Repolarization and repetitive firing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exact cell: </w:t>
      </w:r>
      <w:r>
        <w:rPr>
          <w:rFonts w:ascii="Calibri" w:hAnsi="Calibri"/>
          <w:sz w:val="15"/>
        </w:rPr>
        <w:t>None directly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same population: </w:t>
      </w:r>
      <w:r>
        <w:rPr>
          <w:rFonts w:ascii="Calibri" w:hAnsi="Calibri"/>
          <w:sz w:val="15"/>
        </w:rPr>
        <w:t>PV cells show narrow repetitive spikes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mouse SDH: </w:t>
      </w:r>
      <w:r>
        <w:rPr>
          <w:rFonts w:ascii="Calibri" w:hAnsi="Calibri"/>
          <w:sz w:val="15"/>
        </w:rPr>
        <w:t>Common in spiking dorsal-horn 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Medlock uses it?: </w:t>
      </w:r>
      <w:r>
        <w:rPr>
          <w:rFonts w:ascii="Calibri" w:hAnsi="Calibri"/>
          <w:sz w:val="15"/>
        </w:rPr>
        <w:t>Yes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Required phenotype: </w:t>
      </w:r>
      <w:r>
        <w:rPr>
          <w:rFonts w:ascii="Calibri" w:hAnsi="Calibri"/>
          <w:sz w:val="15"/>
        </w:rPr>
        <w:t>Repolarization and sustained firing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Mechanism source: </w:t>
      </w:r>
      <w:r>
        <w:rPr>
          <w:rFonts w:ascii="Calibri" w:hAnsi="Calibri"/>
          <w:sz w:val="15"/>
        </w:rPr>
        <w:t>Existing project l571_kdr kinetics with cell-specific density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to include: </w:t>
      </w:r>
      <w:r>
        <w:rPr>
          <w:rFonts w:ascii="Calibri" w:hAnsi="Calibri"/>
          <w:sz w:val="15"/>
        </w:rPr>
        <w:t>Minimal mechanism required for stable repetitive firing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not to include: </w:t>
      </w:r>
      <w:r>
        <w:rPr>
          <w:rFonts w:ascii="Calibri" w:hAnsi="Calibri"/>
          <w:sz w:val="15"/>
        </w:rPr>
        <w:t>Exact molecular identity/density not measured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Final decision: </w:t>
      </w:r>
      <w:r>
        <w:rPr>
          <w:rFonts w:ascii="Calibri" w:hAnsi="Calibri"/>
          <w:sz w:val="15"/>
        </w:rPr>
        <w:t>Include in minimal active model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Moderate</w:t>
      </w:r>
    </w:p>
    <w:p>
      <w:pPr>
        <w:pStyle w:val="Heading2"/>
      </w:pPr>
      <w:r>
        <w:t>Appendix F.4 SK calcium-activated K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Channel/current: </w:t>
      </w:r>
      <w:r>
        <w:rPr>
          <w:rFonts w:ascii="Calibri" w:hAnsi="Calibri"/>
          <w:sz w:val="15"/>
        </w:rPr>
        <w:t>SK calcium-activated K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Biological role: </w:t>
      </w:r>
      <w:r>
        <w:rPr>
          <w:rFonts w:ascii="Calibri" w:hAnsi="Calibri"/>
          <w:sz w:val="15"/>
        </w:rPr>
        <w:t>Slow AHP and adaptation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exact cell: </w:t>
      </w:r>
      <w:r>
        <w:rPr>
          <w:rFonts w:ascii="Calibri" w:hAnsi="Calibri"/>
          <w:sz w:val="15"/>
        </w:rPr>
        <w:t>None directly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same population: </w:t>
      </w:r>
      <w:r>
        <w:rPr>
          <w:rFonts w:ascii="Calibri" w:hAnsi="Calibri"/>
          <w:sz w:val="15"/>
        </w:rPr>
        <w:t>Ma et al. shows SK modulation in PV neurons and pain-state plasticity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mouse SDH: </w:t>
      </w:r>
      <w:r>
        <w:rPr>
          <w:rFonts w:ascii="Calibri" w:hAnsi="Calibri"/>
          <w:sz w:val="15"/>
        </w:rPr>
        <w:t>Experimentally present in mouse SDH PV population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Medlock uses it?: </w:t>
      </w:r>
      <w:r>
        <w:rPr>
          <w:rFonts w:ascii="Calibri" w:hAnsi="Calibri"/>
          <w:sz w:val="15"/>
        </w:rPr>
        <w:t>Model-dependent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Required phenotype: </w:t>
      </w:r>
      <w:r>
        <w:rPr>
          <w:rFonts w:ascii="Calibri" w:hAnsi="Calibri"/>
          <w:sz w:val="15"/>
        </w:rPr>
        <w:t>AHP/adaptation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Mechanism source: </w:t>
      </w:r>
      <w:r>
        <w:rPr>
          <w:rFonts w:ascii="Calibri" w:hAnsi="Calibri"/>
          <w:sz w:val="15"/>
        </w:rPr>
        <w:t>Not selected for baseline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to include: </w:t>
      </w:r>
      <w:r>
        <w:rPr>
          <w:rFonts w:ascii="Calibri" w:hAnsi="Calibri"/>
          <w:sz w:val="15"/>
        </w:rPr>
        <w:t>Could improve slow AHP if minimal model fails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not to include: </w:t>
      </w:r>
      <w:r>
        <w:rPr>
          <w:rFonts w:ascii="Calibri" w:hAnsi="Calibri"/>
          <w:sz w:val="15"/>
        </w:rPr>
        <w:t>Would require calcium source/buffering and adds poorly constrained parameters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Final decision: </w:t>
      </w:r>
      <w:r>
        <w:rPr>
          <w:rFonts w:ascii="Calibri" w:hAnsi="Calibri"/>
          <w:sz w:val="15"/>
        </w:rPr>
        <w:t>Exclude from baseline; retain as documented future escalation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Moderate</w:t>
      </w:r>
    </w:p>
    <w:p>
      <w:pPr>
        <w:pStyle w:val="Heading2"/>
      </w:pPr>
      <w:r>
        <w:t>Appendix F.5 Voltage-gated Ca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Channel/current: </w:t>
      </w:r>
      <w:r>
        <w:rPr>
          <w:rFonts w:ascii="Calibri" w:hAnsi="Calibri"/>
          <w:sz w:val="15"/>
        </w:rPr>
        <w:t>Voltage-gated Ca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Biological role: </w:t>
      </w:r>
      <w:r>
        <w:rPr>
          <w:rFonts w:ascii="Calibri" w:hAnsi="Calibri"/>
          <w:sz w:val="15"/>
        </w:rPr>
        <w:t>Calcium entry for Ca-dependent currents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exact cell: </w:t>
      </w:r>
      <w:r>
        <w:rPr>
          <w:rFonts w:ascii="Calibri" w:hAnsi="Calibri"/>
          <w:sz w:val="15"/>
        </w:rPr>
        <w:t>None directly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same population: </w:t>
      </w:r>
      <w:r>
        <w:rPr>
          <w:rFonts w:ascii="Calibri" w:hAnsi="Calibri"/>
          <w:sz w:val="15"/>
        </w:rPr>
        <w:t>Used in Ma et al. computational model but not established for this reconstruction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mouse SDH: </w:t>
      </w:r>
      <w:r>
        <w:rPr>
          <w:rFonts w:ascii="Calibri" w:hAnsi="Calibri"/>
          <w:sz w:val="15"/>
        </w:rPr>
        <w:t>Multiple Ca currents exist in SDH 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Medlock uses it?: </w:t>
      </w:r>
      <w:r>
        <w:rPr>
          <w:rFonts w:ascii="Calibri" w:hAnsi="Calibri"/>
          <w:sz w:val="15"/>
        </w:rPr>
        <w:t>Model-dependent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Required phenotype: </w:t>
      </w:r>
      <w:r>
        <w:rPr>
          <w:rFonts w:ascii="Calibri" w:hAnsi="Calibri"/>
          <w:sz w:val="15"/>
        </w:rPr>
        <w:t>None required for minimal tonic spiking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Mechanism source: </w:t>
      </w:r>
      <w:r>
        <w:rPr>
          <w:rFonts w:ascii="Calibri" w:hAnsi="Calibri"/>
          <w:sz w:val="15"/>
        </w:rPr>
        <w:t>Not selected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to include: </w:t>
      </w:r>
      <w:r>
        <w:rPr>
          <w:rFonts w:ascii="Calibri" w:hAnsi="Calibri"/>
          <w:sz w:val="15"/>
        </w:rPr>
        <w:t>Could support SK/AHP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not to include: </w:t>
      </w:r>
      <w:r>
        <w:rPr>
          <w:rFonts w:ascii="Calibri" w:hAnsi="Calibri"/>
          <w:sz w:val="15"/>
        </w:rPr>
        <w:t>No direct quantitative target and unnecessary for baseline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Final decision: </w:t>
      </w:r>
      <w:r>
        <w:rPr>
          <w:rFonts w:ascii="Calibri" w:hAnsi="Calibri"/>
          <w:sz w:val="15"/>
        </w:rPr>
        <w:t>Exclude from baseline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Low</w:t>
      </w:r>
    </w:p>
    <w:p>
      <w:pPr>
        <w:pStyle w:val="Heading2"/>
      </w:pPr>
      <w:r>
        <w:t>Appendix F.6 HCN/Ih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Channel/current: </w:t>
      </w:r>
      <w:r>
        <w:rPr>
          <w:rFonts w:ascii="Calibri" w:hAnsi="Calibri"/>
          <w:sz w:val="15"/>
        </w:rPr>
        <w:t>HCN/Ih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Biological role: </w:t>
      </w:r>
      <w:r>
        <w:rPr>
          <w:rFonts w:ascii="Calibri" w:hAnsi="Calibri"/>
          <w:sz w:val="15"/>
        </w:rPr>
        <w:t>Sag and rebound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exact cell: </w:t>
      </w:r>
      <w:r>
        <w:rPr>
          <w:rFonts w:ascii="Calibri" w:hAnsi="Calibri"/>
          <w:sz w:val="15"/>
        </w:rPr>
        <w:t>None directly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same population: </w:t>
      </w:r>
      <w:r>
        <w:rPr>
          <w:rFonts w:ascii="Calibri" w:hAnsi="Calibri"/>
          <w:sz w:val="15"/>
        </w:rPr>
        <w:t>Supporting PV literature discusses Ih but no quantitative target for this reconstructed cell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mouse SDH: </w:t>
      </w:r>
      <w:r>
        <w:rPr>
          <w:rFonts w:ascii="Calibri" w:hAnsi="Calibri"/>
          <w:sz w:val="15"/>
        </w:rPr>
        <w:t>Present in subsets of dorsal-horn 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Medlock uses it?: </w:t>
      </w:r>
      <w:r>
        <w:rPr>
          <w:rFonts w:ascii="Calibri" w:hAnsi="Calibri"/>
          <w:sz w:val="15"/>
        </w:rPr>
        <w:t>Model-dependent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Required phenotype: </w:t>
      </w:r>
      <w:r>
        <w:rPr>
          <w:rFonts w:ascii="Calibri" w:hAnsi="Calibri"/>
          <w:sz w:val="15"/>
        </w:rPr>
        <w:t>No quantitative sag target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Mechanism source: </w:t>
      </w:r>
      <w:r>
        <w:rPr>
          <w:rFonts w:ascii="Calibri" w:hAnsi="Calibri"/>
          <w:sz w:val="15"/>
        </w:rPr>
        <w:t>Not selected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to include: </w:t>
      </w:r>
      <w:r>
        <w:rPr>
          <w:rFonts w:ascii="Calibri" w:hAnsi="Calibri"/>
          <w:sz w:val="15"/>
        </w:rPr>
        <w:t>Could reproduce sag if a supported target emerges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not to include: </w:t>
      </w:r>
      <w:r>
        <w:rPr>
          <w:rFonts w:ascii="Calibri" w:hAnsi="Calibri"/>
          <w:sz w:val="15"/>
        </w:rPr>
        <w:t>No observation in current evidence set requires it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Final decision: </w:t>
      </w:r>
      <w:r>
        <w:rPr>
          <w:rFonts w:ascii="Calibri" w:hAnsi="Calibri"/>
          <w:sz w:val="15"/>
        </w:rPr>
        <w:t>Exclude from baseline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Low to moderate</w:t>
      </w:r>
    </w:p>
    <w:p>
      <w:pPr>
        <w:pStyle w:val="Heading2"/>
      </w:pPr>
      <w:r>
        <w:t>Appendix F.7 A-type K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Channel/current: </w:t>
      </w:r>
      <w:r>
        <w:rPr>
          <w:rFonts w:ascii="Calibri" w:hAnsi="Calibri"/>
          <w:sz w:val="15"/>
        </w:rPr>
        <w:t>A-type K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Biological role: </w:t>
      </w:r>
      <w:r>
        <w:rPr>
          <w:rFonts w:ascii="Calibri" w:hAnsi="Calibri"/>
          <w:sz w:val="15"/>
        </w:rPr>
        <w:t>Delayed/transient firing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exact cell: </w:t>
      </w:r>
      <w:r>
        <w:rPr>
          <w:rFonts w:ascii="Calibri" w:hAnsi="Calibri"/>
          <w:sz w:val="15"/>
        </w:rPr>
        <w:t>None directly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same population: </w:t>
      </w:r>
      <w:r>
        <w:rPr>
          <w:rFonts w:ascii="Calibri" w:hAnsi="Calibri"/>
          <w:sz w:val="15"/>
        </w:rPr>
        <w:t>No selected PV source requires a delayed phenotype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mouse SDH: </w:t>
      </w:r>
      <w:r>
        <w:rPr>
          <w:rFonts w:ascii="Calibri" w:hAnsi="Calibri"/>
          <w:sz w:val="15"/>
        </w:rPr>
        <w:t>Common in dorsal-horn interneurons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Medlock uses it?: </w:t>
      </w:r>
      <w:r>
        <w:rPr>
          <w:rFonts w:ascii="Calibri" w:hAnsi="Calibri"/>
          <w:sz w:val="15"/>
        </w:rPr>
        <w:t>Model-dependent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Required phenotype: </w:t>
      </w:r>
      <w:r>
        <w:rPr>
          <w:rFonts w:ascii="Calibri" w:hAnsi="Calibri"/>
          <w:sz w:val="15"/>
        </w:rPr>
        <w:t>Tonic phenotype does not require delay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Mechanism source: </w:t>
      </w:r>
      <w:r>
        <w:rPr>
          <w:rFonts w:ascii="Calibri" w:hAnsi="Calibri"/>
          <w:sz w:val="15"/>
        </w:rPr>
        <w:t>Not selected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to include: </w:t>
      </w:r>
      <w:r>
        <w:rPr>
          <w:rFonts w:ascii="Calibri" w:hAnsi="Calibri"/>
          <w:sz w:val="15"/>
        </w:rPr>
        <w:t>None for baseline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not to include: </w:t>
      </w:r>
      <w:r>
        <w:rPr>
          <w:rFonts w:ascii="Calibri" w:hAnsi="Calibri"/>
          <w:sz w:val="15"/>
        </w:rPr>
        <w:t>Could oppose target tonic firing and adds unconstrained kinetics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Final decision: </w:t>
      </w:r>
      <w:r>
        <w:rPr>
          <w:rFonts w:ascii="Calibri" w:hAnsi="Calibri"/>
          <w:sz w:val="15"/>
        </w:rPr>
        <w:t>Exclude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Low</w:t>
      </w:r>
    </w:p>
    <w:p>
      <w:pPr>
        <w:pStyle w:val="Heading2"/>
      </w:pPr>
      <w:r>
        <w:t>Appendix F.8 Persistent Na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Channel/current: </w:t>
      </w:r>
      <w:r>
        <w:rPr>
          <w:rFonts w:ascii="Calibri" w:hAnsi="Calibri"/>
          <w:sz w:val="15"/>
        </w:rPr>
        <w:t>Persistent Na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Biological role: </w:t>
      </w:r>
      <w:r>
        <w:rPr>
          <w:rFonts w:ascii="Calibri" w:hAnsi="Calibri"/>
          <w:sz w:val="15"/>
        </w:rPr>
        <w:t>Subthreshold amplification and repetitive firing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exact cell: </w:t>
      </w:r>
      <w:r>
        <w:rPr>
          <w:rFonts w:ascii="Calibri" w:hAnsi="Calibri"/>
          <w:sz w:val="15"/>
        </w:rPr>
        <w:t>None directly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same population: </w:t>
      </w:r>
      <w:r>
        <w:rPr>
          <w:rFonts w:ascii="Calibri" w:hAnsi="Calibri"/>
          <w:sz w:val="15"/>
        </w:rPr>
        <w:t>No quantitative PV evidence selected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Evidence in mouse SDH: </w:t>
      </w:r>
      <w:r>
        <w:rPr>
          <w:rFonts w:ascii="Calibri" w:hAnsi="Calibri"/>
          <w:sz w:val="15"/>
        </w:rPr>
        <w:t>Reported in some CNS neurons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Medlock uses it?: </w:t>
      </w:r>
      <w:r>
        <w:rPr>
          <w:rFonts w:ascii="Calibri" w:hAnsi="Calibri"/>
          <w:sz w:val="15"/>
        </w:rPr>
        <w:t>Model-dependent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Required phenotype: </w:t>
      </w:r>
      <w:r>
        <w:rPr>
          <w:rFonts w:ascii="Calibri" w:hAnsi="Calibri"/>
          <w:sz w:val="15"/>
        </w:rPr>
        <w:t>Not required initially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Mechanism source: </w:t>
      </w:r>
      <w:r>
        <w:rPr>
          <w:rFonts w:ascii="Calibri" w:hAnsi="Calibri"/>
          <w:sz w:val="15"/>
        </w:rPr>
        <w:t>Not selected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to include: </w:t>
      </w:r>
      <w:r>
        <w:rPr>
          <w:rFonts w:ascii="Calibri" w:hAnsi="Calibri"/>
          <w:sz w:val="15"/>
        </w:rPr>
        <w:t>Could lower rheobase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Reason not to include: </w:t>
      </w:r>
      <w:r>
        <w:rPr>
          <w:rFonts w:ascii="Calibri" w:hAnsi="Calibri"/>
          <w:sz w:val="15"/>
        </w:rPr>
        <w:t>No direct need before minimal model is tested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Final decision: </w:t>
      </w:r>
      <w:r>
        <w:rPr>
          <w:rFonts w:ascii="Calibri" w:hAnsi="Calibri"/>
          <w:sz w:val="15"/>
        </w:rPr>
        <w:t>Exclude initially</w:t>
      </w:r>
    </w:p>
    <w:p>
      <w:pPr>
        <w:spacing w:after="20" w:line="240" w:lineRule="auto"/>
      </w:pPr>
      <w:r>
        <w:rPr>
          <w:rFonts w:ascii="Calibri" w:hAnsi="Calibri"/>
          <w:b/>
          <w:color w:val="1F4D78"/>
          <w:sz w:val="15"/>
        </w:rPr>
        <w:t xml:space="preserve">Confidence: </w:t>
      </w:r>
      <w:r>
        <w:rPr>
          <w:rFonts w:ascii="Calibri" w:hAnsi="Calibri"/>
          <w:sz w:val="15"/>
        </w:rPr>
        <w:t>Low</w:t>
      </w:r>
    </w:p>
    <w:p>
      <w:pPr>
        <w:pStyle w:val="Heading1"/>
      </w:pPr>
      <w:r>
        <w:t>Appendix G. Full robustness data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 w:val="true"/>
        </w:trPr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Family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Condition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nseg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Spikes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Hz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Persist.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Threshold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Peak</w:t>
            </w:r>
          </w:p>
        </w:tc>
        <w:tc>
          <w:tcPr>
            <w:tcW w:type="dxa" w:w="10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</w:pPr>
            <w:r>
              <w:rPr>
                <w:rFonts w:ascii="Calibri" w:hAnsi="Calibri"/>
                <w:b/>
                <w:sz w:val="12"/>
              </w:rPr>
              <w:t>Width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dt convergence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dt=0.05 ms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37.5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0.9706874999991897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-35.501240126924344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5.1319454390839265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1.0999999999989996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dt convergence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dt=0.025 ms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37.5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0.9684062500019206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-36.0834564021723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5.051127098208009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dt convergence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dt=0.0125 ms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37.5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0.9673125000032863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-36.37342874641791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4.999535945232052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1.1375000000041382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spatial convergence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d_lambda=0.2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88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spatial convergence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d_lambda=0.1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37.5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0.9684062500019206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-36.0834564021723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5.051127098208009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spatial convergence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d_lambda=0.05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180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41.25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0.9838437500019768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-36.97480878578597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8.139499683231763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1.0999999999989996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initial voltage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v_init=-70 mV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37.5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0.9684062500019206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-36.08286607686577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5.051199993152717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initial voltage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v_init=-60 mV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37.5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0.9684062500019206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-36.0834564021723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5.051127098208009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initial voltage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v_init=-50 mV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37.5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0.9684062500019206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-36.08277900308166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5.051467957867132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conductance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na x0.9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2.5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0.04290624999984793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-35.642872420359446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3.4593634569450904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1.149999999998954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conductance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na x1.1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41.25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0.9993437500020331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-36.623235276700974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6.444854850674783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conductance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kdr x0.9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38.75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0.9801875000019635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-36.018790823209045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5.336456040331115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1.149999999998954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conductance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kdr x1.1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36.25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0.9714062500019316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-36.13686919985348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4.779525105592796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1.0999999999989996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passive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g_pas_s_cm2 x0.95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32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40.0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0.9987187500020309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-36.100529557286116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5.206069386241209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passive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g_pas_s_cm2 x1.05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35.0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0.9675312500019174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-36.11941010882097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4.89813820675183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passive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cm_uf_cm2 x0.9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114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32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40.0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0.9856875000019835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-36.42148081608836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6.9734073113079456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1.0999999999989996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passive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cm_uf_cm2 x1.1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36.25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0.9857500000019838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-35.79868965444977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3.3121035121802915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1.1749999999989313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passive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ra_ohm_cm x0.9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114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37.5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0.9763750000019497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-35.87282901914265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5.60205171113338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passive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ra_ohm_cm x1.1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38.75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0.9940000000020137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-36.309478262663866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4.525071166158945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temperature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temperature=22 C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29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36.25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0.992156250002007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-35.59667232506964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7.044458277524469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1.1749999999989313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temperature perturbation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temperature=24 C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32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40.0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0.9865000000019865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-36.226507389251914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3.0461442256217737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1.0749999999990223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partial-axon/AIS-proxy sensitivity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proximal enrichment=15 um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partial-axon/AIS-proxy sensitivity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proximal enrichment=30 um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37.5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0.9684062500019206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-36.0834564021723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5.051127098208009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partial-axon/AIS-proxy sensitivity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proximal enrichment=45 um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36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45.0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0.9790937500019595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-39.2243653380148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7.086336825943472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1.1249999999989768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partial-axon/AIS-proxy sensitivity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native partial axon made passive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118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  <w:t>0.0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2"/>
              </w:rPr>
            </w:r>
          </w:p>
        </w:tc>
      </w:tr>
    </w:tbl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NeuropathicPain_Model | Page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NeuropathicPain_Model | Page </w:t>
    </w:r>
    <w:r>
      <w:rPr>
        <w:rFonts w:ascii="Calibri" w:hAnsi="Calibri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NMO_170087 | Complete single-cell model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NMO_170087 | Complete single-cell model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200"/>
    </w:pPr>
    <w:rPr>
      <w:rFonts w:ascii="Calibri" w:hAnsi="Calibri"/>
      <w:b/>
      <w:bCs/>
      <w:i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NMO_170087 complete single-cell model report</dc:title>
  <dc:subject>Mouse PV+/Pax2+ spinal dorsal horn neuron model</dc:subject>
  <dc:creator>NeuropathicPain_Model project</dc:creator>
  <cp:keywords>NEURON, spinal dorsal horn, parvalbumin, NMO_170087, computational neuroscience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