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C36B" w14:textId="4057AE99" w:rsidR="003F5185" w:rsidRPr="00935B4B" w:rsidRDefault="009467CD">
      <w:pPr>
        <w:rPr>
          <w:b/>
          <w:sz w:val="28"/>
          <w:szCs w:val="28"/>
          <w:u w:val="single"/>
        </w:rPr>
      </w:pPr>
      <w:r>
        <w:rPr>
          <w:b/>
          <w:sz w:val="28"/>
          <w:szCs w:val="28"/>
          <w:u w:val="single"/>
        </w:rPr>
        <w:t>FINAPP</w:t>
      </w:r>
      <w:r w:rsidR="00E96FA2" w:rsidRPr="00E96FA2">
        <w:rPr>
          <w:b/>
          <w:sz w:val="28"/>
          <w:szCs w:val="28"/>
          <w:u w:val="single"/>
        </w:rPr>
        <w:t xml:space="preserve"> APIs design </w:t>
      </w:r>
      <w:r w:rsidR="00B91B7B" w:rsidRPr="00B91B7B">
        <w:rPr>
          <w:b/>
          <w:sz w:val="28"/>
          <w:szCs w:val="28"/>
          <w:u w:val="single"/>
        </w:rPr>
        <w:t>review</w:t>
      </w:r>
      <w:r w:rsidR="00B91B7B">
        <w:rPr>
          <w:b/>
          <w:sz w:val="28"/>
          <w:szCs w:val="28"/>
          <w:u w:val="single"/>
        </w:rPr>
        <w:t xml:space="preserve"> </w:t>
      </w:r>
      <w:r w:rsidR="00935B4B" w:rsidRPr="00935B4B">
        <w:rPr>
          <w:b/>
          <w:sz w:val="28"/>
          <w:szCs w:val="28"/>
          <w:u w:val="single"/>
        </w:rPr>
        <w:t>– recommendations:</w:t>
      </w:r>
    </w:p>
    <w:p w14:paraId="7C16C2FF" w14:textId="79FCB746" w:rsidR="00935B4B" w:rsidRDefault="007E5293">
      <w:r>
        <w:t xml:space="preserve">API </w:t>
      </w:r>
      <w:r w:rsidR="007F2916">
        <w:t xml:space="preserve">Products </w:t>
      </w:r>
      <w:r>
        <w:t>:</w:t>
      </w:r>
      <w:r>
        <w:tab/>
      </w:r>
      <w:r w:rsidR="009467CD">
        <w:t>FINAPP</w:t>
      </w:r>
      <w:r w:rsidR="00E96FA2" w:rsidRPr="00E96FA2">
        <w:t xml:space="preserve"> APIs</w:t>
      </w:r>
    </w:p>
    <w:p w14:paraId="47924605" w14:textId="188A5B71" w:rsidR="00E02374" w:rsidRDefault="00E02374">
      <w:r>
        <w:t>API Version:</w:t>
      </w:r>
      <w:r>
        <w:tab/>
      </w:r>
      <w:r w:rsidR="006F7BBD">
        <w:t>v1</w:t>
      </w:r>
    </w:p>
    <w:p w14:paraId="1043BCD5" w14:textId="6ABAEDFA" w:rsidR="007E5293" w:rsidRDefault="007E5293">
      <w:r>
        <w:t>Environment:</w:t>
      </w:r>
      <w:r>
        <w:tab/>
      </w:r>
      <w:r w:rsidR="009467CD">
        <w:t>QA (new Apigee migrated APIs)</w:t>
      </w:r>
    </w:p>
    <w:p w14:paraId="11AFE52A" w14:textId="184EC46F" w:rsidR="007E5293" w:rsidRDefault="007E5293">
      <w:r>
        <w:t>Review date:</w:t>
      </w:r>
      <w:r>
        <w:tab/>
      </w:r>
      <w:r w:rsidR="001A5E0C">
        <w:t>June</w:t>
      </w:r>
      <w:r w:rsidR="006E7765">
        <w:t xml:space="preserve"> </w:t>
      </w:r>
      <w:r w:rsidR="001A5E0C">
        <w:t>1</w:t>
      </w:r>
      <w:r w:rsidR="009467CD">
        <w:t>7</w:t>
      </w:r>
      <w:r w:rsidR="00DE76DC">
        <w:t xml:space="preserve">, </w:t>
      </w:r>
      <w:r w:rsidR="006F7BBD">
        <w:t>202</w:t>
      </w:r>
      <w:r w:rsidR="00885BAF">
        <w:t>2</w:t>
      </w:r>
      <w:r w:rsidR="00A22B37">
        <w:t xml:space="preserve"> </w:t>
      </w:r>
    </w:p>
    <w:p w14:paraId="23F72F10" w14:textId="77777777" w:rsidR="002D7B89" w:rsidRDefault="002D7B89">
      <w:r>
        <w:t>Reviewed By:</w:t>
      </w:r>
      <w:r>
        <w:tab/>
        <w:t>Platform Enablement – API design enablement team.</w:t>
      </w:r>
    </w:p>
    <w:p w14:paraId="7F4630C9" w14:textId="77777777" w:rsidR="006E7765" w:rsidRDefault="006E7765" w:rsidP="006E7765">
      <w:pPr>
        <w:rPr>
          <w:b/>
          <w:u w:val="single"/>
        </w:rPr>
      </w:pPr>
    </w:p>
    <w:p w14:paraId="189F9795" w14:textId="2026B324" w:rsidR="006E7765" w:rsidRDefault="006E7765" w:rsidP="006E7765">
      <w:r>
        <w:rPr>
          <w:b/>
          <w:u w:val="single"/>
        </w:rPr>
        <w:t xml:space="preserve">API </w:t>
      </w:r>
      <w:r w:rsidR="00095148">
        <w:rPr>
          <w:b/>
          <w:u w:val="single"/>
        </w:rPr>
        <w:t xml:space="preserve">design </w:t>
      </w:r>
      <w:r>
        <w:rPr>
          <w:b/>
          <w:u w:val="single"/>
        </w:rPr>
        <w:t>review scope</w:t>
      </w:r>
      <w:r>
        <w:t>:</w:t>
      </w:r>
    </w:p>
    <w:p w14:paraId="02845290" w14:textId="77777777" w:rsidR="008F40ED" w:rsidRDefault="006E7765" w:rsidP="00E02374">
      <w:r w:rsidRPr="006E7765">
        <w:t xml:space="preserve">The API is reviewed under API design </w:t>
      </w:r>
      <w:r w:rsidR="000E64E5">
        <w:t>“</w:t>
      </w:r>
      <w:r w:rsidRPr="006E7765">
        <w:t>standard</w:t>
      </w:r>
      <w:r w:rsidR="000E64E5">
        <w:t>”</w:t>
      </w:r>
      <w:r w:rsidRPr="006E7765">
        <w:t xml:space="preserve"> category and the review didn’t include individual specific data element naming and data structure standards.</w:t>
      </w:r>
      <w:r w:rsidR="008F40ED">
        <w:t xml:space="preserve"> </w:t>
      </w:r>
    </w:p>
    <w:p w14:paraId="6EF165D1" w14:textId="77A3D2FB" w:rsidR="00D17644" w:rsidRDefault="00D17644" w:rsidP="00D17644">
      <w:r>
        <w:t xml:space="preserve">There are </w:t>
      </w:r>
      <w:r w:rsidR="009467CD">
        <w:t>2</w:t>
      </w:r>
      <w:r>
        <w:t xml:space="preserve"> APIs included in the design review scope.</w:t>
      </w:r>
    </w:p>
    <w:p w14:paraId="24DD537B" w14:textId="16FF3FC7" w:rsidR="007F412B" w:rsidRPr="009467CD" w:rsidRDefault="009467CD" w:rsidP="007A4101">
      <w:pPr>
        <w:pStyle w:val="ListParagraph"/>
        <w:numPr>
          <w:ilvl w:val="0"/>
          <w:numId w:val="20"/>
        </w:numPr>
        <w:rPr>
          <w:rFonts w:asciiTheme="minorHAnsi" w:eastAsia="Times New Roman" w:hAnsiTheme="minorHAnsi" w:cstheme="minorHAnsi"/>
        </w:rPr>
      </w:pPr>
      <w:r w:rsidRPr="009467CD">
        <w:rPr>
          <w:rFonts w:asciiTheme="minorHAnsi" w:hAnsiTheme="minorHAnsi" w:cstheme="minorHAnsi"/>
          <w:shd w:val="clear" w:color="auto" w:fill="FFFFFF"/>
        </w:rPr>
        <w:t>FinappGuxApigee</w:t>
      </w:r>
    </w:p>
    <w:p w14:paraId="070BDDC8" w14:textId="6E803890" w:rsidR="0004211B" w:rsidRPr="009467CD" w:rsidRDefault="009467CD" w:rsidP="0004211B">
      <w:pPr>
        <w:numPr>
          <w:ilvl w:val="0"/>
          <w:numId w:val="20"/>
        </w:numPr>
        <w:shd w:val="clear" w:color="auto" w:fill="FFFFFF"/>
        <w:spacing w:before="100" w:beforeAutospacing="1" w:after="100" w:afterAutospacing="1" w:line="240" w:lineRule="auto"/>
        <w:rPr>
          <w:rFonts w:eastAsia="Times New Roman" w:cstheme="minorHAnsi"/>
        </w:rPr>
      </w:pPr>
      <w:r w:rsidRPr="009467CD">
        <w:rPr>
          <w:rFonts w:cstheme="minorHAnsi"/>
          <w:shd w:val="clear" w:color="auto" w:fill="FFFFFF"/>
        </w:rPr>
        <w:t>FinappsAPApigee</w:t>
      </w:r>
    </w:p>
    <w:p w14:paraId="63BDBC56" w14:textId="12761B87" w:rsidR="00D17644" w:rsidRDefault="007F412B" w:rsidP="0004211B">
      <w:pPr>
        <w:rPr>
          <w:rFonts w:eastAsia="Times New Roman" w:cstheme="minorHAnsi"/>
          <w:color w:val="333333"/>
        </w:rPr>
      </w:pPr>
      <w:r>
        <w:rPr>
          <w:rFonts w:eastAsia="Times New Roman" w:cstheme="minorHAnsi"/>
          <w:color w:val="333333"/>
        </w:rPr>
        <w:t xml:space="preserve">Note: </w:t>
      </w:r>
      <w:r w:rsidR="0004211B">
        <w:t xml:space="preserve">The </w:t>
      </w:r>
      <w:r w:rsidR="00DB5843">
        <w:t>2</w:t>
      </w:r>
      <w:r w:rsidR="0004211B">
        <w:t xml:space="preserve"> APIs are not following proper REST standards and will fail basic Linter checks. We should run the Linter report and share those basic violation reports also to the team. </w:t>
      </w:r>
    </w:p>
    <w:p w14:paraId="78CD1CA5" w14:textId="77777777" w:rsidR="007F412B" w:rsidRDefault="007F412B" w:rsidP="007F412B">
      <w:pPr>
        <w:ind w:left="360"/>
        <w:rPr>
          <w:b/>
          <w:u w:val="single"/>
        </w:rPr>
      </w:pPr>
    </w:p>
    <w:p w14:paraId="12DE3C71" w14:textId="6838BD29" w:rsidR="00E02374" w:rsidRDefault="00E02374" w:rsidP="00E02374">
      <w:r>
        <w:rPr>
          <w:b/>
          <w:u w:val="single"/>
        </w:rPr>
        <w:t>API Implementation design review</w:t>
      </w:r>
      <w:r>
        <w:t>:</w:t>
      </w:r>
    </w:p>
    <w:p w14:paraId="175FD7EF" w14:textId="77777777" w:rsidR="00E54AD7" w:rsidRDefault="00E54AD7" w:rsidP="00E02374">
      <w:r>
        <w:t xml:space="preserve">Overall observation: </w:t>
      </w:r>
    </w:p>
    <w:p w14:paraId="1AC5EBC6" w14:textId="0A69131D" w:rsidR="00C26297" w:rsidRDefault="00C26297" w:rsidP="00C26297">
      <w:pPr>
        <w:rPr>
          <w:rFonts w:eastAsia="Times New Roman" w:cstheme="minorHAnsi"/>
          <w:color w:val="333333"/>
        </w:rPr>
      </w:pPr>
      <w:r>
        <w:t xml:space="preserve">There are several basic issues with the APIs design </w:t>
      </w:r>
      <w:r w:rsidR="00581EA8">
        <w:t>but</w:t>
      </w:r>
      <w:r>
        <w:t xml:space="preserve"> I still reviewed and provided </w:t>
      </w:r>
      <w:r w:rsidR="00523D85">
        <w:t>high-level feedback</w:t>
      </w:r>
      <w:r>
        <w:t xml:space="preserve"> despite the fact that these APIs </w:t>
      </w:r>
      <w:r w:rsidR="00DB5843">
        <w:t>may</w:t>
      </w:r>
      <w:r>
        <w:t xml:space="preserve"> fail linter validations.</w:t>
      </w:r>
    </w:p>
    <w:p w14:paraId="234239C3" w14:textId="4FB2D129" w:rsidR="00896191" w:rsidRDefault="007C3146" w:rsidP="00896191">
      <w:r>
        <w:t>T</w:t>
      </w:r>
      <w:r w:rsidR="00045886">
        <w:t>he</w:t>
      </w:r>
      <w:r w:rsidR="00C26297">
        <w:t xml:space="preserve"> design review feedback is </w:t>
      </w:r>
      <w:r w:rsidR="00045886">
        <w:t>included below.</w:t>
      </w:r>
    </w:p>
    <w:p w14:paraId="69E946ED" w14:textId="32E62BA9" w:rsidR="00E54AD7" w:rsidRDefault="00885BAF" w:rsidP="00E54AD7">
      <w:pPr>
        <w:rPr>
          <w:b/>
          <w:bCs/>
          <w:u w:val="single"/>
        </w:rPr>
      </w:pPr>
      <w:r>
        <w:rPr>
          <w:b/>
          <w:bCs/>
          <w:u w:val="single"/>
        </w:rPr>
        <w:t>API documentation</w:t>
      </w:r>
    </w:p>
    <w:p w14:paraId="3E9DD21D" w14:textId="4163EDF5" w:rsidR="003204E0" w:rsidRDefault="00A223AC" w:rsidP="007D0756">
      <w:r>
        <w:t>API Catalog ref</w:t>
      </w:r>
      <w:r w:rsidR="00885BAF">
        <w:t xml:space="preserve">: </w:t>
      </w:r>
      <w:r w:rsidR="007D0756">
        <w:t>API catalo</w:t>
      </w:r>
      <w:r w:rsidR="00523D85">
        <w:t>g</w:t>
      </w:r>
      <w:r w:rsidR="007D0756">
        <w:t xml:space="preserve"> don’t have </w:t>
      </w:r>
      <w:r w:rsidR="00523D85">
        <w:t xml:space="preserve">new </w:t>
      </w:r>
      <w:r w:rsidR="007D0756">
        <w:t xml:space="preserve">swagger files published yet and </w:t>
      </w:r>
      <w:r w:rsidR="00523D85">
        <w:t xml:space="preserve">I </w:t>
      </w:r>
      <w:r w:rsidR="007D0756">
        <w:t>reviewed the swagger files received from the PDO team and included them here for reference.</w:t>
      </w:r>
    </w:p>
    <w:p w14:paraId="359314B2" w14:textId="287CF078" w:rsidR="007D0756" w:rsidRDefault="007D0756" w:rsidP="007D0756">
      <w:r>
        <w:object w:dxaOrig="1534" w:dyaOrig="997" w14:anchorId="44A6C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9" o:title=""/>
          </v:shape>
          <o:OLEObject Type="Embed" ProgID="Package" ShapeID="_x0000_i1025" DrawAspect="Icon" ObjectID="_1716962694" r:id="rId10"/>
        </w:object>
      </w:r>
      <w:r>
        <w:object w:dxaOrig="1534" w:dyaOrig="997" w14:anchorId="5C22044F">
          <v:shape id="_x0000_i1026" type="#_x0000_t75" style="width:76.5pt;height:49.5pt" o:ole="">
            <v:imagedata r:id="rId11" o:title=""/>
          </v:shape>
          <o:OLEObject Type="Embed" ProgID="Package" ShapeID="_x0000_i1026" DrawAspect="Icon" ObjectID="_1716962695" r:id="rId12"/>
        </w:object>
      </w:r>
    </w:p>
    <w:p w14:paraId="1E04D6A4" w14:textId="77777777" w:rsidR="00523D85" w:rsidRDefault="00523D85" w:rsidP="00CE56EE">
      <w:pPr>
        <w:rPr>
          <w:b/>
          <w:u w:val="single"/>
        </w:rPr>
      </w:pPr>
    </w:p>
    <w:p w14:paraId="502CA1E4" w14:textId="77777777" w:rsidR="00523D85" w:rsidRDefault="00523D85" w:rsidP="00CE56EE">
      <w:pPr>
        <w:rPr>
          <w:b/>
          <w:u w:val="single"/>
        </w:rPr>
      </w:pPr>
    </w:p>
    <w:p w14:paraId="7D9FED6C" w14:textId="77777777" w:rsidR="00523D85" w:rsidRDefault="00523D85" w:rsidP="00CE56EE">
      <w:pPr>
        <w:rPr>
          <w:b/>
          <w:u w:val="single"/>
        </w:rPr>
      </w:pPr>
    </w:p>
    <w:p w14:paraId="52CE3054" w14:textId="77777777" w:rsidR="00523D85" w:rsidRDefault="00523D85" w:rsidP="00CE56EE">
      <w:pPr>
        <w:rPr>
          <w:b/>
          <w:u w:val="single"/>
        </w:rPr>
      </w:pPr>
    </w:p>
    <w:p w14:paraId="66D3C37F" w14:textId="7B6452EC" w:rsidR="00CE56EE" w:rsidRPr="00DF1D8C" w:rsidRDefault="005F1C73" w:rsidP="00CE56EE">
      <w:pPr>
        <w:rPr>
          <w:bCs/>
        </w:rPr>
      </w:pPr>
      <w:r w:rsidRPr="00DF1D8C">
        <w:rPr>
          <w:b/>
          <w:u w:val="single"/>
        </w:rPr>
        <w:lastRenderedPageBreak/>
        <w:t>Recommendations</w:t>
      </w:r>
      <w:r w:rsidR="00383EC6" w:rsidRPr="00DF1D8C">
        <w:rPr>
          <w:b/>
          <w:u w:val="single"/>
        </w:rPr>
        <w:t xml:space="preserve"> (not in any order or priority)</w:t>
      </w:r>
      <w:r w:rsidR="00754C5B" w:rsidRPr="00DF1D8C">
        <w:rPr>
          <w:b/>
          <w:u w:val="single"/>
        </w:rPr>
        <w:t>:</w:t>
      </w:r>
    </w:p>
    <w:p w14:paraId="4EEAFFB3" w14:textId="07ADCC22" w:rsidR="00FE3108" w:rsidRPr="00DF1D8C" w:rsidRDefault="00523D85" w:rsidP="002618CD">
      <w:pPr>
        <w:rPr>
          <w:b/>
          <w:bCs/>
        </w:rPr>
      </w:pPr>
      <w:r>
        <w:rPr>
          <w:b/>
          <w:bCs/>
        </w:rPr>
        <w:t>C</w:t>
      </w:r>
      <w:r w:rsidR="00991550" w:rsidRPr="00DF1D8C">
        <w:rPr>
          <w:b/>
          <w:bCs/>
        </w:rPr>
        <w:t>ommon</w:t>
      </w:r>
      <w:r w:rsidR="002618CD" w:rsidRPr="00DF1D8C">
        <w:rPr>
          <w:b/>
          <w:bCs/>
        </w:rPr>
        <w:t xml:space="preserve"> review feedback items across </w:t>
      </w:r>
      <w:r w:rsidR="0005382D">
        <w:rPr>
          <w:b/>
          <w:bCs/>
        </w:rPr>
        <w:t>all</w:t>
      </w:r>
      <w:r w:rsidR="002618CD" w:rsidRPr="00DF1D8C">
        <w:rPr>
          <w:b/>
          <w:bCs/>
        </w:rPr>
        <w:t xml:space="preserve"> APIS:</w:t>
      </w:r>
    </w:p>
    <w:p w14:paraId="6A17E4DA" w14:textId="2B60C580" w:rsidR="003204E0" w:rsidRDefault="00DB5843" w:rsidP="00F154B9">
      <w:pPr>
        <w:pStyle w:val="ListParagraph"/>
        <w:numPr>
          <w:ilvl w:val="0"/>
          <w:numId w:val="21"/>
        </w:numPr>
        <w:shd w:val="clear" w:color="auto" w:fill="FFFFFF"/>
        <w:spacing w:before="100" w:beforeAutospacing="1" w:after="100" w:afterAutospacing="1"/>
      </w:pPr>
      <w:r>
        <w:t xml:space="preserve">Both the APIs do not follow REST resource and endpoint definitions and using verbs like “createDealJacket” in endpoint definitions are against REST design standards. Strongly recommending team to review the API style guide (reference below) and make necessary changes. </w:t>
      </w:r>
    </w:p>
    <w:p w14:paraId="2CCEA36B" w14:textId="4F836218" w:rsidR="00DB5843" w:rsidRDefault="00DB5843" w:rsidP="00DB5843">
      <w:pPr>
        <w:pStyle w:val="ListParagraph"/>
        <w:numPr>
          <w:ilvl w:val="0"/>
          <w:numId w:val="21"/>
        </w:numPr>
      </w:pPr>
      <w:r>
        <w:t xml:space="preserve">Please do not use gateway names like “apigee” and environment names like “qa”, “prod” in API </w:t>
      </w:r>
      <w:r w:rsidR="00E00C5E">
        <w:t xml:space="preserve">META data </w:t>
      </w:r>
      <w:r>
        <w:t>definitions. This is against standards. Also, please publish the QA APIs in QA API catalog (currently I see the entry in PROD API catalog for both QA and PROD).</w:t>
      </w:r>
    </w:p>
    <w:p w14:paraId="1409F7DC" w14:textId="77777777" w:rsidR="00DB5843" w:rsidRDefault="00DB5843" w:rsidP="00DB5843">
      <w:pPr>
        <w:pStyle w:val="ListParagraph"/>
        <w:numPr>
          <w:ilvl w:val="0"/>
          <w:numId w:val="21"/>
        </w:numPr>
      </w:pPr>
      <w:r>
        <w:t>Create and manage Deal Jacket is Ford credit integration with RouteOne and not sure why MSS team developed a proxy interface for the same rather than the service provider FMCC to manage them for all channel needs as they own the credit app implementation with RouteOne.</w:t>
      </w:r>
    </w:p>
    <w:p w14:paraId="20E198A3" w14:textId="77777777" w:rsidR="00DB5843" w:rsidRDefault="00DB5843" w:rsidP="00DB5843">
      <w:pPr>
        <w:pStyle w:val="ListParagraph"/>
        <w:numPr>
          <w:ilvl w:val="0"/>
          <w:numId w:val="21"/>
        </w:numPr>
      </w:pPr>
      <w:r>
        <w:t>There are already duplicate Deal Jacket and credit app status APIs in API catalog and these new APIs seems to be developed to migrate them towards Apigee. Please remove the old Deal jacket APIs from API gateways and API catalogs to avoid any confusion.</w:t>
      </w:r>
    </w:p>
    <w:p w14:paraId="09A96069" w14:textId="77777777" w:rsidR="00DB5843" w:rsidRDefault="00DB5843" w:rsidP="00DB5843">
      <w:pPr>
        <w:pStyle w:val="ListParagraph"/>
        <w:numPr>
          <w:ilvl w:val="0"/>
          <w:numId w:val="21"/>
        </w:numPr>
      </w:pPr>
      <w:r>
        <w:t>I also see an opportunity to consolidate both the APIs as they all related to create Deal jacket, credit app and the status and do not see need for 2 separate APIs. This change is better than 4 APIs from legacy world but still there is an opportunity to reduce it to 1 API. Team can continue to maintain multiple micro services if they want to but API exposed at API gateway level can be consolidated at minimum.</w:t>
      </w:r>
    </w:p>
    <w:p w14:paraId="41E462A7" w14:textId="3B3D0BAB" w:rsidR="00DB5843" w:rsidRDefault="00E00C5E" w:rsidP="00DB5843">
      <w:pPr>
        <w:pStyle w:val="ListParagraph"/>
        <w:numPr>
          <w:ilvl w:val="0"/>
          <w:numId w:val="21"/>
        </w:numPr>
      </w:pPr>
      <w:r>
        <w:t>Base paths: P</w:t>
      </w:r>
      <w:r w:rsidR="00DB5843">
        <w:t>lease reconsider the base path names</w:t>
      </w:r>
      <w:r>
        <w:t xml:space="preserve"> and</w:t>
      </w:r>
      <w:r w:rsidR="00DB5843">
        <w:t xml:space="preserve"> make sure they are human readable and follow Ford API style guide recommendation of splitting each work with “-“.</w:t>
      </w:r>
      <w:r>
        <w:t xml:space="preserve"> </w:t>
      </w:r>
    </w:p>
    <w:p w14:paraId="5993B55A" w14:textId="77777777" w:rsidR="00E00C5E" w:rsidRDefault="00E00C5E" w:rsidP="00E00C5E">
      <w:pPr>
        <w:pStyle w:val="ListParagraph"/>
        <w:numPr>
          <w:ilvl w:val="0"/>
          <w:numId w:val="21"/>
        </w:numPr>
        <w:shd w:val="clear" w:color="auto" w:fill="FFFFFF"/>
        <w:spacing w:before="100" w:beforeAutospacing="1" w:after="100" w:afterAutospacing="1"/>
      </w:pPr>
      <w:r>
        <w:t>The error codes shall follow Ford style guide standards and shall not include attribute level specific validation errors.</w:t>
      </w:r>
    </w:p>
    <w:p w14:paraId="415E17B6" w14:textId="188FAC15" w:rsidR="00E00C5E" w:rsidRDefault="00E00C5E" w:rsidP="00E00C5E">
      <w:pPr>
        <w:pStyle w:val="ListParagraph"/>
        <w:numPr>
          <w:ilvl w:val="0"/>
          <w:numId w:val="21"/>
        </w:numPr>
        <w:shd w:val="clear" w:color="auto" w:fill="FFFFFF"/>
        <w:spacing w:before="100" w:beforeAutospacing="1" w:after="100" w:afterAutospacing="1"/>
      </w:pPr>
      <w:r>
        <w:t>Lack of API documentation for both the APIs and there are no clear descriptions of what each API endpoint is doing. Not easy to understand for people outside of PDO team. Also, please upload the latest swagger files into API catalog (even to QA) with updated descriptions.</w:t>
      </w:r>
    </w:p>
    <w:p w14:paraId="39CE7B54" w14:textId="77777777" w:rsidR="00E00C5E" w:rsidRDefault="00E00C5E" w:rsidP="00E00C5E">
      <w:pPr>
        <w:pStyle w:val="ListParagraph"/>
      </w:pPr>
    </w:p>
    <w:p w14:paraId="5BCBC927" w14:textId="77025CE1" w:rsidR="00DF1D8C" w:rsidRPr="00671B7A" w:rsidRDefault="00DF1D8C" w:rsidP="003204E0">
      <w:pPr>
        <w:shd w:val="clear" w:color="auto" w:fill="FFFFFF"/>
        <w:spacing w:before="100" w:beforeAutospacing="1" w:after="100" w:afterAutospacing="1" w:line="240" w:lineRule="auto"/>
        <w:rPr>
          <w:rFonts w:eastAsia="Times New Roman" w:cstheme="minorHAnsi"/>
          <w:b/>
          <w:bCs/>
        </w:rPr>
      </w:pPr>
      <w:r w:rsidRPr="00671B7A">
        <w:rPr>
          <w:rFonts w:cstheme="minorHAnsi"/>
          <w:b/>
          <w:bCs/>
        </w:rPr>
        <w:t>API specific Review feedback –</w:t>
      </w:r>
      <w:r w:rsidR="001A5E0C" w:rsidRPr="00671B7A">
        <w:rPr>
          <w:rFonts w:cstheme="minorHAnsi"/>
          <w:b/>
          <w:bCs/>
          <w:shd w:val="clear" w:color="auto" w:fill="FFFFFF"/>
        </w:rPr>
        <w:t xml:space="preserve"> </w:t>
      </w:r>
      <w:r w:rsidR="00DB5843" w:rsidRPr="00671B7A">
        <w:rPr>
          <w:rFonts w:cstheme="minorHAnsi"/>
          <w:b/>
          <w:bCs/>
          <w:shd w:val="clear" w:color="auto" w:fill="FFFFFF"/>
        </w:rPr>
        <w:t>FinappGuxApigee</w:t>
      </w:r>
      <w:r w:rsidRPr="00671B7A">
        <w:rPr>
          <w:rFonts w:cstheme="minorHAnsi"/>
          <w:b/>
          <w:bCs/>
        </w:rPr>
        <w:t>:</w:t>
      </w:r>
    </w:p>
    <w:p w14:paraId="6F221C3C" w14:textId="77777777" w:rsidR="003204E0" w:rsidRPr="00671B7A" w:rsidRDefault="003204E0" w:rsidP="007F5DFA">
      <w:pPr>
        <w:numPr>
          <w:ilvl w:val="0"/>
          <w:numId w:val="36"/>
        </w:numPr>
        <w:shd w:val="clear" w:color="auto" w:fill="FFFFFF"/>
        <w:spacing w:before="100" w:beforeAutospacing="1" w:after="100" w:afterAutospacing="1" w:line="240" w:lineRule="auto"/>
        <w:rPr>
          <w:rFonts w:eastAsia="Times New Roman" w:cstheme="minorHAnsi"/>
        </w:rPr>
      </w:pPr>
      <w:r w:rsidRPr="00671B7A">
        <w:rPr>
          <w:rFonts w:eastAsia="Times New Roman" w:cstheme="minorHAnsi"/>
        </w:rPr>
        <w:t xml:space="preserve">Please follow generic overall recommendations provided above. </w:t>
      </w:r>
    </w:p>
    <w:p w14:paraId="0D460891" w14:textId="318AF379" w:rsidR="00DB5843" w:rsidRPr="00671B7A" w:rsidRDefault="00DB5843" w:rsidP="00DB5843">
      <w:pPr>
        <w:numPr>
          <w:ilvl w:val="0"/>
          <w:numId w:val="36"/>
        </w:numPr>
        <w:shd w:val="clear" w:color="auto" w:fill="FFFFFF"/>
        <w:spacing w:before="100" w:beforeAutospacing="1" w:after="100" w:afterAutospacing="1" w:line="240" w:lineRule="auto"/>
        <w:rPr>
          <w:rFonts w:cstheme="minorHAnsi"/>
          <w:shd w:val="clear" w:color="auto" w:fill="FFFFFF"/>
        </w:rPr>
      </w:pPr>
      <w:r w:rsidRPr="00671B7A">
        <w:rPr>
          <w:rFonts w:cstheme="minorHAnsi"/>
          <w:shd w:val="clear" w:color="auto" w:fill="FFFFFF"/>
        </w:rPr>
        <w:t xml:space="preserve">Endpoints: </w:t>
      </w:r>
      <w:r w:rsidRPr="00671B7A">
        <w:rPr>
          <w:rFonts w:eastAsia="Times New Roman" w:cstheme="minorHAnsi"/>
        </w:rPr>
        <w:t>please do not use words with verb+noun words for resources and endpoints (crateDealJacket, initiateCreditApp are like RPC</w:t>
      </w:r>
      <w:r w:rsidR="00E00C5E">
        <w:rPr>
          <w:rFonts w:eastAsia="Times New Roman" w:cstheme="minorHAnsi"/>
        </w:rPr>
        <w:t xml:space="preserve"> </w:t>
      </w:r>
      <w:r w:rsidRPr="00671B7A">
        <w:rPr>
          <w:rFonts w:eastAsia="Times New Roman" w:cstheme="minorHAnsi"/>
        </w:rPr>
        <w:t>style design). Please make sure the API endpoint is clearly defined a</w:t>
      </w:r>
      <w:r w:rsidR="00E00C5E">
        <w:rPr>
          <w:rFonts w:eastAsia="Times New Roman" w:cstheme="minorHAnsi"/>
        </w:rPr>
        <w:t>s a</w:t>
      </w:r>
      <w:r w:rsidRPr="00671B7A">
        <w:rPr>
          <w:rFonts w:eastAsia="Times New Roman" w:cstheme="minorHAnsi"/>
        </w:rPr>
        <w:t xml:space="preserve"> plural noun resource applicable and include endpoint attached to that specific resource. </w:t>
      </w:r>
    </w:p>
    <w:p w14:paraId="52C35673" w14:textId="52B37162" w:rsidR="00DB5843" w:rsidRPr="00671B7A" w:rsidRDefault="00DB5843" w:rsidP="00DB5843">
      <w:pPr>
        <w:numPr>
          <w:ilvl w:val="0"/>
          <w:numId w:val="36"/>
        </w:numPr>
        <w:shd w:val="clear" w:color="auto" w:fill="FFFFFF"/>
        <w:spacing w:before="100" w:beforeAutospacing="1" w:after="100" w:afterAutospacing="1" w:line="240" w:lineRule="auto"/>
        <w:rPr>
          <w:rFonts w:cstheme="minorHAnsi"/>
          <w:shd w:val="clear" w:color="auto" w:fill="FFFFFF"/>
        </w:rPr>
      </w:pPr>
      <w:r w:rsidRPr="00671B7A">
        <w:rPr>
          <w:rFonts w:eastAsia="Times New Roman" w:cstheme="minorHAnsi"/>
        </w:rPr>
        <w:t>Please also remove county</w:t>
      </w:r>
      <w:r w:rsidR="00E00C5E">
        <w:rPr>
          <w:rFonts w:eastAsia="Times New Roman" w:cstheme="minorHAnsi"/>
        </w:rPr>
        <w:t xml:space="preserve"> code</w:t>
      </w:r>
      <w:r w:rsidRPr="00671B7A">
        <w:rPr>
          <w:rFonts w:eastAsia="Times New Roman" w:cstheme="minorHAnsi"/>
        </w:rPr>
        <w:t xml:space="preserve"> as part of endpoint definition. </w:t>
      </w:r>
      <w:r w:rsidRPr="00671B7A">
        <w:rPr>
          <w:rFonts w:cstheme="minorHAnsi"/>
          <w:shd w:val="clear" w:color="auto" w:fill="FFFFFF"/>
        </w:rPr>
        <w:t xml:space="preserve">Country of US can be sent as HTTP header using ISO standard 3 digit or </w:t>
      </w:r>
      <w:r w:rsidR="003D120B" w:rsidRPr="00671B7A">
        <w:rPr>
          <w:rFonts w:cstheme="minorHAnsi"/>
          <w:shd w:val="clear" w:color="auto" w:fill="FFFFFF"/>
        </w:rPr>
        <w:t>2-digit</w:t>
      </w:r>
      <w:r w:rsidRPr="00671B7A">
        <w:rPr>
          <w:rFonts w:cstheme="minorHAnsi"/>
          <w:shd w:val="clear" w:color="auto" w:fill="FFFFFF"/>
        </w:rPr>
        <w:t xml:space="preserve"> country code and country</w:t>
      </w:r>
      <w:r w:rsidR="00E00C5E">
        <w:rPr>
          <w:rFonts w:cstheme="minorHAnsi"/>
          <w:shd w:val="clear" w:color="auto" w:fill="FFFFFF"/>
        </w:rPr>
        <w:t xml:space="preserve"> code</w:t>
      </w:r>
      <w:r w:rsidRPr="00671B7A">
        <w:rPr>
          <w:rFonts w:cstheme="minorHAnsi"/>
          <w:shd w:val="clear" w:color="auto" w:fill="FFFFFF"/>
        </w:rPr>
        <w:t xml:space="preserve"> shall not be part of endpoint definition as it not associated to any resources</w:t>
      </w:r>
      <w:r w:rsidR="00E00C5E">
        <w:rPr>
          <w:rFonts w:cstheme="minorHAnsi"/>
          <w:shd w:val="clear" w:color="auto" w:fill="FFFFFF"/>
        </w:rPr>
        <w:t xml:space="preserve"> but provide only context</w:t>
      </w:r>
      <w:r w:rsidRPr="00671B7A">
        <w:rPr>
          <w:rFonts w:cstheme="minorHAnsi"/>
          <w:shd w:val="clear" w:color="auto" w:fill="FFFFFF"/>
        </w:rPr>
        <w:t>.</w:t>
      </w:r>
    </w:p>
    <w:p w14:paraId="2AD86753" w14:textId="41E7E8AE" w:rsidR="00DB5843" w:rsidRPr="00671B7A" w:rsidRDefault="00DB5843" w:rsidP="00DB5843">
      <w:pPr>
        <w:numPr>
          <w:ilvl w:val="0"/>
          <w:numId w:val="36"/>
        </w:numPr>
        <w:shd w:val="clear" w:color="auto" w:fill="FFFFFF"/>
        <w:spacing w:before="100" w:beforeAutospacing="1" w:after="100" w:afterAutospacing="1" w:line="240" w:lineRule="auto"/>
        <w:rPr>
          <w:rFonts w:cstheme="minorHAnsi"/>
          <w:shd w:val="clear" w:color="auto" w:fill="FFFFFF"/>
        </w:rPr>
      </w:pPr>
      <w:r w:rsidRPr="00671B7A">
        <w:rPr>
          <w:rFonts w:eastAsia="Times New Roman" w:cstheme="minorHAnsi"/>
        </w:rPr>
        <w:t xml:space="preserve">I am providing few </w:t>
      </w:r>
      <w:r w:rsidR="00E00C5E">
        <w:rPr>
          <w:rFonts w:eastAsia="Times New Roman" w:cstheme="minorHAnsi"/>
        </w:rPr>
        <w:t xml:space="preserve">endpoint </w:t>
      </w:r>
      <w:r w:rsidRPr="00671B7A">
        <w:rPr>
          <w:rFonts w:eastAsia="Times New Roman" w:cstheme="minorHAnsi"/>
        </w:rPr>
        <w:t>examples below but team can use better naming conventions for resources and endpoints which better suits their business needs (examples only to provide context)</w:t>
      </w:r>
    </w:p>
    <w:p w14:paraId="4B00A40F" w14:textId="77777777" w:rsidR="00DB5843" w:rsidRPr="00671B7A" w:rsidRDefault="00DB5843" w:rsidP="00DB5843">
      <w:pPr>
        <w:numPr>
          <w:ilvl w:val="1"/>
          <w:numId w:val="36"/>
        </w:numPr>
        <w:shd w:val="clear" w:color="auto" w:fill="FFFFFF"/>
        <w:spacing w:before="100" w:beforeAutospacing="1" w:after="100" w:afterAutospacing="1" w:line="240" w:lineRule="auto"/>
        <w:rPr>
          <w:rFonts w:cstheme="minorHAnsi"/>
          <w:shd w:val="clear" w:color="auto" w:fill="FFFFFF"/>
        </w:rPr>
      </w:pPr>
      <w:r w:rsidRPr="00671B7A">
        <w:rPr>
          <w:rFonts w:cstheme="minorHAnsi"/>
          <w:shd w:val="clear" w:color="auto" w:fill="FFFFFF"/>
        </w:rPr>
        <w:t xml:space="preserve">POST “/finance/credit/applications/deal-jackets”  </w:t>
      </w:r>
      <w:r w:rsidRPr="00671B7A">
        <w:rPr>
          <w:rFonts w:cstheme="minorHAnsi"/>
          <w:shd w:val="clear" w:color="auto" w:fill="FFFFFF"/>
        </w:rPr>
        <w:sym w:font="Wingdings" w:char="F0E0"/>
      </w:r>
      <w:r w:rsidRPr="00671B7A">
        <w:rPr>
          <w:rFonts w:cstheme="minorHAnsi"/>
          <w:shd w:val="clear" w:color="auto" w:fill="FFFFFF"/>
        </w:rPr>
        <w:t xml:space="preserve"> create deal jacket</w:t>
      </w:r>
    </w:p>
    <w:p w14:paraId="72A2A32C" w14:textId="44C9152A" w:rsidR="00DB5843" w:rsidRPr="00671B7A" w:rsidRDefault="00DB5843" w:rsidP="00DB5843">
      <w:pPr>
        <w:numPr>
          <w:ilvl w:val="1"/>
          <w:numId w:val="36"/>
        </w:numPr>
        <w:shd w:val="clear" w:color="auto" w:fill="FFFFFF"/>
        <w:spacing w:before="100" w:beforeAutospacing="1" w:after="100" w:afterAutospacing="1" w:line="240" w:lineRule="auto"/>
        <w:rPr>
          <w:rFonts w:cstheme="minorHAnsi"/>
          <w:shd w:val="clear" w:color="auto" w:fill="FFFFFF"/>
        </w:rPr>
      </w:pPr>
      <w:r w:rsidRPr="00671B7A">
        <w:rPr>
          <w:rFonts w:cstheme="minorHAnsi"/>
          <w:shd w:val="clear" w:color="auto" w:fill="FFFFFF"/>
        </w:rPr>
        <w:t xml:space="preserve">POST “/finance/credit/applications/reference-url”  </w:t>
      </w:r>
      <w:r w:rsidRPr="00671B7A">
        <w:rPr>
          <w:rFonts w:cstheme="minorHAnsi"/>
          <w:shd w:val="clear" w:color="auto" w:fill="FFFFFF"/>
        </w:rPr>
        <w:sym w:font="Wingdings" w:char="F0E0"/>
      </w:r>
      <w:r w:rsidRPr="00671B7A">
        <w:rPr>
          <w:rFonts w:cstheme="minorHAnsi"/>
          <w:shd w:val="clear" w:color="auto" w:fill="FFFFFF"/>
        </w:rPr>
        <w:t xml:space="preserve"> provide US reference URL. country = “US” to be included</w:t>
      </w:r>
      <w:r w:rsidR="00E00C5E">
        <w:rPr>
          <w:rFonts w:cstheme="minorHAnsi"/>
          <w:shd w:val="clear" w:color="auto" w:fill="FFFFFF"/>
        </w:rPr>
        <w:t xml:space="preserve"> as part of HTTP header.</w:t>
      </w:r>
    </w:p>
    <w:p w14:paraId="645AB303" w14:textId="0C95803B" w:rsidR="00DB5843" w:rsidRPr="00671B7A" w:rsidRDefault="00DB5843" w:rsidP="00E00C5E">
      <w:pPr>
        <w:numPr>
          <w:ilvl w:val="1"/>
          <w:numId w:val="36"/>
        </w:numPr>
        <w:shd w:val="clear" w:color="auto" w:fill="FFFFFF"/>
        <w:spacing w:before="100" w:beforeAutospacing="1" w:after="100" w:afterAutospacing="1" w:line="240" w:lineRule="auto"/>
        <w:rPr>
          <w:rFonts w:cstheme="minorHAnsi"/>
          <w:shd w:val="clear" w:color="auto" w:fill="FFFFFF"/>
        </w:rPr>
      </w:pPr>
      <w:r w:rsidRPr="00671B7A">
        <w:rPr>
          <w:rFonts w:cstheme="minorHAnsi"/>
          <w:shd w:val="clear" w:color="auto" w:fill="FFFFFF"/>
        </w:rPr>
        <w:lastRenderedPageBreak/>
        <w:t xml:space="preserve">Since the </w:t>
      </w:r>
      <w:r w:rsidR="00E00C5E">
        <w:rPr>
          <w:rFonts w:cstheme="minorHAnsi"/>
          <w:shd w:val="clear" w:color="auto" w:fill="FFFFFF"/>
        </w:rPr>
        <w:t>request data</w:t>
      </w:r>
      <w:r w:rsidRPr="00671B7A">
        <w:rPr>
          <w:rFonts w:cstheme="minorHAnsi"/>
          <w:shd w:val="clear" w:color="auto" w:fill="FFFFFF"/>
        </w:rPr>
        <w:t xml:space="preserve"> is not confidential, please think about using GET method to return URL by passing attributes via Query parameters as well.</w:t>
      </w:r>
    </w:p>
    <w:p w14:paraId="069266D1" w14:textId="78D63F03" w:rsidR="00DB5843" w:rsidRPr="00671B7A" w:rsidRDefault="00DB5843" w:rsidP="00DB5843">
      <w:pPr>
        <w:pStyle w:val="ListParagraph"/>
        <w:numPr>
          <w:ilvl w:val="0"/>
          <w:numId w:val="36"/>
        </w:numPr>
        <w:shd w:val="clear" w:color="auto" w:fill="FFFFFF"/>
        <w:spacing w:before="100" w:beforeAutospacing="1" w:after="100" w:afterAutospacing="1"/>
        <w:rPr>
          <w:rFonts w:asciiTheme="minorHAnsi" w:hAnsiTheme="minorHAnsi" w:cstheme="minorHAnsi"/>
          <w:shd w:val="clear" w:color="auto" w:fill="FFFFFF"/>
        </w:rPr>
      </w:pPr>
      <w:r w:rsidRPr="00671B7A">
        <w:rPr>
          <w:rFonts w:asciiTheme="minorHAnsi" w:hAnsiTheme="minorHAnsi" w:cstheme="minorHAnsi"/>
          <w:shd w:val="clear" w:color="auto" w:fill="FFFFFF"/>
        </w:rPr>
        <w:t xml:space="preserve">Don’t understand </w:t>
      </w:r>
      <w:r w:rsidR="00E00C5E">
        <w:rPr>
          <w:rFonts w:asciiTheme="minorHAnsi" w:hAnsiTheme="minorHAnsi" w:cstheme="minorHAnsi"/>
          <w:shd w:val="clear" w:color="auto" w:fill="FFFFFF"/>
        </w:rPr>
        <w:t>all</w:t>
      </w:r>
      <w:r w:rsidRPr="00671B7A">
        <w:rPr>
          <w:rFonts w:asciiTheme="minorHAnsi" w:hAnsiTheme="minorHAnsi" w:cstheme="minorHAnsi"/>
          <w:shd w:val="clear" w:color="auto" w:fill="FFFFFF"/>
        </w:rPr>
        <w:t xml:space="preserve"> endpoints returning both 200 and 201</w:t>
      </w:r>
      <w:r w:rsidR="00E00C5E">
        <w:rPr>
          <w:rFonts w:asciiTheme="minorHAnsi" w:hAnsiTheme="minorHAnsi" w:cstheme="minorHAnsi"/>
          <w:shd w:val="clear" w:color="auto" w:fill="FFFFFF"/>
        </w:rPr>
        <w:t xml:space="preserve"> HTTP response</w:t>
      </w:r>
      <w:r w:rsidRPr="00671B7A">
        <w:rPr>
          <w:rFonts w:asciiTheme="minorHAnsi" w:hAnsiTheme="minorHAnsi" w:cstheme="minorHAnsi"/>
          <w:shd w:val="clear" w:color="auto" w:fill="FFFFFF"/>
        </w:rPr>
        <w:t xml:space="preserve"> codes? I can understand one of them (ex: 201 may be best suited for create Deal jacket) but having 2 success error codes seems to be copy/paste issues? Also, 404 error doesn’t seems to be applicable for this API and please fix them. Also, please follow Ford API style guide to include Ford API error code definition standards (reference below).</w:t>
      </w:r>
    </w:p>
    <w:p w14:paraId="397F028B" w14:textId="4E3C5432" w:rsidR="00DB5843" w:rsidRPr="00671B7A" w:rsidRDefault="00DB5843" w:rsidP="00DB5843">
      <w:pPr>
        <w:pStyle w:val="ListParagraph"/>
        <w:numPr>
          <w:ilvl w:val="0"/>
          <w:numId w:val="36"/>
        </w:numPr>
        <w:shd w:val="clear" w:color="auto" w:fill="FFFFFF"/>
        <w:spacing w:before="100" w:beforeAutospacing="1" w:after="100" w:afterAutospacing="1"/>
        <w:rPr>
          <w:rFonts w:asciiTheme="minorHAnsi" w:hAnsiTheme="minorHAnsi" w:cstheme="minorHAnsi"/>
          <w:shd w:val="clear" w:color="auto" w:fill="FFFFFF"/>
        </w:rPr>
      </w:pPr>
      <w:r w:rsidRPr="00671B7A">
        <w:rPr>
          <w:rFonts w:asciiTheme="minorHAnsi" w:hAnsiTheme="minorHAnsi" w:cstheme="minorHAnsi"/>
          <w:shd w:val="clear" w:color="auto" w:fill="FFFFFF"/>
        </w:rPr>
        <w:t>Also, for create Deal jacket endpoint, don’t we get some reference like Deal Jacket reference ID or so in the response? Why the swagger has empty response object? Not sure if I am missing something?</w:t>
      </w:r>
    </w:p>
    <w:p w14:paraId="113F0064" w14:textId="5B3C46EA" w:rsidR="007F5DFA" w:rsidRPr="00671B7A" w:rsidRDefault="007F5DFA" w:rsidP="007F5DFA">
      <w:pPr>
        <w:shd w:val="clear" w:color="auto" w:fill="FFFFFF"/>
        <w:spacing w:before="100" w:beforeAutospacing="1" w:after="100" w:afterAutospacing="1" w:line="240" w:lineRule="auto"/>
        <w:rPr>
          <w:rFonts w:eastAsia="Times New Roman" w:cstheme="minorHAnsi"/>
          <w:b/>
          <w:bCs/>
        </w:rPr>
      </w:pPr>
      <w:r w:rsidRPr="00671B7A">
        <w:rPr>
          <w:rFonts w:cstheme="minorHAnsi"/>
          <w:b/>
          <w:bCs/>
        </w:rPr>
        <w:t>API specific Review feedback –</w:t>
      </w:r>
      <w:r w:rsidRPr="00671B7A">
        <w:rPr>
          <w:rFonts w:cstheme="minorHAnsi"/>
          <w:b/>
          <w:bCs/>
          <w:shd w:val="clear" w:color="auto" w:fill="FFFFFF"/>
        </w:rPr>
        <w:t xml:space="preserve"> </w:t>
      </w:r>
      <w:r w:rsidR="00DB5843" w:rsidRPr="00671B7A">
        <w:rPr>
          <w:b/>
          <w:bCs/>
        </w:rPr>
        <w:t>FinappsAPApigee</w:t>
      </w:r>
      <w:r w:rsidRPr="00671B7A">
        <w:rPr>
          <w:rFonts w:cstheme="minorHAnsi"/>
          <w:b/>
          <w:bCs/>
        </w:rPr>
        <w:t>:</w:t>
      </w:r>
    </w:p>
    <w:p w14:paraId="4A046EB6" w14:textId="77777777" w:rsidR="00DB5843" w:rsidRPr="00671B7A" w:rsidRDefault="00DB5843" w:rsidP="00671B7A">
      <w:pPr>
        <w:pStyle w:val="ListParagraph"/>
        <w:numPr>
          <w:ilvl w:val="0"/>
          <w:numId w:val="32"/>
        </w:numPr>
        <w:tabs>
          <w:tab w:val="clear" w:pos="360"/>
          <w:tab w:val="num" w:pos="720"/>
        </w:tabs>
        <w:ind w:left="720"/>
        <w:rPr>
          <w:rFonts w:asciiTheme="minorHAnsi" w:hAnsiTheme="minorHAnsi" w:cstheme="minorHAnsi"/>
        </w:rPr>
      </w:pPr>
      <w:r w:rsidRPr="00671B7A">
        <w:rPr>
          <w:rFonts w:asciiTheme="minorHAnsi" w:eastAsia="Times New Roman" w:hAnsiTheme="minorHAnsi" w:cstheme="minorHAnsi"/>
        </w:rPr>
        <w:t xml:space="preserve">Please follow a) generic overall recommendations above b) design review recommendations in those lines of </w:t>
      </w:r>
      <w:r w:rsidRPr="00671B7A">
        <w:rPr>
          <w:rFonts w:asciiTheme="minorHAnsi" w:hAnsiTheme="minorHAnsi" w:cstheme="minorHAnsi"/>
          <w:shd w:val="clear" w:color="auto" w:fill="FFFFFF"/>
        </w:rPr>
        <w:t xml:space="preserve">FinappGuxApigee </w:t>
      </w:r>
      <w:r w:rsidRPr="00671B7A">
        <w:rPr>
          <w:rFonts w:asciiTheme="minorHAnsi" w:eastAsia="Times New Roman" w:hAnsiTheme="minorHAnsi" w:cstheme="minorHAnsi"/>
        </w:rPr>
        <w:t xml:space="preserve">(would like to avoid duplicating the recommendations). </w:t>
      </w:r>
    </w:p>
    <w:p w14:paraId="2718161C" w14:textId="182DF7B2" w:rsidR="00DB5843" w:rsidRPr="00671B7A" w:rsidRDefault="00DB5843" w:rsidP="00671B7A">
      <w:pPr>
        <w:numPr>
          <w:ilvl w:val="0"/>
          <w:numId w:val="32"/>
        </w:numPr>
        <w:shd w:val="clear" w:color="auto" w:fill="FFFFFF"/>
        <w:tabs>
          <w:tab w:val="clear" w:pos="360"/>
          <w:tab w:val="num" w:pos="720"/>
        </w:tabs>
        <w:spacing w:before="100" w:beforeAutospacing="1" w:after="100" w:afterAutospacing="1" w:line="240" w:lineRule="auto"/>
        <w:ind w:left="720"/>
        <w:rPr>
          <w:rFonts w:cstheme="minorHAnsi"/>
          <w:shd w:val="clear" w:color="auto" w:fill="FFFFFF"/>
        </w:rPr>
      </w:pPr>
      <w:r w:rsidRPr="00671B7A">
        <w:rPr>
          <w:rFonts w:eastAsia="Times New Roman" w:cstheme="minorHAnsi"/>
        </w:rPr>
        <w:t xml:space="preserve">Already provided feedback above for not using verbs+ nouns in endpoints (updateOffer, sendContract status like RPC style design ). I am providing few </w:t>
      </w:r>
      <w:r w:rsidR="00465974">
        <w:rPr>
          <w:rFonts w:eastAsia="Times New Roman" w:cstheme="minorHAnsi"/>
        </w:rPr>
        <w:t xml:space="preserve">endpoint </w:t>
      </w:r>
      <w:r w:rsidRPr="00671B7A">
        <w:rPr>
          <w:rFonts w:eastAsia="Times New Roman" w:cstheme="minorHAnsi"/>
        </w:rPr>
        <w:t>examples below but team can use better naming conventions for resources and endpoints which better suits their business needs (examples only to provide context)</w:t>
      </w:r>
    </w:p>
    <w:p w14:paraId="6214E96A" w14:textId="435C86B5" w:rsidR="00DB5843" w:rsidRPr="00671B7A" w:rsidRDefault="00DB5843" w:rsidP="00671B7A">
      <w:pPr>
        <w:numPr>
          <w:ilvl w:val="1"/>
          <w:numId w:val="32"/>
        </w:numPr>
        <w:shd w:val="clear" w:color="auto" w:fill="FFFFFF"/>
        <w:tabs>
          <w:tab w:val="clear" w:pos="1080"/>
          <w:tab w:val="num" w:pos="1440"/>
        </w:tabs>
        <w:spacing w:before="100" w:beforeAutospacing="1" w:after="100" w:afterAutospacing="1" w:line="240" w:lineRule="auto"/>
        <w:ind w:left="1440"/>
        <w:rPr>
          <w:rFonts w:cstheme="minorHAnsi"/>
          <w:shd w:val="clear" w:color="auto" w:fill="FFFFFF"/>
        </w:rPr>
      </w:pPr>
      <w:r w:rsidRPr="00671B7A">
        <w:rPr>
          <w:rFonts w:cstheme="minorHAnsi"/>
          <w:shd w:val="clear" w:color="auto" w:fill="FFFFFF"/>
        </w:rPr>
        <w:t>GET “/finance/credit/applications/deal-jackets/{dealJacketID}</w:t>
      </w:r>
      <w:r w:rsidR="00465974">
        <w:rPr>
          <w:rFonts w:cstheme="minorHAnsi"/>
          <w:shd w:val="clear" w:color="auto" w:fill="FFFFFF"/>
        </w:rPr>
        <w:t>/status</w:t>
      </w:r>
      <w:r w:rsidRPr="00671B7A">
        <w:rPr>
          <w:rFonts w:cstheme="minorHAnsi"/>
          <w:shd w:val="clear" w:color="auto" w:fill="FFFFFF"/>
        </w:rPr>
        <w:t xml:space="preserve">?dealerID=xxxx”  </w:t>
      </w:r>
      <w:r w:rsidRPr="00671B7A">
        <w:rPr>
          <w:rFonts w:cstheme="minorHAnsi"/>
          <w:shd w:val="clear" w:color="auto" w:fill="FFFFFF"/>
        </w:rPr>
        <w:sym w:font="Wingdings" w:char="F0E0"/>
      </w:r>
      <w:r w:rsidR="00465974">
        <w:rPr>
          <w:rFonts w:cstheme="minorHAnsi"/>
          <w:shd w:val="clear" w:color="auto" w:fill="FFFFFF"/>
        </w:rPr>
        <w:t xml:space="preserve"> returns</w:t>
      </w:r>
      <w:r w:rsidRPr="00671B7A">
        <w:rPr>
          <w:rFonts w:cstheme="minorHAnsi"/>
          <w:shd w:val="clear" w:color="auto" w:fill="FFFFFF"/>
        </w:rPr>
        <w:t xml:space="preserve"> deal jacket status. Conversation ID can be passed as HTTP header and that’s the right place for it (RouteOne also uses conversation ID in HTTP headers). DealerId can be passed as URL query parameter. </w:t>
      </w:r>
    </w:p>
    <w:p w14:paraId="574B7F04" w14:textId="0A79301F" w:rsidR="00DB5843" w:rsidRPr="00671B7A" w:rsidRDefault="00DB5843" w:rsidP="00671B7A">
      <w:pPr>
        <w:numPr>
          <w:ilvl w:val="2"/>
          <w:numId w:val="32"/>
        </w:numPr>
        <w:shd w:val="clear" w:color="auto" w:fill="FFFFFF"/>
        <w:tabs>
          <w:tab w:val="clear" w:pos="1800"/>
          <w:tab w:val="num" w:pos="2160"/>
        </w:tabs>
        <w:spacing w:before="100" w:beforeAutospacing="1" w:after="100" w:afterAutospacing="1" w:line="240" w:lineRule="auto"/>
        <w:ind w:left="2160"/>
        <w:rPr>
          <w:rFonts w:cstheme="minorHAnsi"/>
          <w:shd w:val="clear" w:color="auto" w:fill="FFFFFF"/>
        </w:rPr>
      </w:pPr>
      <w:r w:rsidRPr="00671B7A">
        <w:rPr>
          <w:rFonts w:cstheme="minorHAnsi"/>
          <w:shd w:val="clear" w:color="auto" w:fill="FFFFFF"/>
        </w:rPr>
        <w:t xml:space="preserve">But if Deal jacket ID is unique, why do we still need to pass Dealer Id </w:t>
      </w:r>
      <w:r w:rsidR="00465974">
        <w:rPr>
          <w:rFonts w:cstheme="minorHAnsi"/>
          <w:shd w:val="clear" w:color="auto" w:fill="FFFFFF"/>
        </w:rPr>
        <w:t>in</w:t>
      </w:r>
      <w:r w:rsidRPr="00671B7A">
        <w:rPr>
          <w:rFonts w:cstheme="minorHAnsi"/>
          <w:shd w:val="clear" w:color="auto" w:fill="FFFFFF"/>
        </w:rPr>
        <w:t xml:space="preserve"> query parameter?</w:t>
      </w:r>
    </w:p>
    <w:p w14:paraId="0654B1CB" w14:textId="77777777" w:rsidR="00DB5843" w:rsidRPr="00671B7A" w:rsidRDefault="00DB5843" w:rsidP="00671B7A">
      <w:pPr>
        <w:numPr>
          <w:ilvl w:val="1"/>
          <w:numId w:val="32"/>
        </w:numPr>
        <w:shd w:val="clear" w:color="auto" w:fill="FFFFFF"/>
        <w:tabs>
          <w:tab w:val="clear" w:pos="1080"/>
          <w:tab w:val="num" w:pos="1440"/>
        </w:tabs>
        <w:spacing w:before="100" w:beforeAutospacing="1" w:after="100" w:afterAutospacing="1" w:line="240" w:lineRule="auto"/>
        <w:ind w:left="1440"/>
        <w:rPr>
          <w:rFonts w:cstheme="minorHAnsi"/>
          <w:shd w:val="clear" w:color="auto" w:fill="FFFFFF"/>
        </w:rPr>
      </w:pPr>
      <w:r w:rsidRPr="00671B7A">
        <w:rPr>
          <w:rFonts w:cstheme="minorHAnsi"/>
          <w:shd w:val="clear" w:color="auto" w:fill="FFFFFF"/>
        </w:rPr>
        <w:t>If you want to use POST the way it is today, please consider the following</w:t>
      </w:r>
    </w:p>
    <w:p w14:paraId="7A357D74" w14:textId="77777777" w:rsidR="00DB5843" w:rsidRPr="00671B7A" w:rsidRDefault="00DB5843" w:rsidP="00671B7A">
      <w:pPr>
        <w:numPr>
          <w:ilvl w:val="2"/>
          <w:numId w:val="32"/>
        </w:numPr>
        <w:shd w:val="clear" w:color="auto" w:fill="FFFFFF"/>
        <w:tabs>
          <w:tab w:val="clear" w:pos="1800"/>
          <w:tab w:val="num" w:pos="2160"/>
        </w:tabs>
        <w:spacing w:before="100" w:beforeAutospacing="1" w:after="100" w:afterAutospacing="1" w:line="240" w:lineRule="auto"/>
        <w:ind w:left="2160"/>
        <w:rPr>
          <w:rFonts w:cstheme="minorHAnsi"/>
          <w:shd w:val="clear" w:color="auto" w:fill="FFFFFF"/>
        </w:rPr>
      </w:pPr>
      <w:r w:rsidRPr="00671B7A">
        <w:rPr>
          <w:rFonts w:cstheme="minorHAnsi"/>
          <w:shd w:val="clear" w:color="auto" w:fill="FFFFFF"/>
        </w:rPr>
        <w:t xml:space="preserve"> POST  “/finance/credit/applications/deal-jackets/status”  </w:t>
      </w:r>
    </w:p>
    <w:p w14:paraId="711ABAA2" w14:textId="77777777" w:rsidR="00DB5843" w:rsidRPr="00671B7A" w:rsidRDefault="00DB5843" w:rsidP="00671B7A">
      <w:pPr>
        <w:pStyle w:val="ListParagraph"/>
        <w:numPr>
          <w:ilvl w:val="1"/>
          <w:numId w:val="32"/>
        </w:numPr>
        <w:tabs>
          <w:tab w:val="clear" w:pos="1080"/>
          <w:tab w:val="num" w:pos="1440"/>
        </w:tabs>
        <w:ind w:left="1440"/>
        <w:rPr>
          <w:rFonts w:asciiTheme="minorHAnsi" w:hAnsiTheme="minorHAnsi" w:cstheme="minorHAnsi"/>
        </w:rPr>
      </w:pPr>
      <w:r w:rsidRPr="00671B7A">
        <w:rPr>
          <w:rFonts w:asciiTheme="minorHAnsi" w:hAnsiTheme="minorHAnsi" w:cstheme="minorHAnsi"/>
        </w:rPr>
        <w:t xml:space="preserve">Also, don’t see the response object definition for contract status response and it is empty. </w:t>
      </w:r>
    </w:p>
    <w:p w14:paraId="2976BD7B" w14:textId="77777777" w:rsidR="00DB5843" w:rsidRPr="00671B7A" w:rsidRDefault="00DB5843" w:rsidP="00671B7A">
      <w:pPr>
        <w:pStyle w:val="ListParagraph"/>
        <w:numPr>
          <w:ilvl w:val="2"/>
          <w:numId w:val="32"/>
        </w:numPr>
        <w:tabs>
          <w:tab w:val="clear" w:pos="1800"/>
          <w:tab w:val="num" w:pos="2160"/>
        </w:tabs>
        <w:ind w:left="2160"/>
        <w:rPr>
          <w:rFonts w:asciiTheme="minorHAnsi" w:hAnsiTheme="minorHAnsi" w:cstheme="minorHAnsi"/>
        </w:rPr>
      </w:pPr>
      <w:r w:rsidRPr="00671B7A">
        <w:rPr>
          <w:rFonts w:asciiTheme="minorHAnsi" w:hAnsiTheme="minorHAnsi" w:cstheme="minorHAnsi"/>
        </w:rPr>
        <w:t>Please use enumeration codes for contract status and define it in the response body structure for better API design standards.</w:t>
      </w:r>
    </w:p>
    <w:p w14:paraId="4B4FEF6D" w14:textId="77777777" w:rsidR="00DB5843" w:rsidRPr="00671B7A" w:rsidRDefault="00DB5843" w:rsidP="00671B7A">
      <w:pPr>
        <w:pStyle w:val="ListParagraph"/>
        <w:ind w:left="1800"/>
        <w:rPr>
          <w:rFonts w:asciiTheme="minorHAnsi" w:hAnsiTheme="minorHAnsi" w:cstheme="minorHAnsi"/>
        </w:rPr>
      </w:pPr>
    </w:p>
    <w:p w14:paraId="54A0F6F9" w14:textId="3684276E" w:rsidR="00DB5843" w:rsidRPr="00671B7A" w:rsidRDefault="00DB5843" w:rsidP="00671B7A">
      <w:pPr>
        <w:pStyle w:val="ListParagraph"/>
        <w:numPr>
          <w:ilvl w:val="0"/>
          <w:numId w:val="32"/>
        </w:numPr>
        <w:tabs>
          <w:tab w:val="clear" w:pos="360"/>
          <w:tab w:val="num" w:pos="720"/>
        </w:tabs>
        <w:ind w:left="720"/>
        <w:rPr>
          <w:rFonts w:asciiTheme="minorHAnsi" w:hAnsiTheme="minorHAnsi" w:cstheme="minorHAnsi"/>
        </w:rPr>
      </w:pPr>
      <w:r w:rsidRPr="00671B7A">
        <w:rPr>
          <w:rFonts w:asciiTheme="minorHAnsi" w:hAnsiTheme="minorHAnsi" w:cstheme="minorHAnsi"/>
        </w:rPr>
        <w:t>Update offer endpoint:</w:t>
      </w:r>
    </w:p>
    <w:p w14:paraId="3E2F8826" w14:textId="2833430C" w:rsidR="00DB5843" w:rsidRPr="00671B7A" w:rsidRDefault="00DB5843" w:rsidP="00671B7A">
      <w:pPr>
        <w:pStyle w:val="ListParagraph"/>
        <w:numPr>
          <w:ilvl w:val="1"/>
          <w:numId w:val="32"/>
        </w:numPr>
        <w:tabs>
          <w:tab w:val="clear" w:pos="1080"/>
          <w:tab w:val="num" w:pos="1440"/>
        </w:tabs>
        <w:ind w:left="1440"/>
        <w:rPr>
          <w:rFonts w:asciiTheme="minorHAnsi" w:hAnsiTheme="minorHAnsi" w:cstheme="minorHAnsi"/>
        </w:rPr>
      </w:pPr>
      <w:r w:rsidRPr="00671B7A">
        <w:rPr>
          <w:rFonts w:asciiTheme="minorHAnsi" w:hAnsiTheme="minorHAnsi" w:cstheme="minorHAnsi"/>
        </w:rPr>
        <w:t>Please don’t pass county code as part of request object and please use ISO standard 2 or 3</w:t>
      </w:r>
      <w:r w:rsidR="00465974">
        <w:rPr>
          <w:rFonts w:asciiTheme="minorHAnsi" w:hAnsiTheme="minorHAnsi" w:cstheme="minorHAnsi"/>
        </w:rPr>
        <w:t>-</w:t>
      </w:r>
      <w:r w:rsidRPr="00671B7A">
        <w:rPr>
          <w:rFonts w:asciiTheme="minorHAnsi" w:hAnsiTheme="minorHAnsi" w:cstheme="minorHAnsi"/>
        </w:rPr>
        <w:t xml:space="preserve">digit country code and include it in HTTP header and that’s the right place for it for proper </w:t>
      </w:r>
      <w:r w:rsidR="00465974">
        <w:rPr>
          <w:rFonts w:asciiTheme="minorHAnsi" w:hAnsiTheme="minorHAnsi" w:cstheme="minorHAnsi"/>
        </w:rPr>
        <w:t>API design implementations</w:t>
      </w:r>
      <w:r w:rsidRPr="00671B7A">
        <w:rPr>
          <w:rFonts w:asciiTheme="minorHAnsi" w:hAnsiTheme="minorHAnsi" w:cstheme="minorHAnsi"/>
        </w:rPr>
        <w:t>.</w:t>
      </w:r>
    </w:p>
    <w:p w14:paraId="4086DD8A" w14:textId="06E9708B" w:rsidR="00DB5843" w:rsidRPr="00671B7A" w:rsidRDefault="00DB5843" w:rsidP="00671B7A">
      <w:pPr>
        <w:pStyle w:val="ListParagraph"/>
        <w:numPr>
          <w:ilvl w:val="1"/>
          <w:numId w:val="32"/>
        </w:numPr>
        <w:tabs>
          <w:tab w:val="clear" w:pos="1080"/>
          <w:tab w:val="num" w:pos="1440"/>
        </w:tabs>
        <w:ind w:left="1440"/>
        <w:rPr>
          <w:rFonts w:asciiTheme="minorHAnsi" w:hAnsiTheme="minorHAnsi" w:cstheme="minorHAnsi"/>
        </w:rPr>
      </w:pPr>
      <w:r w:rsidRPr="00671B7A">
        <w:rPr>
          <w:rFonts w:asciiTheme="minorHAnsi" w:hAnsiTheme="minorHAnsi" w:cstheme="minorHAnsi"/>
        </w:rPr>
        <w:t xml:space="preserve">I still don’t understand what this endpoint is </w:t>
      </w:r>
      <w:r w:rsidR="003D120B" w:rsidRPr="00671B7A">
        <w:rPr>
          <w:rFonts w:asciiTheme="minorHAnsi" w:hAnsiTheme="minorHAnsi" w:cstheme="minorHAnsi"/>
        </w:rPr>
        <w:t>returning.</w:t>
      </w:r>
      <w:r w:rsidRPr="00671B7A">
        <w:rPr>
          <w:rFonts w:asciiTheme="minorHAnsi" w:hAnsiTheme="minorHAnsi" w:cstheme="minorHAnsi"/>
        </w:rPr>
        <w:t xml:space="preserve"> URL? But this can be </w:t>
      </w:r>
      <w:r w:rsidR="003D120B" w:rsidRPr="00671B7A">
        <w:rPr>
          <w:rFonts w:asciiTheme="minorHAnsi" w:hAnsiTheme="minorHAnsi" w:cstheme="minorHAnsi"/>
        </w:rPr>
        <w:t>simply</w:t>
      </w:r>
      <w:r w:rsidRPr="00671B7A">
        <w:rPr>
          <w:rFonts w:asciiTheme="minorHAnsi" w:hAnsiTheme="minorHAnsi" w:cstheme="minorHAnsi"/>
        </w:rPr>
        <w:t xml:space="preserve"> GET endpoint with an example below</w:t>
      </w:r>
    </w:p>
    <w:p w14:paraId="10EDD8C4" w14:textId="254FBBE2" w:rsidR="00DB5843" w:rsidRPr="00671B7A" w:rsidRDefault="00DB5843" w:rsidP="00671B7A">
      <w:pPr>
        <w:pStyle w:val="ListParagraph"/>
        <w:numPr>
          <w:ilvl w:val="2"/>
          <w:numId w:val="32"/>
        </w:numPr>
        <w:tabs>
          <w:tab w:val="clear" w:pos="1800"/>
          <w:tab w:val="num" w:pos="2160"/>
        </w:tabs>
        <w:ind w:left="2160"/>
        <w:rPr>
          <w:rFonts w:asciiTheme="minorHAnsi" w:hAnsiTheme="minorHAnsi" w:cstheme="minorHAnsi"/>
        </w:rPr>
      </w:pPr>
      <w:r w:rsidRPr="00671B7A">
        <w:rPr>
          <w:rFonts w:asciiTheme="minorHAnsi" w:hAnsiTheme="minorHAnsi" w:cstheme="minorHAnsi"/>
        </w:rPr>
        <w:t xml:space="preserve"> </w:t>
      </w:r>
      <w:r w:rsidRPr="00671B7A">
        <w:rPr>
          <w:rFonts w:asciiTheme="minorHAnsi" w:hAnsiTheme="minorHAnsi" w:cstheme="minorHAnsi"/>
          <w:shd w:val="clear" w:color="auto" w:fill="FFFFFF"/>
        </w:rPr>
        <w:t>GET “/finance/credit/applications/deal-jackets/{dealJacketID}/offer-url?orderId=xxxx” . We can work out the final end</w:t>
      </w:r>
      <w:r w:rsidR="00D04C24">
        <w:rPr>
          <w:rFonts w:asciiTheme="minorHAnsi" w:hAnsiTheme="minorHAnsi" w:cstheme="minorHAnsi"/>
          <w:shd w:val="clear" w:color="auto" w:fill="FFFFFF"/>
        </w:rPr>
        <w:t>point</w:t>
      </w:r>
      <w:r w:rsidRPr="00671B7A">
        <w:rPr>
          <w:rFonts w:asciiTheme="minorHAnsi" w:hAnsiTheme="minorHAnsi" w:cstheme="minorHAnsi"/>
          <w:shd w:val="clear" w:color="auto" w:fill="FFFFFF"/>
        </w:rPr>
        <w:t xml:space="preserve"> design with team inputs and this is a quick example for reference.</w:t>
      </w:r>
    </w:p>
    <w:p w14:paraId="26C66C9C" w14:textId="0FA1A4AF" w:rsidR="007F5DFA" w:rsidRPr="00671B7A" w:rsidRDefault="00DB5843" w:rsidP="00671B7A">
      <w:pPr>
        <w:numPr>
          <w:ilvl w:val="0"/>
          <w:numId w:val="32"/>
        </w:numPr>
        <w:shd w:val="clear" w:color="auto" w:fill="FFFFFF"/>
        <w:tabs>
          <w:tab w:val="clear" w:pos="360"/>
          <w:tab w:val="num" w:pos="720"/>
        </w:tabs>
        <w:spacing w:before="100" w:beforeAutospacing="1" w:after="100" w:afterAutospacing="1" w:line="240" w:lineRule="auto"/>
        <w:ind w:left="720"/>
        <w:rPr>
          <w:rFonts w:cstheme="minorHAnsi"/>
        </w:rPr>
      </w:pPr>
      <w:r w:rsidRPr="00671B7A">
        <w:rPr>
          <w:rFonts w:cstheme="minorHAnsi"/>
        </w:rPr>
        <w:t>Error codes: same issue as above API feedback</w:t>
      </w:r>
      <w:r w:rsidR="007F5DFA" w:rsidRPr="00671B7A">
        <w:rPr>
          <w:rFonts w:eastAsia="Times New Roman" w:cstheme="minorHAnsi"/>
        </w:rPr>
        <w:t xml:space="preserve">. </w:t>
      </w:r>
    </w:p>
    <w:p w14:paraId="289B6B63" w14:textId="77777777" w:rsidR="007F5DFA" w:rsidRDefault="007F5DFA" w:rsidP="00A223AC"/>
    <w:p w14:paraId="1655C1A9" w14:textId="65E8A1FE" w:rsidR="00A223AC" w:rsidRDefault="00776661" w:rsidP="00A223AC">
      <w:r>
        <w:t>We can help the team for proper final design of the API when team is ready to make the changes.</w:t>
      </w:r>
    </w:p>
    <w:p w14:paraId="16555E64" w14:textId="77777777" w:rsidR="00716D89" w:rsidRDefault="00716D89" w:rsidP="00E54AD7">
      <w:pPr>
        <w:rPr>
          <w:b/>
          <w:bCs/>
          <w:u w:val="single"/>
        </w:rPr>
      </w:pPr>
    </w:p>
    <w:p w14:paraId="71812990" w14:textId="566FB3E6" w:rsidR="000E3A04" w:rsidRPr="00E54AD7" w:rsidRDefault="000E3A04" w:rsidP="00E54AD7">
      <w:pPr>
        <w:rPr>
          <w:b/>
          <w:bCs/>
          <w:u w:val="single"/>
        </w:rPr>
      </w:pPr>
      <w:r>
        <w:rPr>
          <w:b/>
          <w:bCs/>
          <w:u w:val="single"/>
        </w:rPr>
        <w:lastRenderedPageBreak/>
        <w:t>References:</w:t>
      </w:r>
    </w:p>
    <w:p w14:paraId="2ED003F4" w14:textId="7D3466A7" w:rsidR="005F385E" w:rsidRDefault="005F385E" w:rsidP="00E02374"/>
    <w:p w14:paraId="32F2F097" w14:textId="1CD287AE" w:rsidR="005F385E" w:rsidRDefault="005F385E" w:rsidP="005F385E">
      <w:r>
        <w:rPr>
          <w:b/>
          <w:u w:val="single"/>
        </w:rPr>
        <w:t>API Security Review</w:t>
      </w:r>
      <w:r>
        <w:t>:</w:t>
      </w:r>
    </w:p>
    <w:p w14:paraId="2D04B26A" w14:textId="77777777" w:rsidR="005F385E" w:rsidRDefault="005F385E" w:rsidP="005F385E">
      <w:pPr>
        <w:ind w:firstLine="720"/>
      </w:pPr>
      <w:r>
        <w:t xml:space="preserve">References document:  </w:t>
      </w:r>
    </w:p>
    <w:p w14:paraId="283D5304" w14:textId="296C1C13" w:rsidR="005F385E" w:rsidRDefault="005F385E" w:rsidP="005F385E">
      <w:pPr>
        <w:ind w:firstLine="720"/>
      </w:pPr>
      <w:r>
        <w:tab/>
      </w:r>
      <w:hyperlink r:id="rId13" w:history="1">
        <w:r w:rsidR="00885BAF" w:rsidRPr="002734F1">
          <w:rPr>
            <w:rStyle w:val="Hyperlink"/>
          </w:rPr>
          <w:t>https://www.eesewiki.ford.com/display/FEAPIS/API+Security+with+42Crunch</w:t>
        </w:r>
      </w:hyperlink>
    </w:p>
    <w:p w14:paraId="53A6975E" w14:textId="77777777" w:rsidR="005F385E" w:rsidRDefault="005F385E" w:rsidP="005F385E">
      <w:pPr>
        <w:ind w:firstLine="720"/>
      </w:pPr>
      <w:r>
        <w:tab/>
      </w:r>
    </w:p>
    <w:p w14:paraId="3909E5F6" w14:textId="77777777" w:rsidR="005F385E" w:rsidRDefault="005F385E" w:rsidP="005F385E">
      <w:r>
        <w:rPr>
          <w:b/>
          <w:u w:val="single"/>
        </w:rPr>
        <w:t>API Style guide Review</w:t>
      </w:r>
      <w:r>
        <w:t>:</w:t>
      </w:r>
    </w:p>
    <w:p w14:paraId="008E6551" w14:textId="3157646D" w:rsidR="0075015B" w:rsidRDefault="005F385E" w:rsidP="00374399">
      <w:pPr>
        <w:ind w:firstLine="720"/>
      </w:pPr>
      <w:r>
        <w:t xml:space="preserve">References document:  </w:t>
      </w:r>
    </w:p>
    <w:p w14:paraId="00B466E5" w14:textId="494E643A" w:rsidR="00885BAF" w:rsidRDefault="00651F47" w:rsidP="00374399">
      <w:pPr>
        <w:ind w:firstLine="720"/>
      </w:pPr>
      <w:hyperlink r:id="rId14" w:history="1">
        <w:r w:rsidR="00885BAF" w:rsidRPr="002734F1">
          <w:rPr>
            <w:rStyle w:val="Hyperlink"/>
          </w:rPr>
          <w:t>https://www.eesewiki.ford.com/display/FEAPIS/Style+Guides</w:t>
        </w:r>
      </w:hyperlink>
    </w:p>
    <w:p w14:paraId="1EEE61BC" w14:textId="77777777" w:rsidR="00885BAF" w:rsidRDefault="00885BAF" w:rsidP="00374399">
      <w:pPr>
        <w:ind w:firstLine="720"/>
      </w:pPr>
    </w:p>
    <w:sectPr w:rsidR="00885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ple-system">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2241"/>
    <w:multiLevelType w:val="hybridMultilevel"/>
    <w:tmpl w:val="ED6846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052325"/>
    <w:multiLevelType w:val="hybridMultilevel"/>
    <w:tmpl w:val="DA581712"/>
    <w:lvl w:ilvl="0" w:tplc="0B702C1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680E73"/>
    <w:multiLevelType w:val="hybridMultilevel"/>
    <w:tmpl w:val="D2BE67E4"/>
    <w:lvl w:ilvl="0" w:tplc="9B22CF86">
      <w:start w:val="1"/>
      <w:numFmt w:val="decimal"/>
      <w:lvlText w:val="%1."/>
      <w:lvlJc w:val="left"/>
      <w:pPr>
        <w:ind w:left="720" w:hanging="360"/>
      </w:pPr>
      <w:rPr>
        <w:rFonts w:ascii="-apple-system" w:eastAsia="Times New Roman" w:hAnsi="-apple-system" w:cs="Calibri" w:hint="default"/>
        <w:color w:val="172B4D"/>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85438"/>
    <w:multiLevelType w:val="hybridMultilevel"/>
    <w:tmpl w:val="E33CFB90"/>
    <w:lvl w:ilvl="0" w:tplc="9B22CF86">
      <w:start w:val="1"/>
      <w:numFmt w:val="decimal"/>
      <w:lvlText w:val="%1."/>
      <w:lvlJc w:val="left"/>
      <w:pPr>
        <w:ind w:left="720" w:hanging="360"/>
      </w:pPr>
      <w:rPr>
        <w:rFonts w:ascii="-apple-system" w:eastAsia="Times New Roman" w:hAnsi="-apple-system" w:cs="Calibri" w:hint="default"/>
        <w:color w:val="172B4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092B4F"/>
    <w:multiLevelType w:val="hybridMultilevel"/>
    <w:tmpl w:val="6E7267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6AD2C81"/>
    <w:multiLevelType w:val="hybridMultilevel"/>
    <w:tmpl w:val="21284F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EE599C"/>
    <w:multiLevelType w:val="hybridMultilevel"/>
    <w:tmpl w:val="7B2E0C00"/>
    <w:lvl w:ilvl="0" w:tplc="81146F2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466CF3"/>
    <w:multiLevelType w:val="hybridMultilevel"/>
    <w:tmpl w:val="7B2E0C00"/>
    <w:lvl w:ilvl="0" w:tplc="81146F2C">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2959EB"/>
    <w:multiLevelType w:val="hybridMultilevel"/>
    <w:tmpl w:val="D2BE67E4"/>
    <w:lvl w:ilvl="0" w:tplc="9B22CF86">
      <w:start w:val="1"/>
      <w:numFmt w:val="decimal"/>
      <w:lvlText w:val="%1."/>
      <w:lvlJc w:val="left"/>
      <w:pPr>
        <w:ind w:left="720" w:hanging="360"/>
      </w:pPr>
      <w:rPr>
        <w:rFonts w:ascii="-apple-system" w:eastAsia="Times New Roman" w:hAnsi="-apple-system" w:cs="Calibri" w:hint="default"/>
        <w:color w:val="172B4D"/>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A4EBE"/>
    <w:multiLevelType w:val="hybridMultilevel"/>
    <w:tmpl w:val="D2BE67E4"/>
    <w:lvl w:ilvl="0" w:tplc="9B22CF86">
      <w:start w:val="1"/>
      <w:numFmt w:val="decimal"/>
      <w:lvlText w:val="%1."/>
      <w:lvlJc w:val="left"/>
      <w:pPr>
        <w:ind w:left="720" w:hanging="360"/>
      </w:pPr>
      <w:rPr>
        <w:rFonts w:ascii="-apple-system" w:eastAsia="Times New Roman" w:hAnsi="-apple-system" w:cs="Calibri" w:hint="default"/>
        <w:color w:val="172B4D"/>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44AED"/>
    <w:multiLevelType w:val="hybridMultilevel"/>
    <w:tmpl w:val="1AD232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2681D71"/>
    <w:multiLevelType w:val="hybridMultilevel"/>
    <w:tmpl w:val="270C6D3C"/>
    <w:lvl w:ilvl="0" w:tplc="0962336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C971CA"/>
    <w:multiLevelType w:val="hybridMultilevel"/>
    <w:tmpl w:val="D2BE67E4"/>
    <w:lvl w:ilvl="0" w:tplc="9B22CF86">
      <w:start w:val="1"/>
      <w:numFmt w:val="decimal"/>
      <w:lvlText w:val="%1."/>
      <w:lvlJc w:val="left"/>
      <w:pPr>
        <w:ind w:left="720" w:hanging="360"/>
      </w:pPr>
      <w:rPr>
        <w:rFonts w:ascii="-apple-system" w:eastAsia="Times New Roman" w:hAnsi="-apple-system" w:cs="Calibri" w:hint="default"/>
        <w:color w:val="172B4D"/>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315862"/>
    <w:multiLevelType w:val="hybridMultilevel"/>
    <w:tmpl w:val="298E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7116C"/>
    <w:multiLevelType w:val="hybridMultilevel"/>
    <w:tmpl w:val="072A225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9A512C"/>
    <w:multiLevelType w:val="multilevel"/>
    <w:tmpl w:val="4A82AE3C"/>
    <w:lvl w:ilvl="0">
      <w:start w:val="1"/>
      <w:numFmt w:val="decimal"/>
      <w:lvlText w:val="%1."/>
      <w:lvlJc w:val="left"/>
      <w:pPr>
        <w:tabs>
          <w:tab w:val="num" w:pos="360"/>
        </w:tabs>
        <w:ind w:left="360" w:hanging="360"/>
      </w:pPr>
      <w:rPr>
        <w:rFonts w:ascii="-apple-system" w:eastAsia="Times New Roman" w:hAnsi="-apple-system" w:cs="Calibri" w:hint="default"/>
        <w:color w:val="172B4D"/>
        <w:sz w:val="21"/>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EED54BE"/>
    <w:multiLevelType w:val="multilevel"/>
    <w:tmpl w:val="ADEC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43667"/>
    <w:multiLevelType w:val="hybridMultilevel"/>
    <w:tmpl w:val="999A3D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2957D79"/>
    <w:multiLevelType w:val="hybridMultilevel"/>
    <w:tmpl w:val="2E84EB92"/>
    <w:lvl w:ilvl="0" w:tplc="9B22CF86">
      <w:start w:val="1"/>
      <w:numFmt w:val="decimal"/>
      <w:lvlText w:val="%1."/>
      <w:lvlJc w:val="left"/>
      <w:pPr>
        <w:ind w:left="720" w:hanging="360"/>
      </w:pPr>
      <w:rPr>
        <w:rFonts w:ascii="-apple-system" w:eastAsia="Times New Roman" w:hAnsi="-apple-system" w:cs="Calibri" w:hint="default"/>
        <w:color w:val="172B4D"/>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EA5FB0"/>
    <w:multiLevelType w:val="hybridMultilevel"/>
    <w:tmpl w:val="B4C68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47A4195A"/>
    <w:multiLevelType w:val="hybridMultilevel"/>
    <w:tmpl w:val="F3FA41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EEE4A11"/>
    <w:multiLevelType w:val="hybridMultilevel"/>
    <w:tmpl w:val="480C5A06"/>
    <w:lvl w:ilvl="0" w:tplc="9B22CF86">
      <w:start w:val="1"/>
      <w:numFmt w:val="decimal"/>
      <w:lvlText w:val="%1."/>
      <w:lvlJc w:val="left"/>
      <w:pPr>
        <w:ind w:left="720" w:hanging="360"/>
      </w:pPr>
      <w:rPr>
        <w:rFonts w:ascii="-apple-system" w:eastAsia="Times New Roman" w:hAnsi="-apple-system" w:cs="Calibri" w:hint="default"/>
        <w:color w:val="172B4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635FB5"/>
    <w:multiLevelType w:val="hybridMultilevel"/>
    <w:tmpl w:val="01265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55DD3F4C"/>
    <w:multiLevelType w:val="hybridMultilevel"/>
    <w:tmpl w:val="FE0CAC9A"/>
    <w:lvl w:ilvl="0" w:tplc="9DBEF6DC">
      <w:numFmt w:val="bullet"/>
      <w:lvlText w:val="-"/>
      <w:lvlJc w:val="left"/>
      <w:pPr>
        <w:ind w:left="1080" w:hanging="360"/>
      </w:pPr>
      <w:rPr>
        <w:rFonts w:ascii="-apple-system" w:eastAsia="Times New Roman" w:hAnsi="-apple-system"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55FD1C6C"/>
    <w:multiLevelType w:val="hybridMultilevel"/>
    <w:tmpl w:val="EC74E6A8"/>
    <w:lvl w:ilvl="0" w:tplc="4C1899A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61C41AF"/>
    <w:multiLevelType w:val="hybridMultilevel"/>
    <w:tmpl w:val="1FDEF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64C6EFA"/>
    <w:multiLevelType w:val="hybridMultilevel"/>
    <w:tmpl w:val="0876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056D63"/>
    <w:multiLevelType w:val="multilevel"/>
    <w:tmpl w:val="4A82AE3C"/>
    <w:lvl w:ilvl="0">
      <w:start w:val="1"/>
      <w:numFmt w:val="decimal"/>
      <w:lvlText w:val="%1."/>
      <w:lvlJc w:val="left"/>
      <w:pPr>
        <w:tabs>
          <w:tab w:val="num" w:pos="360"/>
        </w:tabs>
        <w:ind w:left="360" w:hanging="360"/>
      </w:pPr>
      <w:rPr>
        <w:rFonts w:ascii="-apple-system" w:eastAsia="Times New Roman" w:hAnsi="-apple-system" w:cs="Calibri" w:hint="default"/>
        <w:color w:val="172B4D"/>
        <w:sz w:val="21"/>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B1F7437"/>
    <w:multiLevelType w:val="hybridMultilevel"/>
    <w:tmpl w:val="B2469F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C5CFA"/>
    <w:multiLevelType w:val="hybridMultilevel"/>
    <w:tmpl w:val="CE821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66F50CDA"/>
    <w:multiLevelType w:val="hybridMultilevel"/>
    <w:tmpl w:val="80BC2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22FC0"/>
    <w:multiLevelType w:val="hybridMultilevel"/>
    <w:tmpl w:val="0428D262"/>
    <w:lvl w:ilvl="0" w:tplc="9B22CF86">
      <w:start w:val="1"/>
      <w:numFmt w:val="decimal"/>
      <w:lvlText w:val="%1."/>
      <w:lvlJc w:val="left"/>
      <w:pPr>
        <w:ind w:left="720" w:hanging="360"/>
      </w:pPr>
      <w:rPr>
        <w:rFonts w:ascii="-apple-system" w:eastAsia="Times New Roman" w:hAnsi="-apple-system" w:cs="Calibri" w:hint="default"/>
        <w:color w:val="172B4D"/>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2336C3"/>
    <w:multiLevelType w:val="hybridMultilevel"/>
    <w:tmpl w:val="52D2B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DA0F00"/>
    <w:multiLevelType w:val="hybridMultilevel"/>
    <w:tmpl w:val="3FA85C3C"/>
    <w:lvl w:ilvl="0" w:tplc="0409000F">
      <w:start w:val="1"/>
      <w:numFmt w:val="decimal"/>
      <w:lvlText w:val="%1."/>
      <w:lvlJc w:val="left"/>
      <w:pPr>
        <w:ind w:left="720" w:hanging="360"/>
      </w:pPr>
      <w:rPr>
        <w:rFonts w:eastAsia="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C791B2F"/>
    <w:multiLevelType w:val="hybridMultilevel"/>
    <w:tmpl w:val="2DE04E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F17F42"/>
    <w:multiLevelType w:val="hybridMultilevel"/>
    <w:tmpl w:val="D2BE67E4"/>
    <w:lvl w:ilvl="0" w:tplc="9B22CF86">
      <w:start w:val="1"/>
      <w:numFmt w:val="decimal"/>
      <w:lvlText w:val="%1."/>
      <w:lvlJc w:val="left"/>
      <w:pPr>
        <w:ind w:left="720" w:hanging="360"/>
      </w:pPr>
      <w:rPr>
        <w:rFonts w:ascii="-apple-system" w:eastAsia="Times New Roman" w:hAnsi="-apple-system" w:cs="Calibri" w:hint="default"/>
        <w:color w:val="172B4D"/>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380264"/>
    <w:multiLevelType w:val="hybridMultilevel"/>
    <w:tmpl w:val="2E84EB92"/>
    <w:lvl w:ilvl="0" w:tplc="9B22CF86">
      <w:start w:val="1"/>
      <w:numFmt w:val="decimal"/>
      <w:lvlText w:val="%1."/>
      <w:lvlJc w:val="left"/>
      <w:pPr>
        <w:ind w:left="720" w:hanging="360"/>
      </w:pPr>
      <w:rPr>
        <w:rFonts w:ascii="-apple-system" w:eastAsia="Times New Roman" w:hAnsi="-apple-system" w:cs="Calibri" w:hint="default"/>
        <w:color w:val="172B4D"/>
        <w:sz w:val="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EA53CA"/>
    <w:multiLevelType w:val="hybridMultilevel"/>
    <w:tmpl w:val="0B7E3E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16A8B"/>
    <w:multiLevelType w:val="hybridMultilevel"/>
    <w:tmpl w:val="1B9CA2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D441F4"/>
    <w:multiLevelType w:val="hybridMultilevel"/>
    <w:tmpl w:val="64DE0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8"/>
  </w:num>
  <w:num w:numId="3">
    <w:abstractNumId w:val="0"/>
  </w:num>
  <w:num w:numId="4">
    <w:abstractNumId w:val="11"/>
  </w:num>
  <w:num w:numId="5">
    <w:abstractNumId w:val="1"/>
  </w:num>
  <w:num w:numId="6">
    <w:abstractNumId w:val="37"/>
  </w:num>
  <w:num w:numId="7">
    <w:abstractNumId w:val="13"/>
  </w:num>
  <w:num w:numId="8">
    <w:abstractNumId w:val="34"/>
  </w:num>
  <w:num w:numId="9">
    <w:abstractNumId w:val="38"/>
  </w:num>
  <w:num w:numId="10">
    <w:abstractNumId w:val="24"/>
  </w:num>
  <w:num w:numId="11">
    <w:abstractNumId w:val="6"/>
  </w:num>
  <w:num w:numId="12">
    <w:abstractNumId w:val="7"/>
  </w:num>
  <w:num w:numId="13">
    <w:abstractNumId w:val="5"/>
  </w:num>
  <w:num w:numId="14">
    <w:abstractNumId w:val="32"/>
  </w:num>
  <w:num w:numId="15">
    <w:abstractNumId w:val="26"/>
  </w:num>
  <w:num w:numId="16">
    <w:abstractNumId w:val="14"/>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2"/>
  </w:num>
  <w:num w:numId="22">
    <w:abstractNumId w:val="23"/>
  </w:num>
  <w:num w:numId="23">
    <w:abstractNumId w:val="36"/>
  </w:num>
  <w:num w:numId="24">
    <w:abstractNumId w:val="18"/>
  </w:num>
  <w:num w:numId="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31"/>
  </w:num>
  <w:num w:numId="29">
    <w:abstractNumId w:val="21"/>
  </w:num>
  <w:num w:numId="30">
    <w:abstractNumId w:val="35"/>
  </w:num>
  <w:num w:numId="31">
    <w:abstractNumId w:val="9"/>
  </w:num>
  <w:num w:numId="32">
    <w:abstractNumId w:val="15"/>
  </w:num>
  <w:num w:numId="33">
    <w:abstractNumId w:val="16"/>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num>
  <w:num w:numId="36">
    <w:abstractNumId w:val="8"/>
  </w:num>
  <w:num w:numId="37">
    <w:abstractNumId w:val="27"/>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B4B"/>
    <w:rsid w:val="000106C8"/>
    <w:rsid w:val="00015671"/>
    <w:rsid w:val="000253BF"/>
    <w:rsid w:val="0003344C"/>
    <w:rsid w:val="0004135E"/>
    <w:rsid w:val="0004211B"/>
    <w:rsid w:val="00045886"/>
    <w:rsid w:val="00051297"/>
    <w:rsid w:val="0005382D"/>
    <w:rsid w:val="00060707"/>
    <w:rsid w:val="00062259"/>
    <w:rsid w:val="000749FF"/>
    <w:rsid w:val="00095148"/>
    <w:rsid w:val="000A6FED"/>
    <w:rsid w:val="000E3A04"/>
    <w:rsid w:val="000E64E5"/>
    <w:rsid w:val="000F1067"/>
    <w:rsid w:val="000F3AF4"/>
    <w:rsid w:val="0010175E"/>
    <w:rsid w:val="00113B66"/>
    <w:rsid w:val="001313F2"/>
    <w:rsid w:val="00134160"/>
    <w:rsid w:val="001412D2"/>
    <w:rsid w:val="00147C6A"/>
    <w:rsid w:val="0019723C"/>
    <w:rsid w:val="001A5E0C"/>
    <w:rsid w:val="001F77CF"/>
    <w:rsid w:val="00220AE6"/>
    <w:rsid w:val="002221CD"/>
    <w:rsid w:val="00226AF9"/>
    <w:rsid w:val="00242D71"/>
    <w:rsid w:val="00255DDA"/>
    <w:rsid w:val="00261044"/>
    <w:rsid w:val="002618CD"/>
    <w:rsid w:val="00266028"/>
    <w:rsid w:val="00272BE3"/>
    <w:rsid w:val="00284939"/>
    <w:rsid w:val="00285C6C"/>
    <w:rsid w:val="002A1B12"/>
    <w:rsid w:val="002C6EF6"/>
    <w:rsid w:val="002D59CC"/>
    <w:rsid w:val="002D7B89"/>
    <w:rsid w:val="002F1155"/>
    <w:rsid w:val="003106BC"/>
    <w:rsid w:val="00315200"/>
    <w:rsid w:val="003204E0"/>
    <w:rsid w:val="00330F5A"/>
    <w:rsid w:val="00351941"/>
    <w:rsid w:val="003543CD"/>
    <w:rsid w:val="003722A8"/>
    <w:rsid w:val="00373D2A"/>
    <w:rsid w:val="00373F8D"/>
    <w:rsid w:val="00374399"/>
    <w:rsid w:val="003746C8"/>
    <w:rsid w:val="00376493"/>
    <w:rsid w:val="00382C22"/>
    <w:rsid w:val="00383EC6"/>
    <w:rsid w:val="003A4315"/>
    <w:rsid w:val="003B0069"/>
    <w:rsid w:val="003B6125"/>
    <w:rsid w:val="003B71C6"/>
    <w:rsid w:val="003D120B"/>
    <w:rsid w:val="003D5771"/>
    <w:rsid w:val="003F2187"/>
    <w:rsid w:val="003F5185"/>
    <w:rsid w:val="00401D42"/>
    <w:rsid w:val="00413068"/>
    <w:rsid w:val="00417546"/>
    <w:rsid w:val="00432FBF"/>
    <w:rsid w:val="004546F6"/>
    <w:rsid w:val="00465974"/>
    <w:rsid w:val="00466695"/>
    <w:rsid w:val="00472FF5"/>
    <w:rsid w:val="004738A5"/>
    <w:rsid w:val="00496AFD"/>
    <w:rsid w:val="004B7937"/>
    <w:rsid w:val="004C1805"/>
    <w:rsid w:val="00505ADB"/>
    <w:rsid w:val="00505B50"/>
    <w:rsid w:val="00506A71"/>
    <w:rsid w:val="005126F0"/>
    <w:rsid w:val="00514ED4"/>
    <w:rsid w:val="00523D85"/>
    <w:rsid w:val="00525BD6"/>
    <w:rsid w:val="00526168"/>
    <w:rsid w:val="0053267A"/>
    <w:rsid w:val="00534815"/>
    <w:rsid w:val="00580E24"/>
    <w:rsid w:val="00581EA8"/>
    <w:rsid w:val="00595EA2"/>
    <w:rsid w:val="005B01D6"/>
    <w:rsid w:val="005F1C73"/>
    <w:rsid w:val="005F385E"/>
    <w:rsid w:val="0060647D"/>
    <w:rsid w:val="0061010D"/>
    <w:rsid w:val="00617CC6"/>
    <w:rsid w:val="00622E8C"/>
    <w:rsid w:val="00630F93"/>
    <w:rsid w:val="00631368"/>
    <w:rsid w:val="0064659B"/>
    <w:rsid w:val="00651F47"/>
    <w:rsid w:val="00654B37"/>
    <w:rsid w:val="00671B7A"/>
    <w:rsid w:val="00671F1F"/>
    <w:rsid w:val="00682B93"/>
    <w:rsid w:val="00687332"/>
    <w:rsid w:val="006B6B3C"/>
    <w:rsid w:val="006D0252"/>
    <w:rsid w:val="006E60E9"/>
    <w:rsid w:val="006E7765"/>
    <w:rsid w:val="006F7BBD"/>
    <w:rsid w:val="007002F8"/>
    <w:rsid w:val="00716D89"/>
    <w:rsid w:val="00734BB5"/>
    <w:rsid w:val="00734C0B"/>
    <w:rsid w:val="00742CB3"/>
    <w:rsid w:val="0075015B"/>
    <w:rsid w:val="00754C5B"/>
    <w:rsid w:val="007705B5"/>
    <w:rsid w:val="00776661"/>
    <w:rsid w:val="00790204"/>
    <w:rsid w:val="007B3509"/>
    <w:rsid w:val="007C3146"/>
    <w:rsid w:val="007D0756"/>
    <w:rsid w:val="007E1120"/>
    <w:rsid w:val="007E1FD4"/>
    <w:rsid w:val="007E5293"/>
    <w:rsid w:val="007F2916"/>
    <w:rsid w:val="007F335B"/>
    <w:rsid w:val="007F412B"/>
    <w:rsid w:val="007F5DFA"/>
    <w:rsid w:val="007F7621"/>
    <w:rsid w:val="00835508"/>
    <w:rsid w:val="00835586"/>
    <w:rsid w:val="008607D7"/>
    <w:rsid w:val="00885BAF"/>
    <w:rsid w:val="00890DB6"/>
    <w:rsid w:val="00896191"/>
    <w:rsid w:val="008C7C3E"/>
    <w:rsid w:val="008D0CF5"/>
    <w:rsid w:val="008D4BD1"/>
    <w:rsid w:val="008F34EF"/>
    <w:rsid w:val="008F40ED"/>
    <w:rsid w:val="00910717"/>
    <w:rsid w:val="00935B4B"/>
    <w:rsid w:val="009467CD"/>
    <w:rsid w:val="00991550"/>
    <w:rsid w:val="00997E7E"/>
    <w:rsid w:val="009A206F"/>
    <w:rsid w:val="009A7623"/>
    <w:rsid w:val="009D3C59"/>
    <w:rsid w:val="009F32E1"/>
    <w:rsid w:val="00A16B5F"/>
    <w:rsid w:val="00A223AC"/>
    <w:rsid w:val="00A22B37"/>
    <w:rsid w:val="00A25ED2"/>
    <w:rsid w:val="00A36E17"/>
    <w:rsid w:val="00A47FF5"/>
    <w:rsid w:val="00A51C99"/>
    <w:rsid w:val="00A64D73"/>
    <w:rsid w:val="00A65F3A"/>
    <w:rsid w:val="00A96A02"/>
    <w:rsid w:val="00AA5865"/>
    <w:rsid w:val="00AB3B88"/>
    <w:rsid w:val="00AB5E3B"/>
    <w:rsid w:val="00AC6B83"/>
    <w:rsid w:val="00AD7B74"/>
    <w:rsid w:val="00B2391D"/>
    <w:rsid w:val="00B24955"/>
    <w:rsid w:val="00B25464"/>
    <w:rsid w:val="00B261BD"/>
    <w:rsid w:val="00B555EB"/>
    <w:rsid w:val="00B629BA"/>
    <w:rsid w:val="00B7102D"/>
    <w:rsid w:val="00B91B7B"/>
    <w:rsid w:val="00BA262C"/>
    <w:rsid w:val="00BA6109"/>
    <w:rsid w:val="00BB2382"/>
    <w:rsid w:val="00BB351E"/>
    <w:rsid w:val="00BC25FD"/>
    <w:rsid w:val="00BD3EBD"/>
    <w:rsid w:val="00BD7B48"/>
    <w:rsid w:val="00BE68D8"/>
    <w:rsid w:val="00C04E56"/>
    <w:rsid w:val="00C0584A"/>
    <w:rsid w:val="00C14F08"/>
    <w:rsid w:val="00C26297"/>
    <w:rsid w:val="00C30EA6"/>
    <w:rsid w:val="00C72DF5"/>
    <w:rsid w:val="00C92B7B"/>
    <w:rsid w:val="00CA3FF9"/>
    <w:rsid w:val="00CC02FC"/>
    <w:rsid w:val="00CD1040"/>
    <w:rsid w:val="00CD1D2C"/>
    <w:rsid w:val="00CE1D21"/>
    <w:rsid w:val="00CE56EE"/>
    <w:rsid w:val="00CF11CF"/>
    <w:rsid w:val="00D016F4"/>
    <w:rsid w:val="00D04C24"/>
    <w:rsid w:val="00D17644"/>
    <w:rsid w:val="00D253D4"/>
    <w:rsid w:val="00D342B0"/>
    <w:rsid w:val="00D55F22"/>
    <w:rsid w:val="00D83DFB"/>
    <w:rsid w:val="00D90D99"/>
    <w:rsid w:val="00D92053"/>
    <w:rsid w:val="00DB5219"/>
    <w:rsid w:val="00DB5843"/>
    <w:rsid w:val="00DE76DC"/>
    <w:rsid w:val="00DE7E6E"/>
    <w:rsid w:val="00DF1D8C"/>
    <w:rsid w:val="00E00C5E"/>
    <w:rsid w:val="00E02374"/>
    <w:rsid w:val="00E0370A"/>
    <w:rsid w:val="00E06162"/>
    <w:rsid w:val="00E54AD7"/>
    <w:rsid w:val="00E66B49"/>
    <w:rsid w:val="00E71A4E"/>
    <w:rsid w:val="00E76163"/>
    <w:rsid w:val="00E800D7"/>
    <w:rsid w:val="00E8726E"/>
    <w:rsid w:val="00E96FA2"/>
    <w:rsid w:val="00EA3C79"/>
    <w:rsid w:val="00EC7FB1"/>
    <w:rsid w:val="00ED05A8"/>
    <w:rsid w:val="00EE61ED"/>
    <w:rsid w:val="00EF5277"/>
    <w:rsid w:val="00F33ACF"/>
    <w:rsid w:val="00F5190F"/>
    <w:rsid w:val="00F61AF1"/>
    <w:rsid w:val="00F80527"/>
    <w:rsid w:val="00F84729"/>
    <w:rsid w:val="00F87DA3"/>
    <w:rsid w:val="00FA11E8"/>
    <w:rsid w:val="00FA4FBF"/>
    <w:rsid w:val="00FD5157"/>
    <w:rsid w:val="00FE3108"/>
    <w:rsid w:val="00FF0AC4"/>
    <w:rsid w:val="00FF5B93"/>
    <w:rsid w:val="00FF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57B8"/>
  <w15:chartTrackingRefBased/>
  <w15:docId w15:val="{ACE238AD-A2BC-4752-8543-46AC4625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D99"/>
    <w:pPr>
      <w:spacing w:after="0" w:line="240" w:lineRule="auto"/>
      <w:ind w:left="720"/>
    </w:pPr>
    <w:rPr>
      <w:rFonts w:ascii="Calibri" w:hAnsi="Calibri" w:cs="Calibri"/>
    </w:rPr>
  </w:style>
  <w:style w:type="character" w:styleId="Hyperlink">
    <w:name w:val="Hyperlink"/>
    <w:basedOn w:val="DefaultParagraphFont"/>
    <w:uiPriority w:val="99"/>
    <w:unhideWhenUsed/>
    <w:rsid w:val="007E1120"/>
    <w:rPr>
      <w:color w:val="0563C1" w:themeColor="hyperlink"/>
      <w:u w:val="single"/>
    </w:rPr>
  </w:style>
  <w:style w:type="character" w:styleId="UnresolvedMention">
    <w:name w:val="Unresolved Mention"/>
    <w:basedOn w:val="DefaultParagraphFont"/>
    <w:uiPriority w:val="99"/>
    <w:semiHidden/>
    <w:unhideWhenUsed/>
    <w:rsid w:val="007E1120"/>
    <w:rPr>
      <w:color w:val="605E5C"/>
      <w:shd w:val="clear" w:color="auto" w:fill="E1DFDD"/>
    </w:rPr>
  </w:style>
  <w:style w:type="table" w:styleId="TableGrid">
    <w:name w:val="Table Grid"/>
    <w:basedOn w:val="TableNormal"/>
    <w:uiPriority w:val="39"/>
    <w:rsid w:val="00E54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313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6422">
      <w:bodyDiv w:val="1"/>
      <w:marLeft w:val="0"/>
      <w:marRight w:val="0"/>
      <w:marTop w:val="0"/>
      <w:marBottom w:val="0"/>
      <w:divBdr>
        <w:top w:val="none" w:sz="0" w:space="0" w:color="auto"/>
        <w:left w:val="none" w:sz="0" w:space="0" w:color="auto"/>
        <w:bottom w:val="none" w:sz="0" w:space="0" w:color="auto"/>
        <w:right w:val="none" w:sz="0" w:space="0" w:color="auto"/>
      </w:divBdr>
    </w:div>
    <w:div w:id="29765465">
      <w:bodyDiv w:val="1"/>
      <w:marLeft w:val="0"/>
      <w:marRight w:val="0"/>
      <w:marTop w:val="0"/>
      <w:marBottom w:val="0"/>
      <w:divBdr>
        <w:top w:val="none" w:sz="0" w:space="0" w:color="auto"/>
        <w:left w:val="none" w:sz="0" w:space="0" w:color="auto"/>
        <w:bottom w:val="none" w:sz="0" w:space="0" w:color="auto"/>
        <w:right w:val="none" w:sz="0" w:space="0" w:color="auto"/>
      </w:divBdr>
    </w:div>
    <w:div w:id="49961095">
      <w:bodyDiv w:val="1"/>
      <w:marLeft w:val="0"/>
      <w:marRight w:val="0"/>
      <w:marTop w:val="0"/>
      <w:marBottom w:val="0"/>
      <w:divBdr>
        <w:top w:val="none" w:sz="0" w:space="0" w:color="auto"/>
        <w:left w:val="none" w:sz="0" w:space="0" w:color="auto"/>
        <w:bottom w:val="none" w:sz="0" w:space="0" w:color="auto"/>
        <w:right w:val="none" w:sz="0" w:space="0" w:color="auto"/>
      </w:divBdr>
    </w:div>
    <w:div w:id="117072981">
      <w:bodyDiv w:val="1"/>
      <w:marLeft w:val="0"/>
      <w:marRight w:val="0"/>
      <w:marTop w:val="0"/>
      <w:marBottom w:val="0"/>
      <w:divBdr>
        <w:top w:val="none" w:sz="0" w:space="0" w:color="auto"/>
        <w:left w:val="none" w:sz="0" w:space="0" w:color="auto"/>
        <w:bottom w:val="none" w:sz="0" w:space="0" w:color="auto"/>
        <w:right w:val="none" w:sz="0" w:space="0" w:color="auto"/>
      </w:divBdr>
    </w:div>
    <w:div w:id="169368812">
      <w:bodyDiv w:val="1"/>
      <w:marLeft w:val="0"/>
      <w:marRight w:val="0"/>
      <w:marTop w:val="0"/>
      <w:marBottom w:val="0"/>
      <w:divBdr>
        <w:top w:val="none" w:sz="0" w:space="0" w:color="auto"/>
        <w:left w:val="none" w:sz="0" w:space="0" w:color="auto"/>
        <w:bottom w:val="none" w:sz="0" w:space="0" w:color="auto"/>
        <w:right w:val="none" w:sz="0" w:space="0" w:color="auto"/>
      </w:divBdr>
    </w:div>
    <w:div w:id="178008860">
      <w:bodyDiv w:val="1"/>
      <w:marLeft w:val="0"/>
      <w:marRight w:val="0"/>
      <w:marTop w:val="0"/>
      <w:marBottom w:val="0"/>
      <w:divBdr>
        <w:top w:val="none" w:sz="0" w:space="0" w:color="auto"/>
        <w:left w:val="none" w:sz="0" w:space="0" w:color="auto"/>
        <w:bottom w:val="none" w:sz="0" w:space="0" w:color="auto"/>
        <w:right w:val="none" w:sz="0" w:space="0" w:color="auto"/>
      </w:divBdr>
    </w:div>
    <w:div w:id="205995314">
      <w:bodyDiv w:val="1"/>
      <w:marLeft w:val="0"/>
      <w:marRight w:val="0"/>
      <w:marTop w:val="0"/>
      <w:marBottom w:val="0"/>
      <w:divBdr>
        <w:top w:val="none" w:sz="0" w:space="0" w:color="auto"/>
        <w:left w:val="none" w:sz="0" w:space="0" w:color="auto"/>
        <w:bottom w:val="none" w:sz="0" w:space="0" w:color="auto"/>
        <w:right w:val="none" w:sz="0" w:space="0" w:color="auto"/>
      </w:divBdr>
    </w:div>
    <w:div w:id="224797400">
      <w:bodyDiv w:val="1"/>
      <w:marLeft w:val="0"/>
      <w:marRight w:val="0"/>
      <w:marTop w:val="0"/>
      <w:marBottom w:val="0"/>
      <w:divBdr>
        <w:top w:val="none" w:sz="0" w:space="0" w:color="auto"/>
        <w:left w:val="none" w:sz="0" w:space="0" w:color="auto"/>
        <w:bottom w:val="none" w:sz="0" w:space="0" w:color="auto"/>
        <w:right w:val="none" w:sz="0" w:space="0" w:color="auto"/>
      </w:divBdr>
    </w:div>
    <w:div w:id="242377488">
      <w:bodyDiv w:val="1"/>
      <w:marLeft w:val="0"/>
      <w:marRight w:val="0"/>
      <w:marTop w:val="0"/>
      <w:marBottom w:val="0"/>
      <w:divBdr>
        <w:top w:val="none" w:sz="0" w:space="0" w:color="auto"/>
        <w:left w:val="none" w:sz="0" w:space="0" w:color="auto"/>
        <w:bottom w:val="none" w:sz="0" w:space="0" w:color="auto"/>
        <w:right w:val="none" w:sz="0" w:space="0" w:color="auto"/>
      </w:divBdr>
    </w:div>
    <w:div w:id="267978811">
      <w:bodyDiv w:val="1"/>
      <w:marLeft w:val="0"/>
      <w:marRight w:val="0"/>
      <w:marTop w:val="0"/>
      <w:marBottom w:val="0"/>
      <w:divBdr>
        <w:top w:val="none" w:sz="0" w:space="0" w:color="auto"/>
        <w:left w:val="none" w:sz="0" w:space="0" w:color="auto"/>
        <w:bottom w:val="none" w:sz="0" w:space="0" w:color="auto"/>
        <w:right w:val="none" w:sz="0" w:space="0" w:color="auto"/>
      </w:divBdr>
    </w:div>
    <w:div w:id="282687622">
      <w:bodyDiv w:val="1"/>
      <w:marLeft w:val="0"/>
      <w:marRight w:val="0"/>
      <w:marTop w:val="0"/>
      <w:marBottom w:val="0"/>
      <w:divBdr>
        <w:top w:val="none" w:sz="0" w:space="0" w:color="auto"/>
        <w:left w:val="none" w:sz="0" w:space="0" w:color="auto"/>
        <w:bottom w:val="none" w:sz="0" w:space="0" w:color="auto"/>
        <w:right w:val="none" w:sz="0" w:space="0" w:color="auto"/>
      </w:divBdr>
    </w:div>
    <w:div w:id="320429378">
      <w:bodyDiv w:val="1"/>
      <w:marLeft w:val="0"/>
      <w:marRight w:val="0"/>
      <w:marTop w:val="0"/>
      <w:marBottom w:val="0"/>
      <w:divBdr>
        <w:top w:val="none" w:sz="0" w:space="0" w:color="auto"/>
        <w:left w:val="none" w:sz="0" w:space="0" w:color="auto"/>
        <w:bottom w:val="none" w:sz="0" w:space="0" w:color="auto"/>
        <w:right w:val="none" w:sz="0" w:space="0" w:color="auto"/>
      </w:divBdr>
    </w:div>
    <w:div w:id="339083277">
      <w:bodyDiv w:val="1"/>
      <w:marLeft w:val="0"/>
      <w:marRight w:val="0"/>
      <w:marTop w:val="0"/>
      <w:marBottom w:val="0"/>
      <w:divBdr>
        <w:top w:val="none" w:sz="0" w:space="0" w:color="auto"/>
        <w:left w:val="none" w:sz="0" w:space="0" w:color="auto"/>
        <w:bottom w:val="none" w:sz="0" w:space="0" w:color="auto"/>
        <w:right w:val="none" w:sz="0" w:space="0" w:color="auto"/>
      </w:divBdr>
    </w:div>
    <w:div w:id="342828947">
      <w:bodyDiv w:val="1"/>
      <w:marLeft w:val="0"/>
      <w:marRight w:val="0"/>
      <w:marTop w:val="0"/>
      <w:marBottom w:val="0"/>
      <w:divBdr>
        <w:top w:val="none" w:sz="0" w:space="0" w:color="auto"/>
        <w:left w:val="none" w:sz="0" w:space="0" w:color="auto"/>
        <w:bottom w:val="none" w:sz="0" w:space="0" w:color="auto"/>
        <w:right w:val="none" w:sz="0" w:space="0" w:color="auto"/>
      </w:divBdr>
    </w:div>
    <w:div w:id="352653718">
      <w:bodyDiv w:val="1"/>
      <w:marLeft w:val="0"/>
      <w:marRight w:val="0"/>
      <w:marTop w:val="0"/>
      <w:marBottom w:val="0"/>
      <w:divBdr>
        <w:top w:val="none" w:sz="0" w:space="0" w:color="auto"/>
        <w:left w:val="none" w:sz="0" w:space="0" w:color="auto"/>
        <w:bottom w:val="none" w:sz="0" w:space="0" w:color="auto"/>
        <w:right w:val="none" w:sz="0" w:space="0" w:color="auto"/>
      </w:divBdr>
    </w:div>
    <w:div w:id="394159530">
      <w:bodyDiv w:val="1"/>
      <w:marLeft w:val="0"/>
      <w:marRight w:val="0"/>
      <w:marTop w:val="0"/>
      <w:marBottom w:val="0"/>
      <w:divBdr>
        <w:top w:val="none" w:sz="0" w:space="0" w:color="auto"/>
        <w:left w:val="none" w:sz="0" w:space="0" w:color="auto"/>
        <w:bottom w:val="none" w:sz="0" w:space="0" w:color="auto"/>
        <w:right w:val="none" w:sz="0" w:space="0" w:color="auto"/>
      </w:divBdr>
    </w:div>
    <w:div w:id="477773377">
      <w:bodyDiv w:val="1"/>
      <w:marLeft w:val="0"/>
      <w:marRight w:val="0"/>
      <w:marTop w:val="0"/>
      <w:marBottom w:val="0"/>
      <w:divBdr>
        <w:top w:val="none" w:sz="0" w:space="0" w:color="auto"/>
        <w:left w:val="none" w:sz="0" w:space="0" w:color="auto"/>
        <w:bottom w:val="none" w:sz="0" w:space="0" w:color="auto"/>
        <w:right w:val="none" w:sz="0" w:space="0" w:color="auto"/>
      </w:divBdr>
    </w:div>
    <w:div w:id="548080369">
      <w:bodyDiv w:val="1"/>
      <w:marLeft w:val="0"/>
      <w:marRight w:val="0"/>
      <w:marTop w:val="0"/>
      <w:marBottom w:val="0"/>
      <w:divBdr>
        <w:top w:val="none" w:sz="0" w:space="0" w:color="auto"/>
        <w:left w:val="none" w:sz="0" w:space="0" w:color="auto"/>
        <w:bottom w:val="none" w:sz="0" w:space="0" w:color="auto"/>
        <w:right w:val="none" w:sz="0" w:space="0" w:color="auto"/>
      </w:divBdr>
    </w:div>
    <w:div w:id="577519353">
      <w:bodyDiv w:val="1"/>
      <w:marLeft w:val="0"/>
      <w:marRight w:val="0"/>
      <w:marTop w:val="0"/>
      <w:marBottom w:val="0"/>
      <w:divBdr>
        <w:top w:val="none" w:sz="0" w:space="0" w:color="auto"/>
        <w:left w:val="none" w:sz="0" w:space="0" w:color="auto"/>
        <w:bottom w:val="none" w:sz="0" w:space="0" w:color="auto"/>
        <w:right w:val="none" w:sz="0" w:space="0" w:color="auto"/>
      </w:divBdr>
    </w:div>
    <w:div w:id="588464491">
      <w:bodyDiv w:val="1"/>
      <w:marLeft w:val="0"/>
      <w:marRight w:val="0"/>
      <w:marTop w:val="0"/>
      <w:marBottom w:val="0"/>
      <w:divBdr>
        <w:top w:val="none" w:sz="0" w:space="0" w:color="auto"/>
        <w:left w:val="none" w:sz="0" w:space="0" w:color="auto"/>
        <w:bottom w:val="none" w:sz="0" w:space="0" w:color="auto"/>
        <w:right w:val="none" w:sz="0" w:space="0" w:color="auto"/>
      </w:divBdr>
    </w:div>
    <w:div w:id="596670120">
      <w:bodyDiv w:val="1"/>
      <w:marLeft w:val="0"/>
      <w:marRight w:val="0"/>
      <w:marTop w:val="0"/>
      <w:marBottom w:val="0"/>
      <w:divBdr>
        <w:top w:val="none" w:sz="0" w:space="0" w:color="auto"/>
        <w:left w:val="none" w:sz="0" w:space="0" w:color="auto"/>
        <w:bottom w:val="none" w:sz="0" w:space="0" w:color="auto"/>
        <w:right w:val="none" w:sz="0" w:space="0" w:color="auto"/>
      </w:divBdr>
    </w:div>
    <w:div w:id="693925344">
      <w:bodyDiv w:val="1"/>
      <w:marLeft w:val="0"/>
      <w:marRight w:val="0"/>
      <w:marTop w:val="0"/>
      <w:marBottom w:val="0"/>
      <w:divBdr>
        <w:top w:val="none" w:sz="0" w:space="0" w:color="auto"/>
        <w:left w:val="none" w:sz="0" w:space="0" w:color="auto"/>
        <w:bottom w:val="none" w:sz="0" w:space="0" w:color="auto"/>
        <w:right w:val="none" w:sz="0" w:space="0" w:color="auto"/>
      </w:divBdr>
    </w:div>
    <w:div w:id="712071975">
      <w:bodyDiv w:val="1"/>
      <w:marLeft w:val="0"/>
      <w:marRight w:val="0"/>
      <w:marTop w:val="0"/>
      <w:marBottom w:val="0"/>
      <w:divBdr>
        <w:top w:val="none" w:sz="0" w:space="0" w:color="auto"/>
        <w:left w:val="none" w:sz="0" w:space="0" w:color="auto"/>
        <w:bottom w:val="none" w:sz="0" w:space="0" w:color="auto"/>
        <w:right w:val="none" w:sz="0" w:space="0" w:color="auto"/>
      </w:divBdr>
    </w:div>
    <w:div w:id="731389162">
      <w:bodyDiv w:val="1"/>
      <w:marLeft w:val="0"/>
      <w:marRight w:val="0"/>
      <w:marTop w:val="0"/>
      <w:marBottom w:val="0"/>
      <w:divBdr>
        <w:top w:val="none" w:sz="0" w:space="0" w:color="auto"/>
        <w:left w:val="none" w:sz="0" w:space="0" w:color="auto"/>
        <w:bottom w:val="none" w:sz="0" w:space="0" w:color="auto"/>
        <w:right w:val="none" w:sz="0" w:space="0" w:color="auto"/>
      </w:divBdr>
    </w:div>
    <w:div w:id="779492526">
      <w:bodyDiv w:val="1"/>
      <w:marLeft w:val="0"/>
      <w:marRight w:val="0"/>
      <w:marTop w:val="0"/>
      <w:marBottom w:val="0"/>
      <w:divBdr>
        <w:top w:val="none" w:sz="0" w:space="0" w:color="auto"/>
        <w:left w:val="none" w:sz="0" w:space="0" w:color="auto"/>
        <w:bottom w:val="none" w:sz="0" w:space="0" w:color="auto"/>
        <w:right w:val="none" w:sz="0" w:space="0" w:color="auto"/>
      </w:divBdr>
    </w:div>
    <w:div w:id="845439469">
      <w:bodyDiv w:val="1"/>
      <w:marLeft w:val="0"/>
      <w:marRight w:val="0"/>
      <w:marTop w:val="0"/>
      <w:marBottom w:val="0"/>
      <w:divBdr>
        <w:top w:val="none" w:sz="0" w:space="0" w:color="auto"/>
        <w:left w:val="none" w:sz="0" w:space="0" w:color="auto"/>
        <w:bottom w:val="none" w:sz="0" w:space="0" w:color="auto"/>
        <w:right w:val="none" w:sz="0" w:space="0" w:color="auto"/>
      </w:divBdr>
    </w:div>
    <w:div w:id="858742150">
      <w:bodyDiv w:val="1"/>
      <w:marLeft w:val="0"/>
      <w:marRight w:val="0"/>
      <w:marTop w:val="0"/>
      <w:marBottom w:val="0"/>
      <w:divBdr>
        <w:top w:val="none" w:sz="0" w:space="0" w:color="auto"/>
        <w:left w:val="none" w:sz="0" w:space="0" w:color="auto"/>
        <w:bottom w:val="none" w:sz="0" w:space="0" w:color="auto"/>
        <w:right w:val="none" w:sz="0" w:space="0" w:color="auto"/>
      </w:divBdr>
    </w:div>
    <w:div w:id="954947970">
      <w:bodyDiv w:val="1"/>
      <w:marLeft w:val="0"/>
      <w:marRight w:val="0"/>
      <w:marTop w:val="0"/>
      <w:marBottom w:val="0"/>
      <w:divBdr>
        <w:top w:val="none" w:sz="0" w:space="0" w:color="auto"/>
        <w:left w:val="none" w:sz="0" w:space="0" w:color="auto"/>
        <w:bottom w:val="none" w:sz="0" w:space="0" w:color="auto"/>
        <w:right w:val="none" w:sz="0" w:space="0" w:color="auto"/>
      </w:divBdr>
    </w:div>
    <w:div w:id="986055884">
      <w:bodyDiv w:val="1"/>
      <w:marLeft w:val="0"/>
      <w:marRight w:val="0"/>
      <w:marTop w:val="0"/>
      <w:marBottom w:val="0"/>
      <w:divBdr>
        <w:top w:val="none" w:sz="0" w:space="0" w:color="auto"/>
        <w:left w:val="none" w:sz="0" w:space="0" w:color="auto"/>
        <w:bottom w:val="none" w:sz="0" w:space="0" w:color="auto"/>
        <w:right w:val="none" w:sz="0" w:space="0" w:color="auto"/>
      </w:divBdr>
    </w:div>
    <w:div w:id="1019702145">
      <w:bodyDiv w:val="1"/>
      <w:marLeft w:val="0"/>
      <w:marRight w:val="0"/>
      <w:marTop w:val="0"/>
      <w:marBottom w:val="0"/>
      <w:divBdr>
        <w:top w:val="none" w:sz="0" w:space="0" w:color="auto"/>
        <w:left w:val="none" w:sz="0" w:space="0" w:color="auto"/>
        <w:bottom w:val="none" w:sz="0" w:space="0" w:color="auto"/>
        <w:right w:val="none" w:sz="0" w:space="0" w:color="auto"/>
      </w:divBdr>
    </w:div>
    <w:div w:id="1040979321">
      <w:bodyDiv w:val="1"/>
      <w:marLeft w:val="0"/>
      <w:marRight w:val="0"/>
      <w:marTop w:val="0"/>
      <w:marBottom w:val="0"/>
      <w:divBdr>
        <w:top w:val="none" w:sz="0" w:space="0" w:color="auto"/>
        <w:left w:val="none" w:sz="0" w:space="0" w:color="auto"/>
        <w:bottom w:val="none" w:sz="0" w:space="0" w:color="auto"/>
        <w:right w:val="none" w:sz="0" w:space="0" w:color="auto"/>
      </w:divBdr>
    </w:div>
    <w:div w:id="1098479409">
      <w:bodyDiv w:val="1"/>
      <w:marLeft w:val="0"/>
      <w:marRight w:val="0"/>
      <w:marTop w:val="0"/>
      <w:marBottom w:val="0"/>
      <w:divBdr>
        <w:top w:val="none" w:sz="0" w:space="0" w:color="auto"/>
        <w:left w:val="none" w:sz="0" w:space="0" w:color="auto"/>
        <w:bottom w:val="none" w:sz="0" w:space="0" w:color="auto"/>
        <w:right w:val="none" w:sz="0" w:space="0" w:color="auto"/>
      </w:divBdr>
    </w:div>
    <w:div w:id="1154951234">
      <w:bodyDiv w:val="1"/>
      <w:marLeft w:val="0"/>
      <w:marRight w:val="0"/>
      <w:marTop w:val="0"/>
      <w:marBottom w:val="0"/>
      <w:divBdr>
        <w:top w:val="none" w:sz="0" w:space="0" w:color="auto"/>
        <w:left w:val="none" w:sz="0" w:space="0" w:color="auto"/>
        <w:bottom w:val="none" w:sz="0" w:space="0" w:color="auto"/>
        <w:right w:val="none" w:sz="0" w:space="0" w:color="auto"/>
      </w:divBdr>
    </w:div>
    <w:div w:id="1222331712">
      <w:bodyDiv w:val="1"/>
      <w:marLeft w:val="0"/>
      <w:marRight w:val="0"/>
      <w:marTop w:val="0"/>
      <w:marBottom w:val="0"/>
      <w:divBdr>
        <w:top w:val="none" w:sz="0" w:space="0" w:color="auto"/>
        <w:left w:val="none" w:sz="0" w:space="0" w:color="auto"/>
        <w:bottom w:val="none" w:sz="0" w:space="0" w:color="auto"/>
        <w:right w:val="none" w:sz="0" w:space="0" w:color="auto"/>
      </w:divBdr>
    </w:div>
    <w:div w:id="1302687748">
      <w:bodyDiv w:val="1"/>
      <w:marLeft w:val="0"/>
      <w:marRight w:val="0"/>
      <w:marTop w:val="0"/>
      <w:marBottom w:val="0"/>
      <w:divBdr>
        <w:top w:val="none" w:sz="0" w:space="0" w:color="auto"/>
        <w:left w:val="none" w:sz="0" w:space="0" w:color="auto"/>
        <w:bottom w:val="none" w:sz="0" w:space="0" w:color="auto"/>
        <w:right w:val="none" w:sz="0" w:space="0" w:color="auto"/>
      </w:divBdr>
    </w:div>
    <w:div w:id="1387798219">
      <w:bodyDiv w:val="1"/>
      <w:marLeft w:val="0"/>
      <w:marRight w:val="0"/>
      <w:marTop w:val="0"/>
      <w:marBottom w:val="0"/>
      <w:divBdr>
        <w:top w:val="none" w:sz="0" w:space="0" w:color="auto"/>
        <w:left w:val="none" w:sz="0" w:space="0" w:color="auto"/>
        <w:bottom w:val="none" w:sz="0" w:space="0" w:color="auto"/>
        <w:right w:val="none" w:sz="0" w:space="0" w:color="auto"/>
      </w:divBdr>
    </w:div>
    <w:div w:id="1392074565">
      <w:bodyDiv w:val="1"/>
      <w:marLeft w:val="0"/>
      <w:marRight w:val="0"/>
      <w:marTop w:val="0"/>
      <w:marBottom w:val="0"/>
      <w:divBdr>
        <w:top w:val="none" w:sz="0" w:space="0" w:color="auto"/>
        <w:left w:val="none" w:sz="0" w:space="0" w:color="auto"/>
        <w:bottom w:val="none" w:sz="0" w:space="0" w:color="auto"/>
        <w:right w:val="none" w:sz="0" w:space="0" w:color="auto"/>
      </w:divBdr>
    </w:div>
    <w:div w:id="1437139958">
      <w:bodyDiv w:val="1"/>
      <w:marLeft w:val="0"/>
      <w:marRight w:val="0"/>
      <w:marTop w:val="0"/>
      <w:marBottom w:val="0"/>
      <w:divBdr>
        <w:top w:val="none" w:sz="0" w:space="0" w:color="auto"/>
        <w:left w:val="none" w:sz="0" w:space="0" w:color="auto"/>
        <w:bottom w:val="none" w:sz="0" w:space="0" w:color="auto"/>
        <w:right w:val="none" w:sz="0" w:space="0" w:color="auto"/>
      </w:divBdr>
    </w:div>
    <w:div w:id="1468626314">
      <w:bodyDiv w:val="1"/>
      <w:marLeft w:val="0"/>
      <w:marRight w:val="0"/>
      <w:marTop w:val="0"/>
      <w:marBottom w:val="0"/>
      <w:divBdr>
        <w:top w:val="none" w:sz="0" w:space="0" w:color="auto"/>
        <w:left w:val="none" w:sz="0" w:space="0" w:color="auto"/>
        <w:bottom w:val="none" w:sz="0" w:space="0" w:color="auto"/>
        <w:right w:val="none" w:sz="0" w:space="0" w:color="auto"/>
      </w:divBdr>
    </w:div>
    <w:div w:id="1471094400">
      <w:bodyDiv w:val="1"/>
      <w:marLeft w:val="0"/>
      <w:marRight w:val="0"/>
      <w:marTop w:val="0"/>
      <w:marBottom w:val="0"/>
      <w:divBdr>
        <w:top w:val="none" w:sz="0" w:space="0" w:color="auto"/>
        <w:left w:val="none" w:sz="0" w:space="0" w:color="auto"/>
        <w:bottom w:val="none" w:sz="0" w:space="0" w:color="auto"/>
        <w:right w:val="none" w:sz="0" w:space="0" w:color="auto"/>
      </w:divBdr>
    </w:div>
    <w:div w:id="1502433069">
      <w:bodyDiv w:val="1"/>
      <w:marLeft w:val="0"/>
      <w:marRight w:val="0"/>
      <w:marTop w:val="0"/>
      <w:marBottom w:val="0"/>
      <w:divBdr>
        <w:top w:val="none" w:sz="0" w:space="0" w:color="auto"/>
        <w:left w:val="none" w:sz="0" w:space="0" w:color="auto"/>
        <w:bottom w:val="none" w:sz="0" w:space="0" w:color="auto"/>
        <w:right w:val="none" w:sz="0" w:space="0" w:color="auto"/>
      </w:divBdr>
    </w:div>
    <w:div w:id="1532255453">
      <w:bodyDiv w:val="1"/>
      <w:marLeft w:val="0"/>
      <w:marRight w:val="0"/>
      <w:marTop w:val="0"/>
      <w:marBottom w:val="0"/>
      <w:divBdr>
        <w:top w:val="none" w:sz="0" w:space="0" w:color="auto"/>
        <w:left w:val="none" w:sz="0" w:space="0" w:color="auto"/>
        <w:bottom w:val="none" w:sz="0" w:space="0" w:color="auto"/>
        <w:right w:val="none" w:sz="0" w:space="0" w:color="auto"/>
      </w:divBdr>
    </w:div>
    <w:div w:id="1544175399">
      <w:bodyDiv w:val="1"/>
      <w:marLeft w:val="0"/>
      <w:marRight w:val="0"/>
      <w:marTop w:val="0"/>
      <w:marBottom w:val="0"/>
      <w:divBdr>
        <w:top w:val="none" w:sz="0" w:space="0" w:color="auto"/>
        <w:left w:val="none" w:sz="0" w:space="0" w:color="auto"/>
        <w:bottom w:val="none" w:sz="0" w:space="0" w:color="auto"/>
        <w:right w:val="none" w:sz="0" w:space="0" w:color="auto"/>
      </w:divBdr>
    </w:div>
    <w:div w:id="1585993777">
      <w:bodyDiv w:val="1"/>
      <w:marLeft w:val="0"/>
      <w:marRight w:val="0"/>
      <w:marTop w:val="0"/>
      <w:marBottom w:val="0"/>
      <w:divBdr>
        <w:top w:val="none" w:sz="0" w:space="0" w:color="auto"/>
        <w:left w:val="none" w:sz="0" w:space="0" w:color="auto"/>
        <w:bottom w:val="none" w:sz="0" w:space="0" w:color="auto"/>
        <w:right w:val="none" w:sz="0" w:space="0" w:color="auto"/>
      </w:divBdr>
    </w:div>
    <w:div w:id="1613433416">
      <w:bodyDiv w:val="1"/>
      <w:marLeft w:val="0"/>
      <w:marRight w:val="0"/>
      <w:marTop w:val="0"/>
      <w:marBottom w:val="0"/>
      <w:divBdr>
        <w:top w:val="none" w:sz="0" w:space="0" w:color="auto"/>
        <w:left w:val="none" w:sz="0" w:space="0" w:color="auto"/>
        <w:bottom w:val="none" w:sz="0" w:space="0" w:color="auto"/>
        <w:right w:val="none" w:sz="0" w:space="0" w:color="auto"/>
      </w:divBdr>
    </w:div>
    <w:div w:id="1618104925">
      <w:bodyDiv w:val="1"/>
      <w:marLeft w:val="0"/>
      <w:marRight w:val="0"/>
      <w:marTop w:val="0"/>
      <w:marBottom w:val="0"/>
      <w:divBdr>
        <w:top w:val="none" w:sz="0" w:space="0" w:color="auto"/>
        <w:left w:val="none" w:sz="0" w:space="0" w:color="auto"/>
        <w:bottom w:val="none" w:sz="0" w:space="0" w:color="auto"/>
        <w:right w:val="none" w:sz="0" w:space="0" w:color="auto"/>
      </w:divBdr>
    </w:div>
    <w:div w:id="1618677114">
      <w:bodyDiv w:val="1"/>
      <w:marLeft w:val="0"/>
      <w:marRight w:val="0"/>
      <w:marTop w:val="0"/>
      <w:marBottom w:val="0"/>
      <w:divBdr>
        <w:top w:val="none" w:sz="0" w:space="0" w:color="auto"/>
        <w:left w:val="none" w:sz="0" w:space="0" w:color="auto"/>
        <w:bottom w:val="none" w:sz="0" w:space="0" w:color="auto"/>
        <w:right w:val="none" w:sz="0" w:space="0" w:color="auto"/>
      </w:divBdr>
    </w:div>
    <w:div w:id="1646088474">
      <w:bodyDiv w:val="1"/>
      <w:marLeft w:val="0"/>
      <w:marRight w:val="0"/>
      <w:marTop w:val="0"/>
      <w:marBottom w:val="0"/>
      <w:divBdr>
        <w:top w:val="none" w:sz="0" w:space="0" w:color="auto"/>
        <w:left w:val="none" w:sz="0" w:space="0" w:color="auto"/>
        <w:bottom w:val="none" w:sz="0" w:space="0" w:color="auto"/>
        <w:right w:val="none" w:sz="0" w:space="0" w:color="auto"/>
      </w:divBdr>
    </w:div>
    <w:div w:id="1667975175">
      <w:bodyDiv w:val="1"/>
      <w:marLeft w:val="0"/>
      <w:marRight w:val="0"/>
      <w:marTop w:val="0"/>
      <w:marBottom w:val="0"/>
      <w:divBdr>
        <w:top w:val="none" w:sz="0" w:space="0" w:color="auto"/>
        <w:left w:val="none" w:sz="0" w:space="0" w:color="auto"/>
        <w:bottom w:val="none" w:sz="0" w:space="0" w:color="auto"/>
        <w:right w:val="none" w:sz="0" w:space="0" w:color="auto"/>
      </w:divBdr>
    </w:div>
    <w:div w:id="1674722189">
      <w:bodyDiv w:val="1"/>
      <w:marLeft w:val="0"/>
      <w:marRight w:val="0"/>
      <w:marTop w:val="0"/>
      <w:marBottom w:val="0"/>
      <w:divBdr>
        <w:top w:val="none" w:sz="0" w:space="0" w:color="auto"/>
        <w:left w:val="none" w:sz="0" w:space="0" w:color="auto"/>
        <w:bottom w:val="none" w:sz="0" w:space="0" w:color="auto"/>
        <w:right w:val="none" w:sz="0" w:space="0" w:color="auto"/>
      </w:divBdr>
    </w:div>
    <w:div w:id="1696615528">
      <w:bodyDiv w:val="1"/>
      <w:marLeft w:val="0"/>
      <w:marRight w:val="0"/>
      <w:marTop w:val="0"/>
      <w:marBottom w:val="0"/>
      <w:divBdr>
        <w:top w:val="none" w:sz="0" w:space="0" w:color="auto"/>
        <w:left w:val="none" w:sz="0" w:space="0" w:color="auto"/>
        <w:bottom w:val="none" w:sz="0" w:space="0" w:color="auto"/>
        <w:right w:val="none" w:sz="0" w:space="0" w:color="auto"/>
      </w:divBdr>
    </w:div>
    <w:div w:id="1737974667">
      <w:bodyDiv w:val="1"/>
      <w:marLeft w:val="0"/>
      <w:marRight w:val="0"/>
      <w:marTop w:val="0"/>
      <w:marBottom w:val="0"/>
      <w:divBdr>
        <w:top w:val="none" w:sz="0" w:space="0" w:color="auto"/>
        <w:left w:val="none" w:sz="0" w:space="0" w:color="auto"/>
        <w:bottom w:val="none" w:sz="0" w:space="0" w:color="auto"/>
        <w:right w:val="none" w:sz="0" w:space="0" w:color="auto"/>
      </w:divBdr>
    </w:div>
    <w:div w:id="1759136930">
      <w:bodyDiv w:val="1"/>
      <w:marLeft w:val="0"/>
      <w:marRight w:val="0"/>
      <w:marTop w:val="0"/>
      <w:marBottom w:val="0"/>
      <w:divBdr>
        <w:top w:val="none" w:sz="0" w:space="0" w:color="auto"/>
        <w:left w:val="none" w:sz="0" w:space="0" w:color="auto"/>
        <w:bottom w:val="none" w:sz="0" w:space="0" w:color="auto"/>
        <w:right w:val="none" w:sz="0" w:space="0" w:color="auto"/>
      </w:divBdr>
    </w:div>
    <w:div w:id="1854567030">
      <w:bodyDiv w:val="1"/>
      <w:marLeft w:val="0"/>
      <w:marRight w:val="0"/>
      <w:marTop w:val="0"/>
      <w:marBottom w:val="0"/>
      <w:divBdr>
        <w:top w:val="none" w:sz="0" w:space="0" w:color="auto"/>
        <w:left w:val="none" w:sz="0" w:space="0" w:color="auto"/>
        <w:bottom w:val="none" w:sz="0" w:space="0" w:color="auto"/>
        <w:right w:val="none" w:sz="0" w:space="0" w:color="auto"/>
      </w:divBdr>
    </w:div>
    <w:div w:id="1887447324">
      <w:bodyDiv w:val="1"/>
      <w:marLeft w:val="0"/>
      <w:marRight w:val="0"/>
      <w:marTop w:val="0"/>
      <w:marBottom w:val="0"/>
      <w:divBdr>
        <w:top w:val="none" w:sz="0" w:space="0" w:color="auto"/>
        <w:left w:val="none" w:sz="0" w:space="0" w:color="auto"/>
        <w:bottom w:val="none" w:sz="0" w:space="0" w:color="auto"/>
        <w:right w:val="none" w:sz="0" w:space="0" w:color="auto"/>
      </w:divBdr>
    </w:div>
    <w:div w:id="1907646385">
      <w:bodyDiv w:val="1"/>
      <w:marLeft w:val="0"/>
      <w:marRight w:val="0"/>
      <w:marTop w:val="0"/>
      <w:marBottom w:val="0"/>
      <w:divBdr>
        <w:top w:val="none" w:sz="0" w:space="0" w:color="auto"/>
        <w:left w:val="none" w:sz="0" w:space="0" w:color="auto"/>
        <w:bottom w:val="none" w:sz="0" w:space="0" w:color="auto"/>
        <w:right w:val="none" w:sz="0" w:space="0" w:color="auto"/>
      </w:divBdr>
    </w:div>
    <w:div w:id="1934510429">
      <w:bodyDiv w:val="1"/>
      <w:marLeft w:val="0"/>
      <w:marRight w:val="0"/>
      <w:marTop w:val="0"/>
      <w:marBottom w:val="0"/>
      <w:divBdr>
        <w:top w:val="none" w:sz="0" w:space="0" w:color="auto"/>
        <w:left w:val="none" w:sz="0" w:space="0" w:color="auto"/>
        <w:bottom w:val="none" w:sz="0" w:space="0" w:color="auto"/>
        <w:right w:val="none" w:sz="0" w:space="0" w:color="auto"/>
      </w:divBdr>
    </w:div>
    <w:div w:id="1969819071">
      <w:bodyDiv w:val="1"/>
      <w:marLeft w:val="0"/>
      <w:marRight w:val="0"/>
      <w:marTop w:val="0"/>
      <w:marBottom w:val="0"/>
      <w:divBdr>
        <w:top w:val="none" w:sz="0" w:space="0" w:color="auto"/>
        <w:left w:val="none" w:sz="0" w:space="0" w:color="auto"/>
        <w:bottom w:val="none" w:sz="0" w:space="0" w:color="auto"/>
        <w:right w:val="none" w:sz="0" w:space="0" w:color="auto"/>
      </w:divBdr>
    </w:div>
    <w:div w:id="1989967353">
      <w:bodyDiv w:val="1"/>
      <w:marLeft w:val="0"/>
      <w:marRight w:val="0"/>
      <w:marTop w:val="0"/>
      <w:marBottom w:val="0"/>
      <w:divBdr>
        <w:top w:val="none" w:sz="0" w:space="0" w:color="auto"/>
        <w:left w:val="none" w:sz="0" w:space="0" w:color="auto"/>
        <w:bottom w:val="none" w:sz="0" w:space="0" w:color="auto"/>
        <w:right w:val="none" w:sz="0" w:space="0" w:color="auto"/>
      </w:divBdr>
    </w:div>
    <w:div w:id="2058356220">
      <w:bodyDiv w:val="1"/>
      <w:marLeft w:val="0"/>
      <w:marRight w:val="0"/>
      <w:marTop w:val="0"/>
      <w:marBottom w:val="0"/>
      <w:divBdr>
        <w:top w:val="none" w:sz="0" w:space="0" w:color="auto"/>
        <w:left w:val="none" w:sz="0" w:space="0" w:color="auto"/>
        <w:bottom w:val="none" w:sz="0" w:space="0" w:color="auto"/>
        <w:right w:val="none" w:sz="0" w:space="0" w:color="auto"/>
      </w:divBdr>
    </w:div>
    <w:div w:id="2108307477">
      <w:bodyDiv w:val="1"/>
      <w:marLeft w:val="0"/>
      <w:marRight w:val="0"/>
      <w:marTop w:val="0"/>
      <w:marBottom w:val="0"/>
      <w:divBdr>
        <w:top w:val="none" w:sz="0" w:space="0" w:color="auto"/>
        <w:left w:val="none" w:sz="0" w:space="0" w:color="auto"/>
        <w:bottom w:val="none" w:sz="0" w:space="0" w:color="auto"/>
        <w:right w:val="none" w:sz="0" w:space="0" w:color="auto"/>
      </w:divBdr>
    </w:div>
    <w:div w:id="213243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esewiki.ford.com/display/FEAPIS/API+Security+with+42Crunc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image" Target="media/image1.emf"/><Relationship Id="rId14" Type="http://schemas.openxmlformats.org/officeDocument/2006/relationships/hyperlink" Target="https://www.eesewiki.ford.com/display/FEAPIS/Style+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54FEA12DC2A32428CAF8D50B3253511" ma:contentTypeVersion="11" ma:contentTypeDescription="Create a new document." ma:contentTypeScope="" ma:versionID="cffa381ea9dd68b18aaf770ab709b135">
  <xsd:schema xmlns:xsd="http://www.w3.org/2001/XMLSchema" xmlns:xs="http://www.w3.org/2001/XMLSchema" xmlns:p="http://schemas.microsoft.com/office/2006/metadata/properties" xmlns:ns2="5316f587-1055-4906-8497-eaf8f53ebf60" xmlns:ns3="5c0afdae-957b-44cb-9c96-2195357047cc" targetNamespace="http://schemas.microsoft.com/office/2006/metadata/properties" ma:root="true" ma:fieldsID="9a7caba1c4321ef2aaa72d2753dfb1f7" ns2:_="" ns3:_="">
    <xsd:import namespace="5316f587-1055-4906-8497-eaf8f53ebf60"/>
    <xsd:import namespace="5c0afdae-957b-44cb-9c96-2195357047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6f587-1055-4906-8497-eaf8f53ebf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afdae-957b-44cb-9c96-2195357047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91D972C-F65C-4C11-A8D1-D92E3FD17A77}">
  <ds:schemaRefs>
    <ds:schemaRef ds:uri="http://schemas.openxmlformats.org/officeDocument/2006/bibliography"/>
  </ds:schemaRefs>
</ds:datastoreItem>
</file>

<file path=customXml/itemProps2.xml><?xml version="1.0" encoding="utf-8"?>
<ds:datastoreItem xmlns:ds="http://schemas.openxmlformats.org/officeDocument/2006/customXml" ds:itemID="{B49F7E5D-D7CC-4D19-8906-C1DFA8C255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16f587-1055-4906-8497-eaf8f53ebf60"/>
    <ds:schemaRef ds:uri="5c0afdae-957b-44cb-9c96-2195357047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9A7A4C-56DF-4F26-91F4-72C64F5FA882}">
  <ds:schemaRefs>
    <ds:schemaRef ds:uri="http://schemas.microsoft.com/sharepoint/v3/contenttype/forms"/>
  </ds:schemaRefs>
</ds:datastoreItem>
</file>

<file path=customXml/itemProps4.xml><?xml version="1.0" encoding="utf-8"?>
<ds:datastoreItem xmlns:ds="http://schemas.openxmlformats.org/officeDocument/2006/customXml" ds:itemID="{EF04FBA1-036B-4FE3-A133-0995DF6655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 Rao (R.V.)</dc:creator>
  <cp:keywords/>
  <dc:description/>
  <cp:lastModifiedBy>Kuna, Rao (R.V.)</cp:lastModifiedBy>
  <cp:revision>13</cp:revision>
  <dcterms:created xsi:type="dcterms:W3CDTF">2022-06-15T17:55:00Z</dcterms:created>
  <dcterms:modified xsi:type="dcterms:W3CDTF">2022-06-17T13:18:00Z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0x010100454FEA12DC2A32428CAF8D50B3253511</vt:lpwstr>
  </property>
</Properties>
</file>