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B63"/>
          <w:sz w:val="44"/>
        </w:rPr>
        <w:t>INTERNSHIP / UDP / TRAINING REPORT</w:t>
      </w:r>
    </w:p>
    <w:p>
      <w:pPr>
        <w:jc w:val="center"/>
      </w:pPr>
      <w:r>
        <w:rPr>
          <w:b/>
          <w:sz w:val="28"/>
        </w:rPr>
        <w:t>Project Design and Implementation Progress Report</w:t>
      </w:r>
    </w:p>
    <w:p>
      <w:pPr>
        <w:jc w:val="center"/>
      </w:pPr>
      <w:r>
        <w:rPr>
          <w:b/>
          <w:color w:val="496A9E"/>
          <w:sz w:val="30"/>
        </w:rPr>
        <w:t>The Dossier: A Simple Contract Checking Tool for Mumbai Bachelor Rentals</w:t>
      </w:r>
    </w:p>
    <w:p/>
    <w:p>
      <w:pPr>
        <w:jc w:val="center"/>
      </w:pPr>
      <w:r>
        <w:rPr>
          <w:sz w:val="22"/>
        </w:rPr>
        <w:t>Prepared by: [Student Name]</w:t>
        <w:br/>
        <w:t>Enrollment Number: [Enrollment Number]</w:t>
        <w:br/>
        <w:t>Program/Branch: [Program / Branch]</w:t>
        <w:br/>
        <w:t>Semester: [Semester]</w:t>
        <w:br/>
        <w:t>Institute: [Institute Name]</w:t>
        <w:br/>
        <w:t>Training / Internship Period: [Start Date] to [End Date]</w:t>
      </w:r>
    </w:p>
    <w:p>
      <w:r>
        <w:br w:type="page"/>
      </w:r>
    </w:p>
    <w:p>
      <w:pPr>
        <w:pStyle w:val="Heading1"/>
      </w:pPr>
      <w:r>
        <w:t>1. Student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43B63"/>
          </w:tcPr>
          <w:p>
            <w:r/>
            <w:r>
              <w:rPr>
                <w:b/>
                <w:color w:val="FFFFFF"/>
              </w:rPr>
              <w:t>Field</w:t>
            </w:r>
          </w:p>
        </w:tc>
        <w:tc>
          <w:tcPr>
            <w:tcW w:type="dxa" w:w="4968"/>
            <w:vAlign w:val="center"/>
            <w:shd w:fill="243B63"/>
          </w:tcPr>
          <w:p>
            <w:r/>
            <w:r>
              <w:rPr>
                <w:b/>
                <w:color w:val="FFFFFF"/>
              </w:rPr>
              <w:t>Details</w:t>
            </w:r>
          </w:p>
        </w:tc>
      </w:tr>
      <w:tr>
        <w:tc>
          <w:tcPr>
            <w:tcW w:type="dxa" w:w="4968"/>
            <w:vAlign w:val="center"/>
          </w:tcPr>
          <w:p>
            <w:r/>
            <w:r>
              <w:rPr>
                <w:b w:val="0"/>
              </w:rPr>
              <w:t>Student Name</w:t>
            </w:r>
          </w:p>
        </w:tc>
        <w:tc>
          <w:tcPr>
            <w:tcW w:type="dxa" w:w="4968"/>
            <w:vAlign w:val="center"/>
          </w:tcPr>
          <w:p>
            <w:r/>
            <w:r>
              <w:rPr>
                <w:b w:val="0"/>
              </w:rPr>
              <w:t>[Student Name]</w:t>
            </w:r>
          </w:p>
        </w:tc>
      </w:tr>
      <w:tr>
        <w:tc>
          <w:tcPr>
            <w:tcW w:type="dxa" w:w="4968"/>
            <w:vAlign w:val="center"/>
          </w:tcPr>
          <w:p>
            <w:r/>
            <w:r>
              <w:rPr>
                <w:b w:val="0"/>
              </w:rPr>
              <w:t>Enrollment Number</w:t>
            </w:r>
          </w:p>
        </w:tc>
        <w:tc>
          <w:tcPr>
            <w:tcW w:type="dxa" w:w="4968"/>
            <w:vAlign w:val="center"/>
          </w:tcPr>
          <w:p>
            <w:r/>
            <w:r>
              <w:rPr>
                <w:b w:val="0"/>
              </w:rPr>
              <w:t>[Enrollment Number]</w:t>
            </w:r>
          </w:p>
        </w:tc>
      </w:tr>
      <w:tr>
        <w:tc>
          <w:tcPr>
            <w:tcW w:type="dxa" w:w="4968"/>
            <w:vAlign w:val="center"/>
          </w:tcPr>
          <w:p>
            <w:r/>
            <w:r>
              <w:rPr>
                <w:b w:val="0"/>
              </w:rPr>
              <w:t>Program/Branch</w:t>
            </w:r>
          </w:p>
        </w:tc>
        <w:tc>
          <w:tcPr>
            <w:tcW w:type="dxa" w:w="4968"/>
            <w:vAlign w:val="center"/>
          </w:tcPr>
          <w:p>
            <w:r/>
            <w:r>
              <w:rPr>
                <w:b w:val="0"/>
              </w:rPr>
              <w:t>[Program / Branch]</w:t>
            </w:r>
          </w:p>
        </w:tc>
      </w:tr>
      <w:tr>
        <w:tc>
          <w:tcPr>
            <w:tcW w:type="dxa" w:w="4968"/>
            <w:vAlign w:val="center"/>
          </w:tcPr>
          <w:p>
            <w:r/>
            <w:r>
              <w:rPr>
                <w:b w:val="0"/>
              </w:rPr>
              <w:t>Semester</w:t>
            </w:r>
          </w:p>
        </w:tc>
        <w:tc>
          <w:tcPr>
            <w:tcW w:type="dxa" w:w="4968"/>
            <w:vAlign w:val="center"/>
          </w:tcPr>
          <w:p>
            <w:r/>
            <w:r>
              <w:rPr>
                <w:b w:val="0"/>
              </w:rPr>
              <w:t>[Semester]</w:t>
            </w:r>
          </w:p>
        </w:tc>
      </w:tr>
      <w:tr>
        <w:tc>
          <w:tcPr>
            <w:tcW w:type="dxa" w:w="4968"/>
            <w:vAlign w:val="center"/>
          </w:tcPr>
          <w:p>
            <w:r/>
            <w:r>
              <w:rPr>
                <w:b w:val="0"/>
              </w:rPr>
              <w:t>Contact Number</w:t>
            </w:r>
          </w:p>
        </w:tc>
        <w:tc>
          <w:tcPr>
            <w:tcW w:type="dxa" w:w="4968"/>
            <w:vAlign w:val="center"/>
          </w:tcPr>
          <w:p>
            <w:r/>
            <w:r>
              <w:rPr>
                <w:b w:val="0"/>
              </w:rPr>
              <w:t>[Contact Number]</w:t>
            </w:r>
          </w:p>
        </w:tc>
      </w:tr>
      <w:tr>
        <w:tc>
          <w:tcPr>
            <w:tcW w:type="dxa" w:w="4968"/>
            <w:vAlign w:val="center"/>
          </w:tcPr>
          <w:p>
            <w:r/>
            <w:r>
              <w:rPr>
                <w:b w:val="0"/>
              </w:rPr>
              <w:t>Email ID</w:t>
            </w:r>
          </w:p>
        </w:tc>
        <w:tc>
          <w:tcPr>
            <w:tcW w:type="dxa" w:w="4968"/>
            <w:vAlign w:val="center"/>
          </w:tcPr>
          <w:p>
            <w:r/>
            <w:r>
              <w:rPr>
                <w:b w:val="0"/>
              </w:rPr>
              <w:t>[Email ID]</w:t>
            </w:r>
          </w:p>
        </w:tc>
      </w:tr>
    </w:tbl>
    <w:p>
      <w:pPr>
        <w:pStyle w:val="Heading1"/>
      </w:pPr>
      <w:r>
        <w:t>2. Internship / UDP / Training Details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43B63"/>
          </w:tcPr>
          <w:p>
            <w:r/>
            <w:r>
              <w:rPr>
                <w:b/>
                <w:color w:val="FFFFFF"/>
              </w:rPr>
              <w:t>Field</w:t>
            </w:r>
          </w:p>
        </w:tc>
        <w:tc>
          <w:tcPr>
            <w:tcW w:type="dxa" w:w="4968"/>
            <w:vAlign w:val="center"/>
            <w:shd w:fill="243B63"/>
          </w:tcPr>
          <w:p>
            <w:r/>
            <w:r>
              <w:rPr>
                <w:b/>
                <w:color w:val="FFFFFF"/>
              </w:rPr>
              <w:t>Details</w:t>
            </w:r>
          </w:p>
        </w:tc>
      </w:tr>
      <w:tr>
        <w:tc>
          <w:tcPr>
            <w:tcW w:type="dxa" w:w="4968"/>
            <w:vAlign w:val="center"/>
          </w:tcPr>
          <w:p>
            <w:r/>
            <w:r>
              <w:rPr>
                <w:b w:val="0"/>
              </w:rPr>
              <w:t>Type</w:t>
            </w:r>
          </w:p>
        </w:tc>
        <w:tc>
          <w:tcPr>
            <w:tcW w:type="dxa" w:w="4968"/>
            <w:vAlign w:val="center"/>
          </w:tcPr>
          <w:p>
            <w:r/>
            <w:r>
              <w:rPr>
                <w:b w:val="0"/>
              </w:rPr>
              <w:t>UDP / Major-Minor Project</w:t>
            </w:r>
          </w:p>
        </w:tc>
      </w:tr>
      <w:tr>
        <w:tc>
          <w:tcPr>
            <w:tcW w:type="dxa" w:w="4968"/>
            <w:vAlign w:val="center"/>
          </w:tcPr>
          <w:p>
            <w:r/>
            <w:r>
              <w:rPr>
                <w:b w:val="0"/>
              </w:rPr>
              <w:t>Company/Organization</w:t>
            </w:r>
          </w:p>
        </w:tc>
        <w:tc>
          <w:tcPr>
            <w:tcW w:type="dxa" w:w="4968"/>
            <w:vAlign w:val="center"/>
          </w:tcPr>
          <w:p>
            <w:r/>
            <w:r>
              <w:rPr>
                <w:b w:val="0"/>
              </w:rPr>
              <w:t>[Institute / Organization Name]</w:t>
            </w:r>
          </w:p>
        </w:tc>
      </w:tr>
      <w:tr>
        <w:tc>
          <w:tcPr>
            <w:tcW w:type="dxa" w:w="4968"/>
            <w:vAlign w:val="center"/>
          </w:tcPr>
          <w:p>
            <w:r/>
            <w:r>
              <w:rPr>
                <w:b w:val="0"/>
              </w:rPr>
              <w:t>Department/Domain</w:t>
            </w:r>
          </w:p>
        </w:tc>
        <w:tc>
          <w:tcPr>
            <w:tcW w:type="dxa" w:w="4968"/>
            <w:vAlign w:val="center"/>
          </w:tcPr>
          <w:p>
            <w:r/>
            <w:r>
              <w:rPr>
                <w:b w:val="0"/>
              </w:rPr>
              <w:t>Software Development / Legal Technology</w:t>
            </w:r>
          </w:p>
        </w:tc>
      </w:tr>
      <w:tr>
        <w:tc>
          <w:tcPr>
            <w:tcW w:type="dxa" w:w="4968"/>
            <w:vAlign w:val="center"/>
          </w:tcPr>
          <w:p>
            <w:r/>
            <w:r>
              <w:rPr>
                <w:b w:val="0"/>
              </w:rPr>
              <w:t>Mentor Name (Company)</w:t>
            </w:r>
          </w:p>
        </w:tc>
        <w:tc>
          <w:tcPr>
            <w:tcW w:type="dxa" w:w="4968"/>
            <w:vAlign w:val="center"/>
          </w:tcPr>
          <w:p>
            <w:r/>
            <w:r>
              <w:rPr>
                <w:b w:val="0"/>
              </w:rPr>
              <w:t>[Mentor Name]</w:t>
            </w:r>
          </w:p>
        </w:tc>
      </w:tr>
      <w:tr>
        <w:tc>
          <w:tcPr>
            <w:tcW w:type="dxa" w:w="4968"/>
            <w:vAlign w:val="center"/>
          </w:tcPr>
          <w:p>
            <w:r/>
            <w:r>
              <w:rPr>
                <w:b w:val="0"/>
              </w:rPr>
              <w:t>Mentor Name (Institute)</w:t>
            </w:r>
          </w:p>
        </w:tc>
        <w:tc>
          <w:tcPr>
            <w:tcW w:type="dxa" w:w="4968"/>
            <w:vAlign w:val="center"/>
          </w:tcPr>
          <w:p>
            <w:r/>
            <w:r>
              <w:rPr>
                <w:b w:val="0"/>
              </w:rPr>
              <w:t>[Mentor Name]</w:t>
            </w:r>
          </w:p>
        </w:tc>
      </w:tr>
      <w:tr>
        <w:tc>
          <w:tcPr>
            <w:tcW w:type="dxa" w:w="4968"/>
            <w:vAlign w:val="center"/>
          </w:tcPr>
          <w:p>
            <w:r/>
            <w:r>
              <w:rPr>
                <w:b w:val="0"/>
              </w:rPr>
              <w:t>Start Date</w:t>
            </w:r>
          </w:p>
        </w:tc>
        <w:tc>
          <w:tcPr>
            <w:tcW w:type="dxa" w:w="4968"/>
            <w:vAlign w:val="center"/>
          </w:tcPr>
          <w:p>
            <w:r/>
            <w:r>
              <w:rPr>
                <w:b w:val="0"/>
              </w:rPr>
              <w:t>[Start Date]</w:t>
            </w:r>
          </w:p>
        </w:tc>
      </w:tr>
      <w:tr>
        <w:tc>
          <w:tcPr>
            <w:tcW w:type="dxa" w:w="4968"/>
            <w:vAlign w:val="center"/>
          </w:tcPr>
          <w:p>
            <w:r/>
            <w:r>
              <w:rPr>
                <w:b w:val="0"/>
              </w:rPr>
              <w:t>End Date</w:t>
            </w:r>
          </w:p>
        </w:tc>
        <w:tc>
          <w:tcPr>
            <w:tcW w:type="dxa" w:w="4968"/>
            <w:vAlign w:val="center"/>
          </w:tcPr>
          <w:p>
            <w:r/>
            <w:r>
              <w:rPr>
                <w:b w:val="0"/>
              </w:rPr>
              <w:t>[End Date]</w:t>
            </w:r>
          </w:p>
        </w:tc>
      </w:tr>
    </w:tbl>
    <w:p>
      <w:pPr>
        <w:pStyle w:val="Heading1"/>
      </w:pPr>
      <w:r>
        <w:t>3. Work Progress Summary</w:t>
      </w:r>
    </w:p>
    <w:p>
      <w:r>
        <w:rPr>
          <w:b/>
        </w:rPr>
        <w:t>Project Title: The Dossier – A Contract Checking and Tenant Awareness Tool for Mumbai Bachelor Rentals</w:t>
      </w:r>
    </w:p>
    <w:p>
      <w:pPr>
        <w:pStyle w:val="Heading2"/>
      </w:pPr>
      <w:r>
        <w:t>a) Problem Statement</w:t>
      </w:r>
    </w:p>
    <w:p>
      <w:r>
        <w:rPr>
          <w:b w:val="0"/>
        </w:rPr>
        <w:t>Many bachelors renting homes in Mumbai sign leave and licence or rental agreements without fully understanding them. The agreement may contain unclear deposit rules, short notice periods, one-sided termination rights, large repair deductions, automatic renewal, or missing details about house rules. A person may search each term online or ask a chatbot, but that information is general and is not connected to the actual document they are about to sign.</w:t>
      </w:r>
    </w:p>
    <w:p>
      <w:r>
        <w:rPr>
          <w:b w:val="0"/>
        </w:rPr>
        <w:t>The Dossier solves this problem by checking the uploaded agreement, showing the exact wording that needs attention, explaining it in simple language, and giving the tenant a short list of questions to ask the landlord before signing. It is a first-check tool and not a replacement for a lawyer.</w:t>
      </w:r>
    </w:p>
    <w:p>
      <w:pPr>
        <w:pStyle w:val="Heading2"/>
      </w:pPr>
      <w:r>
        <w:t>b) Brief Overview of Work Completed After Reporting 1</w:t>
      </w:r>
    </w:p>
    <w:p>
      <w:pPr>
        <w:pStyle w:val="ListBullet"/>
      </w:pPr>
      <w:r>
        <w:t>Created a working Streamlit web application for contract review.</w:t>
      </w:r>
    </w:p>
    <w:p>
      <w:pPr>
        <w:pStyle w:val="ListBullet"/>
      </w:pPr>
      <w:r>
        <w:t>Added PDF, DOCX and TXT text extraction support.</w:t>
      </w:r>
    </w:p>
    <w:p>
      <w:pPr>
        <w:pStyle w:val="ListBullet"/>
      </w:pPr>
      <w:r>
        <w:t>Built a rule-based checking engine for rental agreement risks.</w:t>
      </w:r>
    </w:p>
    <w:p>
      <w:pPr>
        <w:pStyle w:val="ListBullet"/>
      </w:pPr>
      <w:r>
        <w:t>Added checks for deposit deductions, unlimited liability, indemnity, automatic renewal, termination, non-compete wording, assignment and governing law.</w:t>
      </w:r>
    </w:p>
    <w:p>
      <w:pPr>
        <w:pStyle w:val="ListBullet"/>
      </w:pPr>
      <w:r>
        <w:t>Added SQLite storage for scan history and review summaries.</w:t>
      </w:r>
    </w:p>
    <w:p>
      <w:pPr>
        <w:pStyle w:val="ListBullet"/>
      </w:pPr>
      <w:r>
        <w:t>Designed a dashboard with a before-signing checklist for Mumbai tenants.</w:t>
      </w:r>
    </w:p>
    <w:p>
      <w:pPr>
        <w:pStyle w:val="ListBullet"/>
      </w:pPr>
      <w:r>
        <w:t>Added a Learn area with simple explanations, a glossary and contextual next steps.</w:t>
      </w:r>
    </w:p>
    <w:p>
      <w:pPr>
        <w:pStyle w:val="ListBullet"/>
      </w:pPr>
      <w:r>
        <w:t>Created a sample Mumbai bachelor rental agreement for testing and demonstration.</w:t>
      </w:r>
    </w:p>
    <w:p>
      <w:pPr>
        <w:pStyle w:val="ListBullet"/>
      </w:pPr>
      <w:r>
        <w:t>Added report download so a tenant can save the findings and discuss them with a mentor or lawyer.</w:t>
      </w:r>
    </w:p>
    <w:p>
      <w:pPr>
        <w:pStyle w:val="Heading2"/>
      </w:pPr>
      <w:r>
        <w:t>c) System Architecture / Workflow</w:t>
      </w:r>
    </w:p>
    <w:p>
      <w:r>
        <w:rPr>
          <w:b w:val="0"/>
        </w:rPr>
        <w:t>User uploads a rental agreement → document text is extracted → the rulebook checks important patterns → findings are grouped by risk → the dashboard explains each finding → the result is saved in SQLite → the user downloads a tenant-friendly report.</w:t>
      </w:r>
    </w:p>
    <w:p>
      <w:r>
        <w:rPr>
          <w:b w:val="0"/>
        </w:rPr>
        <w:t>Main flow: Upload document | Extract text | Apply rental rulebook | Show exact clause | Explain in simple words | Create questions for landlord | Save review | Export report</w:t>
      </w:r>
    </w:p>
    <w:p>
      <w:pPr>
        <w:pStyle w:val="Heading2"/>
      </w:pPr>
      <w:r>
        <w:t>d) Modules Completed / Features Implemented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43B63"/>
          </w:tcPr>
          <w:p>
            <w:r/>
            <w:r>
              <w:rPr>
                <w:b/>
                <w:color w:val="FFFFFF"/>
              </w:rPr>
              <w:t>Module Name</w:t>
            </w:r>
          </w:p>
        </w:tc>
        <w:tc>
          <w:tcPr>
            <w:tcW w:type="dxa" w:w="3312"/>
            <w:vAlign w:val="center"/>
            <w:shd w:fill="243B63"/>
          </w:tcPr>
          <w:p>
            <w:r/>
            <w:r>
              <w:rPr>
                <w:b/>
                <w:color w:val="FFFFFF"/>
              </w:rPr>
              <w:t>Description</w:t>
            </w:r>
          </w:p>
        </w:tc>
        <w:tc>
          <w:tcPr>
            <w:tcW w:type="dxa" w:w="3312"/>
            <w:vAlign w:val="center"/>
            <w:shd w:fill="243B63"/>
          </w:tcPr>
          <w:p>
            <w:r/>
            <w:r>
              <w:rPr>
                <w:b/>
                <w:color w:val="FFFFFF"/>
              </w:rPr>
              <w:t>Current Status</w:t>
            </w:r>
          </w:p>
        </w:tc>
      </w:tr>
      <w:tr>
        <w:tc>
          <w:tcPr>
            <w:tcW w:type="dxa" w:w="3312"/>
            <w:vAlign w:val="center"/>
          </w:tcPr>
          <w:p>
            <w:r/>
            <w:r>
              <w:rPr>
                <w:b w:val="0"/>
              </w:rPr>
              <w:t>Document Upload</w:t>
            </w:r>
          </w:p>
        </w:tc>
        <w:tc>
          <w:tcPr>
            <w:tcW w:type="dxa" w:w="3312"/>
            <w:vAlign w:val="center"/>
          </w:tcPr>
          <w:p>
            <w:r/>
            <w:r>
              <w:rPr>
                <w:b w:val="0"/>
              </w:rPr>
              <w:t>Accepts PDF, DOCX and TXT rental agreements.</w:t>
            </w:r>
          </w:p>
        </w:tc>
        <w:tc>
          <w:tcPr>
            <w:tcW w:type="dxa" w:w="3312"/>
            <w:vAlign w:val="center"/>
          </w:tcPr>
          <w:p>
            <w:r/>
            <w:r>
              <w:rPr>
                <w:b w:val="0"/>
              </w:rPr>
              <w:t>Completed</w:t>
            </w:r>
          </w:p>
        </w:tc>
      </w:tr>
      <w:tr>
        <w:tc>
          <w:tcPr>
            <w:tcW w:type="dxa" w:w="3312"/>
            <w:vAlign w:val="center"/>
          </w:tcPr>
          <w:p>
            <w:r/>
            <w:r>
              <w:rPr>
                <w:b w:val="0"/>
              </w:rPr>
              <w:t>Text Extraction</w:t>
            </w:r>
          </w:p>
        </w:tc>
        <w:tc>
          <w:tcPr>
            <w:tcW w:type="dxa" w:w="3312"/>
            <w:vAlign w:val="center"/>
          </w:tcPr>
          <w:p>
            <w:r/>
            <w:r>
              <w:rPr>
                <w:b w:val="0"/>
              </w:rPr>
              <w:t>Reads text from the uploaded document for checking.</w:t>
            </w:r>
          </w:p>
        </w:tc>
        <w:tc>
          <w:tcPr>
            <w:tcW w:type="dxa" w:w="3312"/>
            <w:vAlign w:val="center"/>
          </w:tcPr>
          <w:p>
            <w:r/>
            <w:r>
              <w:rPr>
                <w:b w:val="0"/>
              </w:rPr>
              <w:t>Completed</w:t>
            </w:r>
          </w:p>
        </w:tc>
      </w:tr>
      <w:tr>
        <w:tc>
          <w:tcPr>
            <w:tcW w:type="dxa" w:w="3312"/>
            <w:vAlign w:val="center"/>
          </w:tcPr>
          <w:p>
            <w:r/>
            <w:r>
              <w:rPr>
                <w:b w:val="0"/>
              </w:rPr>
              <w:t>Rental Rulebook</w:t>
            </w:r>
          </w:p>
        </w:tc>
        <w:tc>
          <w:tcPr>
            <w:tcW w:type="dxa" w:w="3312"/>
            <w:vAlign w:val="center"/>
          </w:tcPr>
          <w:p>
            <w:r/>
            <w:r>
              <w:rPr>
                <w:b w:val="0"/>
              </w:rPr>
              <w:t>Checks common risks faced by Mumbai tenants.</w:t>
            </w:r>
          </w:p>
        </w:tc>
        <w:tc>
          <w:tcPr>
            <w:tcW w:type="dxa" w:w="3312"/>
            <w:vAlign w:val="center"/>
          </w:tcPr>
          <w:p>
            <w:r/>
            <w:r>
              <w:rPr>
                <w:b w:val="0"/>
              </w:rPr>
              <w:t>Completed</w:t>
            </w:r>
          </w:p>
        </w:tc>
      </w:tr>
      <w:tr>
        <w:tc>
          <w:tcPr>
            <w:tcW w:type="dxa" w:w="3312"/>
            <w:vAlign w:val="center"/>
          </w:tcPr>
          <w:p>
            <w:r/>
            <w:r>
              <w:rPr>
                <w:b w:val="0"/>
              </w:rPr>
              <w:t>Risk Summary</w:t>
            </w:r>
          </w:p>
        </w:tc>
        <w:tc>
          <w:tcPr>
            <w:tcW w:type="dxa" w:w="3312"/>
            <w:vAlign w:val="center"/>
          </w:tcPr>
          <w:p>
            <w:r/>
            <w:r>
              <w:rPr>
                <w:b w:val="0"/>
              </w:rPr>
              <w:t>Shows high, moderate and low findings in one view.</w:t>
            </w:r>
          </w:p>
        </w:tc>
        <w:tc>
          <w:tcPr>
            <w:tcW w:type="dxa" w:w="3312"/>
            <w:vAlign w:val="center"/>
          </w:tcPr>
          <w:p>
            <w:r/>
            <w:r>
              <w:rPr>
                <w:b w:val="0"/>
              </w:rPr>
              <w:t>Completed</w:t>
            </w:r>
          </w:p>
        </w:tc>
      </w:tr>
      <w:tr>
        <w:tc>
          <w:tcPr>
            <w:tcW w:type="dxa" w:w="3312"/>
            <w:vAlign w:val="center"/>
          </w:tcPr>
          <w:p>
            <w:r/>
            <w:r>
              <w:rPr>
                <w:b w:val="0"/>
              </w:rPr>
              <w:t>Before-Signing Dashboard</w:t>
            </w:r>
          </w:p>
        </w:tc>
        <w:tc>
          <w:tcPr>
            <w:tcW w:type="dxa" w:w="3312"/>
            <w:vAlign w:val="center"/>
          </w:tcPr>
          <w:p>
            <w:r/>
            <w:r>
              <w:rPr>
                <w:b w:val="0"/>
              </w:rPr>
              <w:t>Shows what the tenant should check and do next.</w:t>
            </w:r>
          </w:p>
        </w:tc>
        <w:tc>
          <w:tcPr>
            <w:tcW w:type="dxa" w:w="3312"/>
            <w:vAlign w:val="center"/>
          </w:tcPr>
          <w:p>
            <w:r/>
            <w:r>
              <w:rPr>
                <w:b w:val="0"/>
              </w:rPr>
              <w:t>Completed</w:t>
            </w:r>
          </w:p>
        </w:tc>
      </w:tr>
      <w:tr>
        <w:tc>
          <w:tcPr>
            <w:tcW w:type="dxa" w:w="3312"/>
            <w:vAlign w:val="center"/>
          </w:tcPr>
          <w:p>
            <w:r/>
            <w:r>
              <w:rPr>
                <w:b w:val="0"/>
              </w:rPr>
              <w:t>Contextual Learning</w:t>
            </w:r>
          </w:p>
        </w:tc>
        <w:tc>
          <w:tcPr>
            <w:tcW w:type="dxa" w:w="3312"/>
            <w:vAlign w:val="center"/>
          </w:tcPr>
          <w:p>
            <w:r/>
            <w:r>
              <w:rPr>
                <w:b w:val="0"/>
              </w:rPr>
              <w:t>Explains a finding instead of showing only a generic article.</w:t>
            </w:r>
          </w:p>
        </w:tc>
        <w:tc>
          <w:tcPr>
            <w:tcW w:type="dxa" w:w="3312"/>
            <w:vAlign w:val="center"/>
          </w:tcPr>
          <w:p>
            <w:r/>
            <w:r>
              <w:rPr>
                <w:b w:val="0"/>
              </w:rPr>
              <w:t>In progress</w:t>
            </w:r>
          </w:p>
        </w:tc>
      </w:tr>
      <w:tr>
        <w:tc>
          <w:tcPr>
            <w:tcW w:type="dxa" w:w="3312"/>
            <w:vAlign w:val="center"/>
          </w:tcPr>
          <w:p>
            <w:r/>
            <w:r>
              <w:rPr>
                <w:b w:val="0"/>
              </w:rPr>
              <w:t>History</w:t>
            </w:r>
          </w:p>
        </w:tc>
        <w:tc>
          <w:tcPr>
            <w:tcW w:type="dxa" w:w="3312"/>
            <w:vAlign w:val="center"/>
          </w:tcPr>
          <w:p>
            <w:r/>
            <w:r>
              <w:rPr>
                <w:b w:val="0"/>
              </w:rPr>
              <w:t>Stores previous scans in SQLite.</w:t>
            </w:r>
          </w:p>
        </w:tc>
        <w:tc>
          <w:tcPr>
            <w:tcW w:type="dxa" w:w="3312"/>
            <w:vAlign w:val="center"/>
          </w:tcPr>
          <w:p>
            <w:r/>
            <w:r>
              <w:rPr>
                <w:b w:val="0"/>
              </w:rPr>
              <w:t>Completed</w:t>
            </w:r>
          </w:p>
        </w:tc>
      </w:tr>
      <w:tr>
        <w:tc>
          <w:tcPr>
            <w:tcW w:type="dxa" w:w="3312"/>
            <w:vAlign w:val="center"/>
          </w:tcPr>
          <w:p>
            <w:r/>
            <w:r>
              <w:rPr>
                <w:b w:val="0"/>
              </w:rPr>
              <w:t>Report Export</w:t>
            </w:r>
          </w:p>
        </w:tc>
        <w:tc>
          <w:tcPr>
            <w:tcW w:type="dxa" w:w="3312"/>
            <w:vAlign w:val="center"/>
          </w:tcPr>
          <w:p>
            <w:r/>
            <w:r>
              <w:rPr>
                <w:b w:val="0"/>
              </w:rPr>
              <w:t>Downloads a plain-language review report.</w:t>
            </w:r>
          </w:p>
        </w:tc>
        <w:tc>
          <w:tcPr>
            <w:tcW w:type="dxa" w:w="3312"/>
            <w:vAlign w:val="center"/>
          </w:tcPr>
          <w:p>
            <w:r/>
            <w:r>
              <w:rPr>
                <w:b w:val="0"/>
              </w:rPr>
              <w:t>Completed</w:t>
            </w:r>
          </w:p>
        </w:tc>
      </w:tr>
    </w:tbl>
    <w:p>
      <w:pPr>
        <w:pStyle w:val="Heading2"/>
      </w:pPr>
      <w:r>
        <w:t>e) Tools and Technologies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43B63"/>
          </w:tcPr>
          <w:p>
            <w:r/>
            <w:r>
              <w:rPr>
                <w:b/>
                <w:color w:val="FFFFFF"/>
              </w:rPr>
              <w:t>Area</w:t>
            </w:r>
          </w:p>
        </w:tc>
        <w:tc>
          <w:tcPr>
            <w:tcW w:type="dxa" w:w="4968"/>
            <w:vAlign w:val="center"/>
            <w:shd w:fill="243B63"/>
          </w:tcPr>
          <w:p>
            <w:r/>
            <w:r>
              <w:rPr>
                <w:b/>
                <w:color w:val="FFFFFF"/>
              </w:rPr>
              <w:t>Technology</w:t>
            </w:r>
          </w:p>
        </w:tc>
      </w:tr>
      <w:tr>
        <w:tc>
          <w:tcPr>
            <w:tcW w:type="dxa" w:w="4968"/>
            <w:vAlign w:val="center"/>
          </w:tcPr>
          <w:p>
            <w:r/>
            <w:r>
              <w:rPr>
                <w:b w:val="0"/>
              </w:rPr>
              <w:t>Programming Language</w:t>
            </w:r>
          </w:p>
        </w:tc>
        <w:tc>
          <w:tcPr>
            <w:tcW w:type="dxa" w:w="4968"/>
            <w:vAlign w:val="center"/>
          </w:tcPr>
          <w:p>
            <w:r/>
            <w:r>
              <w:rPr>
                <w:b w:val="0"/>
              </w:rPr>
              <w:t>Python</w:t>
            </w:r>
          </w:p>
        </w:tc>
      </w:tr>
      <w:tr>
        <w:tc>
          <w:tcPr>
            <w:tcW w:type="dxa" w:w="4968"/>
            <w:vAlign w:val="center"/>
          </w:tcPr>
          <w:p>
            <w:r/>
            <w:r>
              <w:rPr>
                <w:b w:val="0"/>
              </w:rPr>
              <w:t>Framework</w:t>
            </w:r>
          </w:p>
        </w:tc>
        <w:tc>
          <w:tcPr>
            <w:tcW w:type="dxa" w:w="4968"/>
            <w:vAlign w:val="center"/>
          </w:tcPr>
          <w:p>
            <w:r/>
            <w:r>
              <w:rPr>
                <w:b w:val="0"/>
              </w:rPr>
              <w:t>Streamlit</w:t>
            </w:r>
          </w:p>
        </w:tc>
      </w:tr>
      <w:tr>
        <w:tc>
          <w:tcPr>
            <w:tcW w:type="dxa" w:w="4968"/>
            <w:vAlign w:val="center"/>
          </w:tcPr>
          <w:p>
            <w:r/>
            <w:r>
              <w:rPr>
                <w:b w:val="0"/>
              </w:rPr>
              <w:t>Database</w:t>
            </w:r>
          </w:p>
        </w:tc>
        <w:tc>
          <w:tcPr>
            <w:tcW w:type="dxa" w:w="4968"/>
            <w:vAlign w:val="center"/>
          </w:tcPr>
          <w:p>
            <w:r/>
            <w:r>
              <w:rPr>
                <w:b w:val="0"/>
              </w:rPr>
              <w:t>SQLite</w:t>
            </w:r>
          </w:p>
        </w:tc>
      </w:tr>
      <w:tr>
        <w:tc>
          <w:tcPr>
            <w:tcW w:type="dxa" w:w="4968"/>
            <w:vAlign w:val="center"/>
          </w:tcPr>
          <w:p>
            <w:r/>
            <w:r>
              <w:rPr>
                <w:b w:val="0"/>
              </w:rPr>
              <w:t>Document Reading</w:t>
            </w:r>
          </w:p>
        </w:tc>
        <w:tc>
          <w:tcPr>
            <w:tcW w:type="dxa" w:w="4968"/>
            <w:vAlign w:val="center"/>
          </w:tcPr>
          <w:p>
            <w:r/>
            <w:r>
              <w:rPr>
                <w:b w:val="0"/>
              </w:rPr>
              <w:t>pypdf, python-docx</w:t>
            </w:r>
          </w:p>
        </w:tc>
      </w:tr>
      <w:tr>
        <w:tc>
          <w:tcPr>
            <w:tcW w:type="dxa" w:w="4968"/>
            <w:vAlign w:val="center"/>
          </w:tcPr>
          <w:p>
            <w:r/>
            <w:r>
              <w:rPr>
                <w:b w:val="0"/>
              </w:rPr>
              <w:t>PDF Creation</w:t>
            </w:r>
          </w:p>
        </w:tc>
        <w:tc>
          <w:tcPr>
            <w:tcW w:type="dxa" w:w="4968"/>
            <w:vAlign w:val="center"/>
          </w:tcPr>
          <w:p>
            <w:r/>
            <w:r>
              <w:rPr>
                <w:b w:val="0"/>
              </w:rPr>
              <w:t>ReportLab</w:t>
            </w:r>
          </w:p>
        </w:tc>
      </w:tr>
      <w:tr>
        <w:tc>
          <w:tcPr>
            <w:tcW w:type="dxa" w:w="4968"/>
            <w:vAlign w:val="center"/>
          </w:tcPr>
          <w:p>
            <w:r/>
            <w:r>
              <w:rPr>
                <w:b w:val="0"/>
              </w:rPr>
              <w:t>Development Tools</w:t>
            </w:r>
          </w:p>
        </w:tc>
        <w:tc>
          <w:tcPr>
            <w:tcW w:type="dxa" w:w="4968"/>
            <w:vAlign w:val="center"/>
          </w:tcPr>
          <w:p>
            <w:r/>
            <w:r>
              <w:rPr>
                <w:b w:val="0"/>
              </w:rPr>
              <w:t>VS Code / Vercel Sandbox / Browser testing</w:t>
            </w:r>
          </w:p>
        </w:tc>
      </w:tr>
      <w:tr>
        <w:tc>
          <w:tcPr>
            <w:tcW w:type="dxa" w:w="4968"/>
            <w:vAlign w:val="center"/>
          </w:tcPr>
          <w:p>
            <w:r/>
            <w:r>
              <w:rPr>
                <w:b w:val="0"/>
              </w:rPr>
              <w:t>Other Technologies</w:t>
            </w:r>
          </w:p>
        </w:tc>
        <w:tc>
          <w:tcPr>
            <w:tcW w:type="dxa" w:w="4968"/>
            <w:vAlign w:val="center"/>
          </w:tcPr>
          <w:p>
            <w:r/>
            <w:r>
              <w:rPr>
                <w:b w:val="0"/>
              </w:rPr>
              <w:t>HTML, CSS, regular expressions, session state</w:t>
            </w:r>
          </w:p>
        </w:tc>
      </w:tr>
    </w:tbl>
    <w:p>
      <w:pPr>
        <w:pStyle w:val="Heading1"/>
      </w:pPr>
      <w:r>
        <w:t>4. Implementation Description</w:t>
      </w:r>
    </w:p>
    <w:p>
      <w:pPr>
        <w:pStyle w:val="Heading2"/>
      </w:pPr>
      <w:r>
        <w:t>Algorithm / Method Followed</w:t>
      </w:r>
    </w:p>
    <w:p>
      <w:r>
        <w:rPr>
          <w:b w:val="0"/>
        </w:rPr>
        <w:t>The application uses a transparent rule-based method. Each rule contains a clause type, risk level, words or patterns to look for, a simple explanation and a recommendation. The extracted text is converted to a consistent format and compared with these patterns. If a risky pattern is found, the application stores the matching sentence and displays it to the user. Some rules also check whether an important protection is missing.</w:t>
      </w:r>
    </w:p>
    <w:p>
      <w:pPr>
        <w:pStyle w:val="Heading2"/>
      </w:pPr>
      <w:r>
        <w:t>Coding / Development Details</w:t>
      </w:r>
    </w:p>
    <w:p>
      <w:r>
        <w:rPr>
          <w:b w:val="0"/>
        </w:rPr>
        <w:t>The project is divided into separate files for the dashboard, scan page, learning page, history page, rulebook, text extraction and database work. This makes the code easier to test and update. The user interface uses Streamlit components, clear buttons and short explanations instead of technical screens.</w:t>
      </w:r>
    </w:p>
    <w:p>
      <w:pPr>
        <w:pStyle w:val="Heading2"/>
      </w:pPr>
      <w:r>
        <w:t>Database Design</w:t>
      </w:r>
    </w:p>
    <w:p>
      <w:r>
        <w:rPr>
          <w:b w:val="0"/>
        </w:rPr>
        <w:t>SQLite stores each review with the document name, date, risk band, number of findings and a JSON record of the results. This allows the user to see previous reviews without uploading the same document again. No real personal details are included in the sample file.</w:t>
      </w:r>
    </w:p>
    <w:p>
      <w:pPr>
        <w:pStyle w:val="Heading2"/>
      </w:pPr>
      <w:r>
        <w:t>API Integration</w:t>
      </w:r>
    </w:p>
    <w:p>
      <w:r>
        <w:rPr>
          <w:b w:val="0"/>
        </w:rPr>
        <w:t>No external API is required for the current prototype. This keeps the project private and easy to run. The next version may add a secure language model only for rewriting a flagged clause in simple words, while the original clause and rule result will remain visible.</w:t>
      </w:r>
    </w:p>
    <w:p>
      <w:pPr>
        <w:pStyle w:val="Heading2"/>
      </w:pPr>
      <w:r>
        <w:t>Testing Performed</w:t>
      </w:r>
    </w:p>
    <w:p>
      <w:pPr>
        <w:pStyle w:val="ListBullet"/>
      </w:pPr>
      <w:r>
        <w:t>Tested a sample Mumbai bachelor rental agreement.</w:t>
      </w:r>
    </w:p>
    <w:p>
      <w:pPr>
        <w:pStyle w:val="ListBullet"/>
      </w:pPr>
      <w:r>
        <w:t>Checked that risky clauses are detected and the matching wording is shown.</w:t>
      </w:r>
    </w:p>
    <w:p>
      <w:pPr>
        <w:pStyle w:val="ListBullet"/>
      </w:pPr>
      <w:r>
        <w:t>Checked upload controls and sample document flow.</w:t>
      </w:r>
    </w:p>
    <w:p>
      <w:pPr>
        <w:pStyle w:val="ListBullet"/>
      </w:pPr>
      <w:r>
        <w:t>Tested dashboard navigation and report download.</w:t>
      </w:r>
    </w:p>
    <w:p>
      <w:pPr>
        <w:pStyle w:val="ListBullet"/>
      </w:pPr>
      <w:r>
        <w:t>Tested empty or very short input handling.</w:t>
      </w:r>
    </w:p>
    <w:p>
      <w:pPr>
        <w:pStyle w:val="ListBullet"/>
      </w:pPr>
      <w:r>
        <w:t>Checked the interface in a desktop browser at a 1212 × 680 viewport.</w:t>
      </w:r>
    </w:p>
    <w:p>
      <w:pPr>
        <w:pStyle w:val="Heading1"/>
      </w:pPr>
      <w:r>
        <w:t>5. Results / Output Screenshots</w:t>
      </w:r>
    </w:p>
    <w:p>
      <w:r>
        <w:rPr>
          <w:b w:val="0"/>
        </w:rPr>
        <w:t>The application produces a dashboard showing the review status, a scan page for uploading the agreement, a findings page with exact quotes, and a downloadable report. Screenshots can be attached from the working application.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43B63"/>
          </w:tcPr>
          <w:p>
            <w:r/>
            <w:r>
              <w:rPr>
                <w:b/>
                <w:color w:val="FFFFFF"/>
              </w:rPr>
              <w:t>Screenshot</w:t>
            </w:r>
          </w:p>
        </w:tc>
        <w:tc>
          <w:tcPr>
            <w:tcW w:type="dxa" w:w="4968"/>
            <w:vAlign w:val="center"/>
            <w:shd w:fill="243B63"/>
          </w:tcPr>
          <w:p>
            <w:r/>
            <w:r>
              <w:rPr>
                <w:b/>
                <w:color w:val="FFFFFF"/>
              </w:rPr>
              <w:t>Description</w:t>
            </w:r>
          </w:p>
        </w:tc>
      </w:tr>
      <w:tr>
        <w:tc>
          <w:tcPr>
            <w:tcW w:type="dxa" w:w="4968"/>
            <w:vAlign w:val="center"/>
          </w:tcPr>
          <w:p>
            <w:r/>
            <w:r>
              <w:rPr>
                <w:b w:val="0"/>
              </w:rPr>
              <w:t>Screenshot 1</w:t>
            </w:r>
          </w:p>
        </w:tc>
        <w:tc>
          <w:tcPr>
            <w:tcW w:type="dxa" w:w="4968"/>
            <w:vAlign w:val="center"/>
          </w:tcPr>
          <w:p>
            <w:r/>
            <w:r>
              <w:rPr>
                <w:b w:val="0"/>
              </w:rPr>
              <w:t>Dashboard showing the “Before you sign” checklist and actions for a Mumbai tenant.</w:t>
            </w:r>
          </w:p>
        </w:tc>
      </w:tr>
      <w:tr>
        <w:tc>
          <w:tcPr>
            <w:tcW w:type="dxa" w:w="4968"/>
            <w:vAlign w:val="center"/>
          </w:tcPr>
          <w:p>
            <w:r/>
            <w:r>
              <w:rPr>
                <w:b w:val="0"/>
              </w:rPr>
              <w:t>Screenshot 2</w:t>
            </w:r>
          </w:p>
        </w:tc>
        <w:tc>
          <w:tcPr>
            <w:tcW w:type="dxa" w:w="4968"/>
            <w:vAlign w:val="center"/>
          </w:tcPr>
          <w:p>
            <w:r/>
            <w:r>
              <w:rPr>
                <w:b w:val="0"/>
              </w:rPr>
              <w:t>Scan Contract page showing upload, sample download and Analyze Now controls.</w:t>
            </w:r>
          </w:p>
        </w:tc>
      </w:tr>
      <w:tr>
        <w:tc>
          <w:tcPr>
            <w:tcW w:type="dxa" w:w="4968"/>
            <w:vAlign w:val="center"/>
          </w:tcPr>
          <w:p>
            <w:r/>
            <w:r>
              <w:rPr>
                <w:b w:val="0"/>
              </w:rPr>
              <w:t>Screenshot 3</w:t>
            </w:r>
          </w:p>
        </w:tc>
        <w:tc>
          <w:tcPr>
            <w:tcW w:type="dxa" w:w="4968"/>
            <w:vAlign w:val="center"/>
          </w:tcPr>
          <w:p>
            <w:r/>
            <w:r>
              <w:rPr>
                <w:b w:val="0"/>
              </w:rPr>
              <w:t>Results page showing risk level, flagged clause, exact quote and next step.</w:t>
            </w:r>
          </w:p>
        </w:tc>
      </w:tr>
      <w:tr>
        <w:tc>
          <w:tcPr>
            <w:tcW w:type="dxa" w:w="4968"/>
            <w:vAlign w:val="center"/>
          </w:tcPr>
          <w:p>
            <w:r/>
            <w:r>
              <w:rPr>
                <w:b w:val="0"/>
              </w:rPr>
              <w:t>Screenshot 4</w:t>
            </w:r>
          </w:p>
        </w:tc>
        <w:tc>
          <w:tcPr>
            <w:tcW w:type="dxa" w:w="4968"/>
            <w:vAlign w:val="center"/>
          </w:tcPr>
          <w:p>
            <w:r/>
            <w:r>
              <w:rPr>
                <w:b w:val="0"/>
              </w:rPr>
              <w:t>History page showing saved agreement reviews.</w:t>
            </w:r>
          </w:p>
        </w:tc>
      </w:tr>
    </w:tbl>
    <w:p>
      <w:pPr>
        <w:pStyle w:val="Heading1"/>
      </w:pPr>
      <w:r>
        <w:t>6. Challenges Faced and Solutions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43B63"/>
          </w:tcPr>
          <w:p>
            <w:r/>
            <w:r>
              <w:rPr>
                <w:b/>
                <w:color w:val="FFFFFF"/>
              </w:rPr>
              <w:t>Challenge Faced</w:t>
            </w:r>
          </w:p>
        </w:tc>
        <w:tc>
          <w:tcPr>
            <w:tcW w:type="dxa" w:w="4968"/>
            <w:vAlign w:val="center"/>
            <w:shd w:fill="243B63"/>
          </w:tcPr>
          <w:p>
            <w:r/>
            <w:r>
              <w:rPr>
                <w:b/>
                <w:color w:val="FFFFFF"/>
              </w:rPr>
              <w:t>Solution Applied</w:t>
            </w:r>
          </w:p>
        </w:tc>
      </w:tr>
      <w:tr>
        <w:tc>
          <w:tcPr>
            <w:tcW w:type="dxa" w:w="4968"/>
            <w:vAlign w:val="center"/>
          </w:tcPr>
          <w:p>
            <w:r/>
            <w:r>
              <w:rPr>
                <w:b w:val="0"/>
              </w:rPr>
              <w:t>Legal language is difficult for a non-law student.</w:t>
            </w:r>
          </w:p>
        </w:tc>
        <w:tc>
          <w:tcPr>
            <w:tcW w:type="dxa" w:w="4968"/>
            <w:vAlign w:val="center"/>
          </w:tcPr>
          <w:p>
            <w:r/>
            <w:r>
              <w:rPr>
                <w:b w:val="0"/>
              </w:rPr>
              <w:t>Used short explanations, examples and “What to ask the landlord” guidance.</w:t>
            </w:r>
          </w:p>
        </w:tc>
      </w:tr>
      <w:tr>
        <w:tc>
          <w:tcPr>
            <w:tcW w:type="dxa" w:w="4968"/>
            <w:vAlign w:val="center"/>
          </w:tcPr>
          <w:p>
            <w:r/>
            <w:r>
              <w:rPr>
                <w:b w:val="0"/>
              </w:rPr>
              <w:t>Different file formats contain text differently.</w:t>
            </w:r>
          </w:p>
        </w:tc>
        <w:tc>
          <w:tcPr>
            <w:tcW w:type="dxa" w:w="4968"/>
            <w:vAlign w:val="center"/>
          </w:tcPr>
          <w:p>
            <w:r/>
            <w:r>
              <w:rPr>
                <w:b w:val="0"/>
              </w:rPr>
              <w:t>Added separate extraction support for PDF, DOCX and TXT files.</w:t>
            </w:r>
          </w:p>
        </w:tc>
      </w:tr>
      <w:tr>
        <w:tc>
          <w:tcPr>
            <w:tcW w:type="dxa" w:w="4968"/>
            <w:vAlign w:val="center"/>
          </w:tcPr>
          <w:p>
            <w:r/>
            <w:r>
              <w:rPr>
                <w:b w:val="0"/>
              </w:rPr>
              <w:t>A generic article is not useful after a user uploads a contract.</w:t>
            </w:r>
          </w:p>
        </w:tc>
        <w:tc>
          <w:tcPr>
            <w:tcW w:type="dxa" w:w="4968"/>
            <w:vAlign w:val="center"/>
          </w:tcPr>
          <w:p>
            <w:r/>
            <w:r>
              <w:rPr>
                <w:b w:val="0"/>
              </w:rPr>
              <w:t>Connected learning to the exact finding from the uploaded agreement.</w:t>
            </w:r>
          </w:p>
        </w:tc>
      </w:tr>
      <w:tr>
        <w:tc>
          <w:tcPr>
            <w:tcW w:type="dxa" w:w="4968"/>
            <w:vAlign w:val="center"/>
          </w:tcPr>
          <w:p>
            <w:r/>
            <w:r>
              <w:rPr>
                <w:b w:val="0"/>
              </w:rPr>
              <w:t>Rule-based checking can miss a differently written clause.</w:t>
            </w:r>
          </w:p>
        </w:tc>
        <w:tc>
          <w:tcPr>
            <w:tcW w:type="dxa" w:w="4968"/>
            <w:vAlign w:val="center"/>
          </w:tcPr>
          <w:p>
            <w:r/>
            <w:r>
              <w:rPr>
                <w:b w:val="0"/>
              </w:rPr>
              <w:t>Showed a clear limitation and kept the original wording visible for human review.</w:t>
            </w:r>
          </w:p>
        </w:tc>
      </w:tr>
      <w:tr>
        <w:tc>
          <w:tcPr>
            <w:tcW w:type="dxa" w:w="4968"/>
            <w:vAlign w:val="center"/>
          </w:tcPr>
          <w:p>
            <w:r/>
            <w:r>
              <w:rPr>
                <w:b w:val="0"/>
              </w:rPr>
              <w:t>Users may not know what to do after seeing a warning.</w:t>
            </w:r>
          </w:p>
        </w:tc>
        <w:tc>
          <w:tcPr>
            <w:tcW w:type="dxa" w:w="4968"/>
            <w:vAlign w:val="center"/>
          </w:tcPr>
          <w:p>
            <w:r/>
            <w:r>
              <w:rPr>
                <w:b w:val="0"/>
              </w:rPr>
              <w:t>Added a before-signing checklist and practical next actions.</w:t>
            </w:r>
          </w:p>
        </w:tc>
      </w:tr>
      <w:tr>
        <w:tc>
          <w:tcPr>
            <w:tcW w:type="dxa" w:w="4968"/>
            <w:vAlign w:val="center"/>
          </w:tcPr>
          <w:p>
            <w:r/>
            <w:r>
              <w:rPr>
                <w:b w:val="0"/>
              </w:rPr>
              <w:t>Privacy is important for rental documents.</w:t>
            </w:r>
          </w:p>
        </w:tc>
        <w:tc>
          <w:tcPr>
            <w:tcW w:type="dxa" w:w="4968"/>
            <w:vAlign w:val="center"/>
          </w:tcPr>
          <w:p>
            <w:r/>
            <w:r>
              <w:rPr>
                <w:b w:val="0"/>
              </w:rPr>
              <w:t>Used local SQLite storage in the prototype and avoided sending documents to an outside service.</w:t>
            </w:r>
          </w:p>
        </w:tc>
      </w:tr>
    </w:tbl>
    <w:p>
      <w:pPr>
        <w:pStyle w:val="Heading1"/>
      </w:pPr>
      <w:r>
        <w:t>7. Tasks in Progress / Next Month Plan</w:t>
      </w:r>
    </w:p>
    <w:p>
      <w:pPr>
        <w:pStyle w:val="ListBullet"/>
      </w:pPr>
      <w:r>
        <w:t>Add direct “Ask the landlord” questions for every flagged clause.</w:t>
      </w:r>
    </w:p>
    <w:p>
      <w:pPr>
        <w:pStyle w:val="ListBullet"/>
      </w:pPr>
      <w:r>
        <w:t>Add a tenant-friendly suggested wording section for negotiation.</w:t>
      </w:r>
    </w:p>
    <w:p>
      <w:pPr>
        <w:pStyle w:val="ListBullet"/>
      </w:pPr>
      <w:r>
        <w:t>Add support for Marathi and Hindi explanations.</w:t>
      </w:r>
    </w:p>
    <w:p>
      <w:pPr>
        <w:pStyle w:val="ListBullet"/>
      </w:pPr>
      <w:r>
        <w:t>Add a simple PDF tenant briefing report.</w:t>
      </w:r>
    </w:p>
    <w:p>
      <w:pPr>
        <w:pStyle w:val="ListBullet"/>
      </w:pPr>
      <w:r>
        <w:t>Add search and filters to the History page.</w:t>
      </w:r>
    </w:p>
    <w:p>
      <w:pPr>
        <w:pStyle w:val="ListBullet"/>
      </w:pPr>
      <w:r>
        <w:t>Test more Mumbai rental agreements with different deposit, notice and society rules.</w:t>
      </w:r>
    </w:p>
    <w:p>
      <w:pPr>
        <w:pStyle w:val="ListBullet"/>
      </w:pPr>
      <w:r>
        <w:t>Review the rulebook with a law mentor before presenting it as a reliable checklist.</w:t>
      </w:r>
    </w:p>
    <w:p>
      <w:pPr>
        <w:pStyle w:val="ListBullet"/>
      </w:pPr>
      <w:r>
        <w:t>Deploy a secure version with user login and protected documents.</w:t>
      </w:r>
    </w:p>
    <w:p>
      <w:pPr>
        <w:pStyle w:val="Heading1"/>
      </w:pPr>
      <w:r>
        <w:t>8. Learning / Skills Acquired</w:t>
      </w:r>
    </w:p>
    <w:p>
      <w:pPr>
        <w:pStyle w:val="Heading2"/>
      </w:pPr>
      <w:r>
        <w:t>Technical Skills Learned</w:t>
      </w:r>
    </w:p>
    <w:p>
      <w:pPr>
        <w:pStyle w:val="ListBullet"/>
      </w:pPr>
      <w:r>
        <w:t>Python application development with Streamlit.</w:t>
      </w:r>
    </w:p>
    <w:p>
      <w:pPr>
        <w:pStyle w:val="ListBullet"/>
      </w:pPr>
      <w:r>
        <w:t>Text extraction from PDF and Word documents.</w:t>
      </w:r>
    </w:p>
    <w:p>
      <w:pPr>
        <w:pStyle w:val="ListBullet"/>
      </w:pPr>
      <w:r>
        <w:t>Regular expressions and rule-based text analysis.</w:t>
      </w:r>
    </w:p>
    <w:p>
      <w:pPr>
        <w:pStyle w:val="ListBullet"/>
      </w:pPr>
      <w:r>
        <w:t>SQLite database design and data storage.</w:t>
      </w:r>
    </w:p>
    <w:p>
      <w:pPr>
        <w:pStyle w:val="ListBullet"/>
      </w:pPr>
      <w:r>
        <w:t>Building accessible user flows with buttons, tabs and clear status messages.</w:t>
      </w:r>
    </w:p>
    <w:p>
      <w:pPr>
        <w:pStyle w:val="ListBullet"/>
      </w:pPr>
      <w:r>
        <w:t>Testing a working application in a browser.</w:t>
      </w:r>
    </w:p>
    <w:p>
      <w:pPr>
        <w:pStyle w:val="ListBullet"/>
      </w:pPr>
      <w:r>
        <w:t>Generating reports and handling file downloads.</w:t>
      </w:r>
    </w:p>
    <w:p>
      <w:pPr>
        <w:pStyle w:val="Heading2"/>
      </w:pPr>
      <w:r>
        <w:t>Professional Skills Learned</w:t>
      </w:r>
    </w:p>
    <w:p>
      <w:pPr>
        <w:pStyle w:val="ListBullet"/>
      </w:pPr>
      <w:r>
        <w:t>Turning a real-life problem into a focused software product.</w:t>
      </w:r>
    </w:p>
    <w:p>
      <w:pPr>
        <w:pStyle w:val="ListBullet"/>
      </w:pPr>
      <w:r>
        <w:t>Explaining technical work in simple words.</w:t>
      </w:r>
    </w:p>
    <w:p>
      <w:pPr>
        <w:pStyle w:val="ListBullet"/>
      </w:pPr>
      <w:r>
        <w:t>Understanding the limits of an automated tool.</w:t>
      </w:r>
    </w:p>
    <w:p>
      <w:pPr>
        <w:pStyle w:val="ListBullet"/>
      </w:pPr>
      <w:r>
        <w:t>Writing user-focused instructions for Indian tenants.</w:t>
      </w:r>
    </w:p>
    <w:p>
      <w:pPr>
        <w:pStyle w:val="ListBullet"/>
      </w:pPr>
      <w:r>
        <w:t>Planning features based on user value rather than adding unnecessary pages.</w:t>
      </w:r>
    </w:p>
    <w:p>
      <w:pPr>
        <w:pStyle w:val="ListBullet"/>
      </w:pPr>
      <w:r>
        <w:t>Using original wording and citing public sources to reduce plagiarism risk.</w:t>
      </w:r>
    </w:p>
    <w:p>
      <w:pPr>
        <w:pStyle w:val="Heading1"/>
      </w:pPr>
      <w:r>
        <w:t>9. References</w:t>
      </w:r>
    </w:p>
    <w:p>
      <w:r>
        <w:rPr>
          <w:b w:val="0"/>
        </w:rPr>
        <w:t>[1] Government of India, India Code, The Indian Contract Act, 1872, https://www.indiacode.nic.in, accessed August 2026.</w:t>
      </w:r>
    </w:p>
    <w:p>
      <w:r>
        <w:rPr>
          <w:b w:val="0"/>
        </w:rPr>
        <w:t>[2] Government of India, India Code, The Registration Act, 1908, https://www.indiacode.nic.in, accessed August 2026.</w:t>
      </w:r>
    </w:p>
    <w:p>
      <w:r>
        <w:rPr>
          <w:b w:val="0"/>
        </w:rPr>
        <w:t>[3] Maharashtra Government, Department of Registration and Stamps, https://igrmaharashtra.gov.in, accessed August 2026.</w:t>
      </w:r>
    </w:p>
    <w:p>
      <w:r>
        <w:rPr>
          <w:b w:val="0"/>
        </w:rPr>
        <w:t>[4] Streamlit Documentation, Streamlit API Reference, https://docs.streamlit.io, accessed August 2026.</w:t>
      </w:r>
    </w:p>
    <w:p>
      <w:r>
        <w:rPr>
          <w:b w:val="0"/>
        </w:rPr>
        <w:t>[5] Python Software Foundation, Python Documentation, https://docs.python.org, accessed August 2026.</w:t>
      </w:r>
    </w:p>
    <w:p>
      <w:r>
        <w:rPr>
          <w:b w:val="0"/>
        </w:rPr>
        <w:t>[6] pypdf Documentation, https://pypdf.readthedocs.io, accessed August 2026.</w:t>
      </w:r>
    </w:p>
    <w:p>
      <w:r>
        <w:rPr>
          <w:b w:val="0"/>
        </w:rPr>
        <w:t>[7] United Nations Office on Drugs and Crime, Access to Legal Aid and Legal Information Resources, https://www.unodc.org, accessed August 2026.</w:t>
      </w:r>
    </w:p>
    <w:p>
      <w:r>
        <w:rPr>
          <w:b w:val="0"/>
        </w:rPr>
        <w:t>Plagiarism note: The project description, explanations and examples in this report were written for this project in simple original language. Legal provisions are referred to using public government sources and should be checked against the latest official version.</w:t>
      </w:r>
    </w:p>
    <w:p>
      <w:pPr>
        <w:pStyle w:val="Heading1"/>
      </w:pPr>
      <w:r>
        <w:t>Evaluation (To be filled by Mentor)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43B63"/>
          </w:tcPr>
          <w:p>
            <w:r/>
            <w:r>
              <w:rPr>
                <w:b/>
                <w:color w:val="FFFFFF"/>
              </w:rPr>
              <w:t>Criteria</w:t>
            </w:r>
          </w:p>
        </w:tc>
        <w:tc>
          <w:tcPr>
            <w:tcW w:type="dxa" w:w="3312"/>
            <w:vAlign w:val="center"/>
            <w:shd w:fill="243B63"/>
          </w:tcPr>
          <w:p>
            <w:r/>
            <w:r>
              <w:rPr>
                <w:b/>
                <w:color w:val="FFFFFF"/>
              </w:rPr>
              <w:t>Bloom’s Level</w:t>
            </w:r>
          </w:p>
        </w:tc>
        <w:tc>
          <w:tcPr>
            <w:tcW w:type="dxa" w:w="3312"/>
            <w:vAlign w:val="center"/>
            <w:shd w:fill="243B63"/>
          </w:tcPr>
          <w:p>
            <w:r/>
            <w:r>
              <w:rPr>
                <w:b/>
                <w:color w:val="FFFFFF"/>
              </w:rPr>
              <w:t>Marks Obtained (Out of 20)</w:t>
            </w:r>
          </w:p>
        </w:tc>
      </w:tr>
      <w:tr>
        <w:tc>
          <w:tcPr>
            <w:tcW w:type="dxa" w:w="3312"/>
            <w:vAlign w:val="center"/>
          </w:tcPr>
          <w:p>
            <w:r/>
            <w:r>
              <w:rPr>
                <w:b w:val="0"/>
              </w:rPr>
              <w:t>Work Completion</w:t>
            </w:r>
          </w:p>
        </w:tc>
        <w:tc>
          <w:tcPr>
            <w:tcW w:type="dxa" w:w="3312"/>
            <w:vAlign w:val="center"/>
          </w:tcPr>
          <w:p>
            <w:r/>
            <w:r>
              <w:rPr>
                <w:b w:val="0"/>
              </w:rPr>
              <w:t>L3 – Apply</w:t>
            </w:r>
          </w:p>
        </w:tc>
        <w:tc>
          <w:tcPr>
            <w:tcW w:type="dxa" w:w="3312"/>
            <w:vAlign w:val="center"/>
          </w:tcPr>
          <w:p>
            <w:r/>
            <w:r>
              <w:rPr>
                <w:b w:val="0"/>
              </w:rPr>
            </w:r>
          </w:p>
        </w:tc>
      </w:tr>
      <w:tr>
        <w:tc>
          <w:tcPr>
            <w:tcW w:type="dxa" w:w="3312"/>
            <w:vAlign w:val="center"/>
          </w:tcPr>
          <w:p>
            <w:r/>
            <w:r>
              <w:rPr>
                <w:b w:val="0"/>
              </w:rPr>
              <w:t>Methodology Implementation</w:t>
            </w:r>
          </w:p>
        </w:tc>
        <w:tc>
          <w:tcPr>
            <w:tcW w:type="dxa" w:w="3312"/>
            <w:vAlign w:val="center"/>
          </w:tcPr>
          <w:p>
            <w:r/>
            <w:r>
              <w:rPr>
                <w:b w:val="0"/>
              </w:rPr>
              <w:t>L3 – Apply / L4 – Analyze</w:t>
            </w:r>
          </w:p>
        </w:tc>
        <w:tc>
          <w:tcPr>
            <w:tcW w:type="dxa" w:w="3312"/>
            <w:vAlign w:val="center"/>
          </w:tcPr>
          <w:p>
            <w:r/>
            <w:r>
              <w:rPr>
                <w:b w:val="0"/>
              </w:rPr>
            </w:r>
          </w:p>
        </w:tc>
      </w:tr>
      <w:tr>
        <w:tc>
          <w:tcPr>
            <w:tcW w:type="dxa" w:w="3312"/>
            <w:vAlign w:val="center"/>
          </w:tcPr>
          <w:p>
            <w:r/>
            <w:r>
              <w:rPr>
                <w:b w:val="0"/>
              </w:rPr>
              <w:t>Tools &amp; Technologies</w:t>
            </w:r>
          </w:p>
        </w:tc>
        <w:tc>
          <w:tcPr>
            <w:tcW w:type="dxa" w:w="3312"/>
            <w:vAlign w:val="center"/>
          </w:tcPr>
          <w:p>
            <w:r/>
            <w:r>
              <w:rPr>
                <w:b w:val="0"/>
              </w:rPr>
              <w:t>L3 – Apply</w:t>
            </w:r>
          </w:p>
        </w:tc>
        <w:tc>
          <w:tcPr>
            <w:tcW w:type="dxa" w:w="3312"/>
            <w:vAlign w:val="center"/>
          </w:tcPr>
          <w:p>
            <w:r/>
            <w:r>
              <w:rPr>
                <w:b w:val="0"/>
              </w:rPr>
            </w:r>
          </w:p>
        </w:tc>
      </w:tr>
      <w:tr>
        <w:tc>
          <w:tcPr>
            <w:tcW w:type="dxa" w:w="3312"/>
            <w:vAlign w:val="center"/>
          </w:tcPr>
          <w:p>
            <w:r/>
            <w:r>
              <w:rPr>
                <w:b w:val="0"/>
              </w:rPr>
              <w:t>Documentation</w:t>
            </w:r>
          </w:p>
        </w:tc>
        <w:tc>
          <w:tcPr>
            <w:tcW w:type="dxa" w:w="3312"/>
            <w:vAlign w:val="center"/>
          </w:tcPr>
          <w:p>
            <w:r/>
            <w:r>
              <w:rPr>
                <w:b w:val="0"/>
              </w:rPr>
              <w:t>L2 – Understand / L3 – Apply</w:t>
            </w:r>
          </w:p>
        </w:tc>
        <w:tc>
          <w:tcPr>
            <w:tcW w:type="dxa" w:w="3312"/>
            <w:vAlign w:val="center"/>
          </w:tcPr>
          <w:p>
            <w:r/>
            <w:r>
              <w:rPr>
                <w:b w:val="0"/>
              </w:rPr>
            </w:r>
          </w:p>
        </w:tc>
      </w:tr>
      <w:tr>
        <w:tc>
          <w:tcPr>
            <w:tcW w:type="dxa" w:w="3312"/>
            <w:vAlign w:val="center"/>
          </w:tcPr>
          <w:p>
            <w:r/>
            <w:r>
              <w:rPr>
                <w:b w:val="0"/>
              </w:rPr>
              <w:t>Understanding of Work</w:t>
            </w:r>
          </w:p>
        </w:tc>
        <w:tc>
          <w:tcPr>
            <w:tcW w:type="dxa" w:w="3312"/>
            <w:vAlign w:val="center"/>
          </w:tcPr>
          <w:p>
            <w:r/>
            <w:r>
              <w:rPr>
                <w:b w:val="0"/>
              </w:rPr>
              <w:t>L2 – Understand / L4 – Analyze</w:t>
            </w:r>
          </w:p>
        </w:tc>
        <w:tc>
          <w:tcPr>
            <w:tcW w:type="dxa" w:w="3312"/>
            <w:vAlign w:val="center"/>
          </w:tcPr>
          <w:p>
            <w:r/>
            <w:r>
              <w:rPr>
                <w:b w:val="0"/>
              </w:rPr>
            </w:r>
          </w:p>
        </w:tc>
      </w:tr>
      <w:tr>
        <w:tc>
          <w:tcPr>
            <w:tcW w:type="dxa" w:w="3312"/>
            <w:vAlign w:val="center"/>
          </w:tcPr>
          <w:p>
            <w:r/>
            <w:r>
              <w:rPr>
                <w:b w:val="0"/>
              </w:rPr>
              <w:t>Total Marks</w:t>
            </w:r>
          </w:p>
        </w:tc>
        <w:tc>
          <w:tcPr>
            <w:tcW w:type="dxa" w:w="3312"/>
            <w:vAlign w:val="center"/>
          </w:tcPr>
          <w:p>
            <w:r/>
            <w:r>
              <w:rPr>
                <w:b w:val="0"/>
              </w:rPr>
            </w:r>
          </w:p>
        </w:tc>
        <w:tc>
          <w:tcPr>
            <w:tcW w:type="dxa" w:w="3312"/>
            <w:vAlign w:val="center"/>
          </w:tcPr>
          <w:p>
            <w:r/>
            <w:r>
              <w:rPr>
                <w:b w:val="0"/>
              </w:rPr>
            </w:r>
          </w:p>
        </w:tc>
      </w:tr>
    </w:tbl>
    <w:p>
      <w:r>
        <w:rPr>
          <w:b w:val="0"/>
        </w:rPr>
        <w:t>Student Signature: ____________________    Mentor (Company): ____________________    Mentor (Institute): ____________________</w:t>
      </w:r>
    </w:p>
    <w:p>
      <w:r>
        <w:rPr>
          <w:b w:val="0"/>
        </w:rPr>
        <w:t>Mentor Remarks: ____________________________________________________________________________________________</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Dossier | Project Progress Report | Draft for academic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96A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B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