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0" w:before="100" w:line="240" w:lineRule="auto"/>
        <w:jc w:val="center"/>
        <w:rPr>
          <w:rFonts w:ascii="Verdana" w:cs="Verdana" w:eastAsia="Verdana" w:hAnsi="Verdana"/>
          <w:b w:val="1"/>
          <w:color w:val="17479d"/>
          <w:sz w:val="76"/>
          <w:szCs w:val="76"/>
        </w:rPr>
      </w:pPr>
      <w:r w:rsidDel="00000000" w:rsidR="00000000" w:rsidRPr="00000000">
        <w:rPr>
          <w:rFonts w:ascii="Verdana" w:cs="Verdana" w:eastAsia="Verdana" w:hAnsi="Verdana"/>
          <w:b w:val="1"/>
          <w:color w:val="17479d"/>
          <w:sz w:val="76"/>
          <w:szCs w:val="76"/>
          <w:rtl w:val="0"/>
        </w:rPr>
        <w:t xml:space="preserve">STP</w:t>
      </w:r>
    </w:p>
    <w:p w:rsidR="00000000" w:rsidDel="00000000" w:rsidP="00000000" w:rsidRDefault="00000000" w:rsidRPr="00000000" w14:paraId="00000004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7479d"/>
          <w:sz w:val="72"/>
          <w:szCs w:val="72"/>
          <w:rtl w:val="1"/>
        </w:rPr>
        <w:t xml:space="preserve">אפליקציית</w:t>
      </w:r>
      <w:r w:rsidDel="00000000" w:rsidR="00000000" w:rsidRPr="00000000">
        <w:rPr>
          <w:rFonts w:ascii="Arial" w:cs="Arial" w:eastAsia="Arial" w:hAnsi="Arial"/>
          <w:b w:val="1"/>
          <w:color w:val="17479d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7479d"/>
          <w:sz w:val="72"/>
          <w:szCs w:val="72"/>
          <w:rtl w:val="1"/>
        </w:rPr>
        <w:t xml:space="preserve">פייס</w:t>
      </w:r>
      <w:r w:rsidDel="00000000" w:rsidR="00000000" w:rsidRPr="00000000">
        <w:rPr>
          <w:rFonts w:ascii="Arial" w:cs="Arial" w:eastAsia="Arial" w:hAnsi="Arial"/>
          <w:b w:val="1"/>
          <w:color w:val="17479d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7479d"/>
          <w:sz w:val="72"/>
          <w:szCs w:val="72"/>
          <w:rtl w:val="1"/>
        </w:rPr>
        <w:t xml:space="preserve">פלוס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גרסת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 - 3.4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עניינים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גרסאות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מתוכנן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ומטרתה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מסמכים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ישימים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ומושגים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אסטרטגית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.............................................................................................5-6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טבלת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כיסוי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וניהול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סיכונים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0" w:before="100" w:line="240" w:lineRule="auto"/>
        <w:jc w:val="left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גרסאות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115.0" w:type="dxa"/>
        <w:jc w:val="right"/>
        <w:tblLayout w:type="fixed"/>
        <w:tblLook w:val="0400"/>
      </w:tblPr>
      <w:tblGrid>
        <w:gridCol w:w="3090"/>
        <w:gridCol w:w="1800"/>
        <w:gridCol w:w="3225"/>
        <w:tblGridChange w:id="0">
          <w:tblGrid>
            <w:gridCol w:w="3090"/>
            <w:gridCol w:w="1800"/>
            <w:gridCol w:w="32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גרסא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מהות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גרסא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ראשונית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17.04.24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גרסאת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17.04.24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טבלת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כיסוי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19.05.24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36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מתוכנן</w:t>
      </w:r>
    </w:p>
    <w:p w:rsidR="00000000" w:rsidDel="00000000" w:rsidP="00000000" w:rsidRDefault="00000000" w:rsidRPr="00000000" w14:paraId="00000037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715.0" w:type="dxa"/>
        <w:jc w:val="right"/>
        <w:tblLayout w:type="fixed"/>
        <w:tblLook w:val="0400"/>
      </w:tblPr>
      <w:tblGrid>
        <w:gridCol w:w="5775"/>
        <w:gridCol w:w="1620"/>
        <w:gridCol w:w="1320"/>
        <w:tblGridChange w:id="0">
          <w:tblGrid>
            <w:gridCol w:w="5775"/>
            <w:gridCol w:w="1620"/>
            <w:gridCol w:w="1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שלב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בתהליך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הפרויקט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התחלה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סיום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15.05.24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19.05.24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הכנה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DEMO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19.05.24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19.05.24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bidi w:val="1"/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b0f0"/>
          <w:sz w:val="40"/>
          <w:szCs w:val="40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0"/>
          <w:szCs w:val="40"/>
          <w:rtl w:val="1"/>
        </w:rPr>
        <w:t xml:space="preserve">המסמך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after="0" w:line="7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מסגרת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תכלול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הנושאים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לתכנון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וביצוע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נושאי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וסוגי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ושיטת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המתוכננת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ישמש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מפורט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יפורטו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יוצאו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להנחיות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50"/>
          <w:szCs w:val="50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50"/>
          <w:szCs w:val="50"/>
          <w:rtl w:val="1"/>
        </w:rPr>
        <w:t xml:space="preserve">החברה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50"/>
          <w:szCs w:val="50"/>
          <w:rtl w:val="1"/>
        </w:rPr>
        <w:t xml:space="preserve">ומטרתה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0" w:before="10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5f6368"/>
          <w:sz w:val="29"/>
          <w:szCs w:val="29"/>
          <w:highlight w:val="white"/>
          <w:rtl w:val="1"/>
        </w:rPr>
        <w:t xml:space="preserve">פיס</w:t>
      </w:r>
      <w:r w:rsidDel="00000000" w:rsidR="00000000" w:rsidRPr="00000000">
        <w:rPr>
          <w:rFonts w:ascii="Arial" w:cs="Arial" w:eastAsia="Arial" w:hAnsi="Arial"/>
          <w:b w:val="1"/>
          <w:color w:val="5f6368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5f6368"/>
          <w:sz w:val="29"/>
          <w:szCs w:val="29"/>
          <w:highlight w:val="white"/>
          <w:rtl w:val="1"/>
        </w:rPr>
        <w:t xml:space="preserve">פלוס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אפליקציית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ההטבות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מנויי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הפיס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מבחר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הטבות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ומגוון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רחבי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מתעדכן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קבוע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מופעי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מוסיקה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הצגות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אטרקציות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נופש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לעקוב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מספרי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ומידע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ההגרלות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הסגורות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d5156"/>
          <w:sz w:val="29"/>
          <w:szCs w:val="29"/>
          <w:highlight w:val="white"/>
          <w:rtl w:val="1"/>
        </w:rPr>
        <w:t xml:space="preserve">המנויים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משתמשי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מנהלים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מנויים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5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מורכבת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ממספרים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נושאים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מרכזיים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להטבה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זכאיות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הטבות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לסוגי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מנויים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זכייה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שאילתות</w:t>
      </w:r>
    </w:p>
    <w:p w:rsidR="00000000" w:rsidDel="00000000" w:rsidP="00000000" w:rsidRDefault="00000000" w:rsidRPr="00000000" w14:paraId="0000005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עיקריות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05E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5F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מסמכים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ישימים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7365.0" w:type="dxa"/>
        <w:jc w:val="right"/>
        <w:tblLayout w:type="fixed"/>
        <w:tblLook w:val="0400"/>
      </w:tblPr>
      <w:tblGrid>
        <w:gridCol w:w="4170"/>
        <w:gridCol w:w="3195"/>
        <w:tblGridChange w:id="0">
          <w:tblGrid>
            <w:gridCol w:w="4170"/>
            <w:gridCol w:w="3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אפיון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ברשותנו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Test_Mobile_STD.xlsx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תיעוד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באגים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Bug Report.xlsx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ומושגים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המסכים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עפ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האפיון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Functional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בסיסיות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ומרכזיות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Conversion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המבוצעות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בהסבה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בחדש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הכוללות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טעינה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וביצוע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עומסים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Authorization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הרשאות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הוגדרה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הרשאה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לביצוע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רשאי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לבצעה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hd w:fill="ffffff" w:val="clear"/>
        <w:bidi w:val="1"/>
        <w:spacing w:after="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Maintenance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מתפקדת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הסבות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סביבת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STP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הכול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היתר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נושאים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מפורטת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שלושת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הסבבים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Usability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שימושיות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המוודאת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ידידותיות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: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היכולת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ולתפעל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Integration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שילוב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רכיבי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תתי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חיצוניות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bidi w:val="1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אסטרטגית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יעביר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הדרישות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לצוות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הפיתוח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מתכנן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הפיתוח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יעבוד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מקסימלי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8370.0" w:type="dxa"/>
        <w:jc w:val="right"/>
        <w:tblLayout w:type="fixed"/>
        <w:tblLook w:val="0400"/>
      </w:tblPr>
      <w:tblGrid>
        <w:gridCol w:w="2865"/>
        <w:gridCol w:w="2685"/>
        <w:gridCol w:w="2820"/>
        <w:tblGridChange w:id="0">
          <w:tblGrid>
            <w:gridCol w:w="2865"/>
            <w:gridCol w:w="2685"/>
            <w:gridCol w:w="2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תפקיד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איזור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ניקיטה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טיילר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סקראם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מאסטר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האפליקציה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לפיו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תיוצר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יבוצעו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בקבוצת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זום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בשיעורי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המכללה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ומחוץ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לתחום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השיעור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חומרה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כרטיסי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טלפון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נייד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טלפון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נייד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אנד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רואיד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אפליקציה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STP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יאושר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מרצה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ובהתבסס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יבנה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הסקראב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מאסטר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יבוצעו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שבסופם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יוגש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שיבנה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עי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הסקראב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מאסטר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ויעבור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אישורו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מרצה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יבוצעו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hd w:fill="ffffff" w:val="clear"/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Smoke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Functional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Authorization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Interface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Recovery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Integration</w:t>
      </w:r>
    </w:p>
    <w:p w:rsidR="00000000" w:rsidDel="00000000" w:rsidP="00000000" w:rsidRDefault="00000000" w:rsidRPr="00000000" w14:paraId="000000AD">
      <w:pPr>
        <w:shd w:fill="ffffff" w:val="clear"/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u w:val="single"/>
          <w:rtl w:val="1"/>
        </w:rPr>
        <w:t xml:space="preserve">רמות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u w:val="singl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hd w:fill="ffffff" w:val="clear"/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Smoke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Sanity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Regression</w:t>
      </w:r>
    </w:p>
    <w:p w:rsidR="00000000" w:rsidDel="00000000" w:rsidP="00000000" w:rsidRDefault="00000000" w:rsidRPr="00000000" w14:paraId="000000B2">
      <w:pPr>
        <w:shd w:fill="ffffff" w:val="clear"/>
        <w:bidi w:val="1"/>
        <w:spacing w:after="0" w:line="24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bidi w:val="1"/>
        <w:spacing w:after="0" w:line="24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יבוצעו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hd w:fill="ffffff" w:val="clear"/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.load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Stress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Local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Accessibility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  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BA">
      <w:pPr>
        <w:shd w:fill="ffffff" w:val="clear"/>
        <w:bidi w:val="1"/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קריטריונים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לתחילת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100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השפיות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שתכוננו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בוצעו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100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השפיות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בהצלחה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קריטריון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עלייה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80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מסירה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באגים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ברמת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חומרה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בינונית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תוקנו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התקלות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קריטיות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טבלת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כיסוי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8522.0" w:type="dxa"/>
        <w:jc w:val="right"/>
        <w:tblLayout w:type="fixed"/>
        <w:tblLook w:val="0400"/>
      </w:tblPr>
      <w:tblGrid>
        <w:gridCol w:w="1819"/>
        <w:gridCol w:w="2274"/>
        <w:gridCol w:w="4429"/>
        <w:tblGridChange w:id="0">
          <w:tblGrid>
            <w:gridCol w:w="1819"/>
            <w:gridCol w:w="2274"/>
            <w:gridCol w:w="44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איזורים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1"/>
              </w:rPr>
              <w:t xml:space="preserve">במסמך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1"/>
              </w:rPr>
              <w:t xml:space="preserve">הבדיקות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במסמך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התחברות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והרשמה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רישום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מנוי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חדש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התחברות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מנוי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קיים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התחברות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באמצעות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נייד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פרטי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לקוח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הזמנות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זכאיות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הזמנת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הטבה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ביטול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הטבה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שלח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מתנה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הזמנת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הטבות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קטגוריות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מוצר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ברקוד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מבצע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מותג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מועדפות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קטגוריות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אינטגרציה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מול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אתרים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חיצוניים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צור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קשר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דף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צור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קשר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קשר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דרך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פופ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bidi w:val="1"/>
              <w:spacing w:after="0" w:before="10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מחשבון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הטבות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bidi w:val="1"/>
              <w:spacing w:after="0" w:before="10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bidi w:val="1"/>
              <w:spacing w:after="0" w:before="10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שימוש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בהטבה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bidi w:val="1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bidi w:val="1"/>
              <w:spacing w:after="0" w:before="10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bidi w:val="1"/>
              <w:spacing w:after="0" w:before="10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שימוש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במספר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הטבות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bidi w:val="1"/>
              <w:spacing w:after="0" w:before="10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עוד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bidi w:val="1"/>
              <w:spacing w:after="0" w:before="10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bidi w:val="1"/>
              <w:spacing w:after="0" w:before="10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שימוש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בתו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נטען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עסקים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bidi w:val="1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bidi w:val="1"/>
              <w:spacing w:after="0" w:before="10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bidi w:val="1"/>
              <w:spacing w:after="0" w:before="10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שאלות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ותשובות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bidi w:val="1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bidi w:val="1"/>
              <w:spacing w:after="0" w:before="10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bidi w:val="1"/>
              <w:spacing w:after="0" w:before="10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תקנון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ודרכי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ביטול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bidi w:val="1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bidi w:val="1"/>
              <w:spacing w:after="0" w:before="10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bidi w:val="1"/>
              <w:spacing w:after="0" w:before="10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מידניות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פרטיות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bidi w:val="1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bidi w:val="1"/>
              <w:spacing w:after="0" w:before="10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bidi w:val="1"/>
              <w:spacing w:after="0" w:before="10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הצהרת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נגישות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bidi w:val="1"/>
              <w:spacing w:after="0" w:before="10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הגרלות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bidi w:val="1"/>
              <w:spacing w:after="0" w:before="10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bidi w:val="1"/>
              <w:spacing w:after="0" w:before="10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צפייה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בתוצאות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הגרלה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bidi w:val="1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bidi w:val="1"/>
              <w:spacing w:after="0" w:before="10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bidi w:val="1"/>
              <w:spacing w:after="0" w:before="10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בירור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זכייה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בהגרלה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bidi w:val="1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bidi w:val="1"/>
              <w:spacing w:after="0" w:before="10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bidi w:val="1"/>
              <w:spacing w:after="0" w:before="10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ארכיון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תוצאות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הגרלה</w:t>
            </w:r>
          </w:p>
        </w:tc>
      </w:tr>
    </w:tbl>
    <w:p w:rsidR="00000000" w:rsidDel="00000000" w:rsidP="00000000" w:rsidRDefault="00000000" w:rsidRPr="00000000" w14:paraId="00000117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דיווח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וניהול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תקלות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דיווח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וניהול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סיווג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התקלות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0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ביצועי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 </w:t>
      </w:r>
    </w:p>
    <w:p w:rsidR="00000000" w:rsidDel="00000000" w:rsidP="00000000" w:rsidRDefault="00000000" w:rsidRPr="00000000" w14:paraId="00000120">
      <w:pPr>
        <w:numPr>
          <w:ilvl w:val="0"/>
          <w:numId w:val="10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המלצה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שיפור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אפיון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תואמים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להיגיון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הבודק</w:t>
      </w:r>
    </w:p>
    <w:p w:rsidR="00000000" w:rsidDel="00000000" w:rsidP="00000000" w:rsidRDefault="00000000" w:rsidRPr="00000000" w14:paraId="00000121">
      <w:pPr>
        <w:bidi w:val="1"/>
        <w:spacing w:after="0" w:before="100" w:line="240" w:lineRule="auto"/>
        <w:ind w:right="-9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המתגלות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מתועדות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ומסומנות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חומרה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רמות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החומרה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תהיינה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קריטית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חמורה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בינונית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משביתה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.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לאפיון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תקלת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המפריעה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התקין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מפריעה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לתפקוד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ברירת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מחדל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27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תיעדוף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התקלה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Priority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קביעת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לתקלה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Responsible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יירשמו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התיעוד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באגים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-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Bug Report.xlsx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2B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78371" cy="2439103"/>
            <wp:effectExtent b="0" l="0" r="0" t="0"/>
            <wp:docPr id="17373929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8371" cy="2439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3B">
      <w:pPr>
        <w:bidi w:val="1"/>
        <w:spacing w:after="0" w:before="100" w:line="240" w:lineRule="auto"/>
        <w:jc w:val="center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spacing w:after="0" w:before="100" w:line="240" w:lineRule="auto"/>
        <w:jc w:val="center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סיכונים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tbl>
      <w:tblPr>
        <w:tblStyle w:val="Table6"/>
        <w:bidiVisual w:val="1"/>
        <w:tblW w:w="9960.0" w:type="dxa"/>
        <w:jc w:val="left"/>
        <w:tblInd w:w="-240.0" w:type="dxa"/>
        <w:tblLayout w:type="fixed"/>
        <w:tblLook w:val="0400"/>
      </w:tblPr>
      <w:tblGrid>
        <w:gridCol w:w="570"/>
        <w:gridCol w:w="1650"/>
        <w:gridCol w:w="615"/>
        <w:gridCol w:w="2175"/>
        <w:gridCol w:w="1260"/>
        <w:gridCol w:w="1005"/>
        <w:gridCol w:w="2685"/>
        <w:tblGridChange w:id="0">
          <w:tblGrid>
            <w:gridCol w:w="570"/>
            <w:gridCol w:w="1650"/>
            <w:gridCol w:w="615"/>
            <w:gridCol w:w="2175"/>
            <w:gridCol w:w="1260"/>
            <w:gridCol w:w="1005"/>
            <w:gridCol w:w="2685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סיכון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נזק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הנזק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אחראי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יעד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מה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יקרה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בקרות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הסיכון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פעולת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המנע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לאינטרנט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יהיה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ברמת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אינטרנט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בודק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כלשהו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לבודק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8.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חופשות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טיסה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לחו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חגים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חגים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יום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העצמאות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     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אתר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פעיל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קריסת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     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חופש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מחלה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חופש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מחלה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עיכוב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משוער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- 8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ימים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17A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spacing w:after="0" w:before="1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הוגדרו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9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ברשותנו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אשראי</w:t>
      </w:r>
    </w:p>
    <w:p w:rsidR="00000000" w:rsidDel="00000000" w:rsidP="00000000" w:rsidRDefault="00000000" w:rsidRPr="00000000" w14:paraId="0000017E">
      <w:pPr>
        <w:numPr>
          <w:ilvl w:val="0"/>
          <w:numId w:val="9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ביטולים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ברשותנו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הרשאה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מנהל</w:t>
      </w:r>
    </w:p>
    <w:p w:rsidR="00000000" w:rsidDel="00000000" w:rsidP="00000000" w:rsidRDefault="00000000" w:rsidRPr="00000000" w14:paraId="0000017F">
      <w:pPr>
        <w:numPr>
          <w:ilvl w:val="0"/>
          <w:numId w:val="9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אפיון</w:t>
      </w:r>
    </w:p>
    <w:p w:rsidR="00000000" w:rsidDel="00000000" w:rsidP="00000000" w:rsidRDefault="00000000" w:rsidRPr="00000000" w14:paraId="00000180">
      <w:pPr>
        <w:numPr>
          <w:ilvl w:val="0"/>
          <w:numId w:val="9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bidi w:val="1"/>
        <w:spacing w:after="0" w:line="240" w:lineRule="auto"/>
        <w:ind w:left="720" w:righ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   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Arial"/>
  <w:font w:name="David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bidi w:val="1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bidi w:val="1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1808325</wp:posOffset>
          </wp:positionH>
          <wp:positionV relativeFrom="paragraph">
            <wp:posOffset>-333374</wp:posOffset>
          </wp:positionV>
          <wp:extent cx="1658995" cy="793433"/>
          <wp:effectExtent b="0" l="0" r="0" t="0"/>
          <wp:wrapNone/>
          <wp:docPr id="173739294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8995" cy="79343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83">
    <w:pPr>
      <w:bidi w:val="1"/>
      <w:rPr/>
    </w:pPr>
    <w:r w:rsidDel="00000000" w:rsidR="00000000" w:rsidRPr="00000000">
      <w:rPr>
        <w:rtl w:val="0"/>
      </w:rPr>
      <w:t xml:space="preserve">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Web">
    <w:name w:val="Normal (Web)"/>
    <w:basedOn w:val="a"/>
    <w:uiPriority w:val="99"/>
    <w:semiHidden w:val="1"/>
    <w:unhideWhenUsed w:val="1"/>
    <w:rsid w:val="001F1ADC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Hyperlink">
    <w:name w:val="Hyperlink"/>
    <w:basedOn w:val="a0"/>
    <w:uiPriority w:val="99"/>
    <w:semiHidden w:val="1"/>
    <w:unhideWhenUsed w:val="1"/>
    <w:rsid w:val="001F1AD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ocs.google.com/spreadsheets/d/1vaKtiWpQD7xB4wevXbv0sSkHOg2hk3HY/edit#gid=974858619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vaKtiWpQD7xB4wevXbv0sSkHOg2hk3HY/edit?rtpof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MGvHDKldHP4yWjCeHZudT7DhCZPHD3af/edit#gid=761150595" TargetMode="External"/><Relationship Id="rId8" Type="http://schemas.openxmlformats.org/officeDocument/2006/relationships/hyperlink" Target="https://docs.google.com/document/d/1wAFKU1KzUk46KNzF9ih_mtkhUgW0KuzL/edit#heading=h.gjdgx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NeqTfYiKI8YCXbJr1/wiQ3I/Cg==">CgMxLjA4AHIhMU1QRFRmdjB2VEZOOUVjM0l3RkthMG1idUxBeUR1RHlu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2024-04-10T18:33:00Z</dcterms:created>
  <dc:creator>mataratova_30 Mafteach_1</dc:creator>
</cp:coreProperties>
</file>