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7503" w14:textId="77777777" w:rsidR="00740774" w:rsidRDefault="00740774" w:rsidP="00157048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</w:t>
      </w:r>
    </w:p>
    <w:p w14:paraId="6806ED79" w14:textId="77777777" w:rsidR="00740774" w:rsidRDefault="00740774" w:rsidP="00157048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6CD11EAF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  <w:bookmarkStart w:id="0" w:name="_Toc137465079"/>
      <w:bookmarkStart w:id="1" w:name="_Toc149282230"/>
    </w:p>
    <w:p w14:paraId="2D9316B6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EDB16C2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36051E18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D603DE1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032E5A9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6BA16739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2A01E607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25E258CF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775D4DD" w14:textId="273FB00B" w:rsidR="00740774" w:rsidRDefault="00740774" w:rsidP="00157048"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 w:rsidR="00841847">
        <w:rPr>
          <w:rFonts w:eastAsia="Times New Roman"/>
          <w:sz w:val="32"/>
          <w:szCs w:val="32"/>
          <w:lang w:eastAsia="ru-RU"/>
        </w:rPr>
        <w:t>2</w:t>
      </w:r>
      <w:r>
        <w:rPr>
          <w:rFonts w:eastAsia="Times New Roman"/>
          <w:sz w:val="32"/>
          <w:szCs w:val="32"/>
          <w:lang w:eastAsia="ru-RU"/>
        </w:rPr>
        <w:t xml:space="preserve">. </w:t>
      </w:r>
    </w:p>
    <w:p w14:paraId="7E74100D" w14:textId="37AED694" w:rsidR="00740774" w:rsidRDefault="00841847" w:rsidP="00157048">
      <w:pPr>
        <w:spacing w:after="444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val="ru-RU" w:eastAsia="ru-RU"/>
        </w:rPr>
        <w:t xml:space="preserve">Построение функциональной модели </w:t>
      </w:r>
      <w:r>
        <w:rPr>
          <w:rFonts w:eastAsia="Times New Roman"/>
          <w:sz w:val="32"/>
          <w:szCs w:val="32"/>
          <w:lang w:val="en-US" w:eastAsia="ru-RU"/>
        </w:rPr>
        <w:t>IDEF</w:t>
      </w:r>
      <w:r w:rsidRPr="00841847">
        <w:rPr>
          <w:rFonts w:eastAsia="Times New Roman"/>
          <w:sz w:val="32"/>
          <w:szCs w:val="32"/>
          <w:lang w:val="ru-RU" w:eastAsia="ru-RU"/>
        </w:rPr>
        <w:t>0</w:t>
      </w:r>
    </w:p>
    <w:p w14:paraId="4598C6F9" w14:textId="77777777" w:rsidR="00740774" w:rsidRDefault="00740774" w:rsidP="00740774">
      <w:pPr>
        <w:spacing w:after="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Яшный Н. С. </w:t>
      </w:r>
    </w:p>
    <w:p w14:paraId="111608DD" w14:textId="77777777" w:rsidR="00740774" w:rsidRDefault="00740774" w:rsidP="00740774">
      <w:pPr>
        <w:spacing w:after="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ФИТ 4 курс 4 группа</w:t>
      </w:r>
    </w:p>
    <w:p w14:paraId="155EC7ED" w14:textId="77777777" w:rsidR="00740774" w:rsidRDefault="00740774" w:rsidP="00740774">
      <w:pPr>
        <w:spacing w:after="192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Преподаватель: Якубенко К. Д.</w:t>
      </w:r>
    </w:p>
    <w:p w14:paraId="70288711" w14:textId="77777777" w:rsidR="00740774" w:rsidRDefault="00740774" w:rsidP="00157048"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Минск 2024</w:t>
      </w:r>
    </w:p>
    <w:p w14:paraId="5A0F0201" w14:textId="5566961F" w:rsidR="00740774" w:rsidRDefault="00740774" w:rsidP="00E70DEF">
      <w:pPr>
        <w:ind w:firstLine="0"/>
        <w:rPr>
          <w:rFonts w:eastAsia="Times New Roman"/>
          <w:color w:val="000000"/>
          <w:lang w:eastAsia="ru-RU"/>
        </w:rPr>
      </w:pPr>
    </w:p>
    <w:p w14:paraId="0CCCCD50" w14:textId="24D60B97" w:rsidR="00740774" w:rsidRDefault="00E70DEF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Тема и цель работы</w:t>
      </w:r>
    </w:p>
    <w:p w14:paraId="5BD72033" w14:textId="77777777" w:rsidR="002B7AC3" w:rsidRPr="002B7AC3" w:rsidRDefault="002B7AC3" w:rsidP="002B7AC3">
      <w:pPr>
        <w:spacing w:after="0"/>
        <w:rPr>
          <w:lang w:val="ru-BY"/>
        </w:rPr>
      </w:pPr>
      <w:r w:rsidRPr="002B7AC3">
        <w:rPr>
          <w:lang w:val="ru-BY"/>
        </w:rPr>
        <w:t>Темой данной лабораторной работы является построение функциональной модели IDEF0, которая необходима для графического представления бизнес-процессов и функциональных требований системы, представленной в предыдущей лабораторной работе — сервисе поиска недвижимости «HomeHub». Эта модель будет служить важным инструментом для визуализации процессов, происходящих в системе, и поможет в дальнейшем анализе и оптимизации её работы.</w:t>
      </w:r>
    </w:p>
    <w:p w14:paraId="66FB3A3D" w14:textId="77777777" w:rsidR="002B7AC3" w:rsidRPr="002B7AC3" w:rsidRDefault="002B7AC3" w:rsidP="002B7AC3">
      <w:pPr>
        <w:spacing w:after="0"/>
        <w:rPr>
          <w:lang w:val="ru-BY"/>
        </w:rPr>
      </w:pPr>
      <w:r w:rsidRPr="002B7AC3">
        <w:rPr>
          <w:lang w:val="ru-BY"/>
        </w:rPr>
        <w:t>Методология IDEF0 (Integration Definition for Function Modeling) представляет собой мощный способ описания функций системы, позволяющий структурировать информацию и выявлять взаимосвязи между различными компонентами. В контексте сервиса «HomeHub», который предлагает пользователям возможность поиска, фильтрации и взаимодействия с объектами недвижимости, создание такой модели становится особенно актуальным.</w:t>
      </w:r>
    </w:p>
    <w:p w14:paraId="1A1DB9DA" w14:textId="77777777" w:rsidR="002B7AC3" w:rsidRPr="002B7AC3" w:rsidRDefault="002B7AC3" w:rsidP="002B7AC3">
      <w:pPr>
        <w:spacing w:after="0"/>
        <w:rPr>
          <w:lang w:val="ru-BY"/>
        </w:rPr>
      </w:pPr>
      <w:r w:rsidRPr="002B7AC3">
        <w:rPr>
          <w:lang w:val="ru-BY"/>
        </w:rPr>
        <w:t>Целью данной лабораторной работы является изучение основ методологии IDEF, что включает в себя понимание принципов и ключевых элементов, на которых она базируется, а также её применение в контексте функционального моделирования. Важной частью этого процесса станет знакомство с концепциями функций, входов, выходов, управляющих воздействий и механизмов, которые формируют основу для создания графического представления процессов.</w:t>
      </w:r>
    </w:p>
    <w:p w14:paraId="016F9985" w14:textId="77777777" w:rsidR="002B7AC3" w:rsidRPr="002B7AC3" w:rsidRDefault="002B7AC3" w:rsidP="002B7AC3">
      <w:pPr>
        <w:spacing w:after="0"/>
        <w:rPr>
          <w:lang w:val="ru-BY"/>
        </w:rPr>
      </w:pPr>
      <w:r w:rsidRPr="002B7AC3">
        <w:rPr>
          <w:lang w:val="ru-BY"/>
        </w:rPr>
        <w:t>Кроме того, мы будем знакомиться с функциональным моделированием на основе IDEF0. Это позволит нам изучить, как можно использовать IDEF0 для детальной проработки бизнес-процессов, включая их иерархию и взаимодействия. Такие знания помогут не только в визуализации процессов, но и в понимании взаимосвязей между различными функциями и их влияния на общую работу системы.</w:t>
      </w:r>
    </w:p>
    <w:p w14:paraId="31613512" w14:textId="77777777" w:rsidR="002B7AC3" w:rsidRPr="002B7AC3" w:rsidRDefault="002B7AC3" w:rsidP="002B7AC3">
      <w:pPr>
        <w:spacing w:after="0"/>
        <w:rPr>
          <w:lang w:val="ru-BY"/>
        </w:rPr>
      </w:pPr>
      <w:r w:rsidRPr="002B7AC3">
        <w:rPr>
          <w:lang w:val="ru-BY"/>
        </w:rPr>
        <w:t>Также важным аспектом работы станет получение практических навыков применения методологии IDEF0 для построения функциональных моделей на основании требований к информационной системе. Это будет включать в себя навыки анализа требований, выявления ключевых функций и их взаимосвязей, а также представления информации в виде диаграмм, которые легко интерпретировать и использовать в дальнейшей работе.</w:t>
      </w:r>
    </w:p>
    <w:p w14:paraId="7E6E34FC" w14:textId="77777777" w:rsidR="002B7AC3" w:rsidRPr="002B7AC3" w:rsidRDefault="002B7AC3" w:rsidP="00E70DEF">
      <w:pPr>
        <w:spacing w:after="0"/>
        <w:rPr>
          <w:lang w:val="ru-BY"/>
        </w:rPr>
      </w:pPr>
    </w:p>
    <w:p w14:paraId="64C71894" w14:textId="77777777" w:rsidR="00DA574C" w:rsidRDefault="00DA574C">
      <w:pPr>
        <w:spacing w:line="278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9CADEB7" w14:textId="29E8FAFC" w:rsidR="00740774" w:rsidRDefault="00E70DEF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Описание функциональных требований</w:t>
      </w:r>
    </w:p>
    <w:p w14:paraId="6FAF5F1C" w14:textId="7DF90580" w:rsidR="00740774" w:rsidRDefault="00E70DEF" w:rsidP="00740774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>Функциональные требования к системе можно разделить на требования функционалу для различных ролей приложения – пользователя, администратора и гостя.</w:t>
      </w:r>
    </w:p>
    <w:p w14:paraId="487929EA" w14:textId="77777777" w:rsidR="00E70DEF" w:rsidRDefault="00E70DEF" w:rsidP="00E70DEF">
      <w:pPr>
        <w:spacing w:before="40" w:after="0"/>
      </w:pPr>
      <w:r>
        <w:t>Функционал для пользователя:</w:t>
      </w:r>
    </w:p>
    <w:p w14:paraId="6B49DC6F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>
        <w:t>обеспечивать возможность регистрации, авторизации и аутентификации;</w:t>
      </w:r>
    </w:p>
    <w:p w14:paraId="0B9A73C8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>
        <w:t>просмотр каталога недвижимости</w:t>
      </w:r>
      <w:r w:rsidRPr="00740774">
        <w:t>;</w:t>
      </w:r>
    </w:p>
    <w:p w14:paraId="3F587109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поиск и фильтрация недвижимости;</w:t>
      </w:r>
    </w:p>
    <w:p w14:paraId="3EF534A5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просмотр подробной информации о недвижимости;</w:t>
      </w:r>
    </w:p>
    <w:p w14:paraId="5FF177A1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просмотр информации о продавце;</w:t>
      </w:r>
    </w:p>
    <w:p w14:paraId="4D874596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добавление объявлений в избранное;</w:t>
      </w:r>
    </w:p>
    <w:p w14:paraId="59856D1F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публикация собственных объявлений;</w:t>
      </w:r>
    </w:p>
    <w:p w14:paraId="6EB83219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удаление собственных объявлений;</w:t>
      </w:r>
    </w:p>
    <w:p w14:paraId="2B66E23E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просмотр новостей;</w:t>
      </w:r>
    </w:p>
    <w:p w14:paraId="2502336D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возможность оставить комментарий</w:t>
      </w:r>
      <w:r w:rsidRPr="00740774">
        <w:t>.</w:t>
      </w:r>
    </w:p>
    <w:p w14:paraId="607B9A56" w14:textId="77777777" w:rsidR="00E70DEF" w:rsidRDefault="00E70DEF" w:rsidP="00E70DEF">
      <w:pPr>
        <w:spacing w:before="80" w:after="0"/>
      </w:pPr>
      <w:r>
        <w:t>Функционал для администратора:</w:t>
      </w:r>
    </w:p>
    <w:p w14:paraId="00DCC8DC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списка всех пользователей;</w:t>
      </w:r>
    </w:p>
    <w:p w14:paraId="31125DD0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публикация новостей;</w:t>
      </w:r>
    </w:p>
    <w:p w14:paraId="28A5CFC1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возможность изменить роль пользователя;</w:t>
      </w:r>
    </w:p>
    <w:p w14:paraId="7C1FE043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возможность заблокировать/разблокировать пользователя;</w:t>
      </w:r>
    </w:p>
    <w:p w14:paraId="6DEB54EC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удаление любого объявления</w:t>
      </w:r>
      <w:r w:rsidRPr="00740774">
        <w:t>.</w:t>
      </w:r>
    </w:p>
    <w:p w14:paraId="7825DD96" w14:textId="77777777" w:rsidR="00E70DEF" w:rsidRDefault="00E70DEF" w:rsidP="00E70DEF">
      <w:pPr>
        <w:spacing w:before="80" w:after="0"/>
      </w:pPr>
      <w:r>
        <w:t>Функционал для гостя:</w:t>
      </w:r>
    </w:p>
    <w:p w14:paraId="5FB2CD6F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регистрация;</w:t>
      </w:r>
    </w:p>
    <w:p w14:paraId="69800499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каталога недвижимости;</w:t>
      </w:r>
    </w:p>
    <w:p w14:paraId="6F3D4349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поиск и фильтрация недвижимости;</w:t>
      </w:r>
    </w:p>
    <w:p w14:paraId="1C4B4254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подробной информации о недвижимости;</w:t>
      </w:r>
    </w:p>
    <w:p w14:paraId="0E3C5F45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информации о продавце;</w:t>
      </w:r>
    </w:p>
    <w:p w14:paraId="3D1F89DF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новостей</w:t>
      </w:r>
      <w:r w:rsidRPr="00740774">
        <w:t>.</w:t>
      </w:r>
    </w:p>
    <w:p w14:paraId="6CB3CAD4" w14:textId="77777777" w:rsidR="00E70DEF" w:rsidRPr="00E70DEF" w:rsidRDefault="00E70DEF" w:rsidP="00740774">
      <w:pPr>
        <w:pStyle w:val="a7"/>
        <w:spacing w:after="0"/>
        <w:ind w:left="0"/>
        <w:rPr>
          <w:lang w:val="ru-RU"/>
        </w:rPr>
      </w:pPr>
    </w:p>
    <w:p w14:paraId="35E0A052" w14:textId="77777777" w:rsidR="00740774" w:rsidRDefault="00740774" w:rsidP="00740774">
      <w:pPr>
        <w:pStyle w:val="a7"/>
        <w:spacing w:after="0"/>
        <w:ind w:left="709"/>
      </w:pPr>
    </w:p>
    <w:p w14:paraId="0573456E" w14:textId="77777777" w:rsidR="00740774" w:rsidRDefault="00740774" w:rsidP="00740774">
      <w:r>
        <w:br w:type="page"/>
      </w:r>
    </w:p>
    <w:p w14:paraId="323B460F" w14:textId="718EB420" w:rsidR="00740774" w:rsidRDefault="00666778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Описание программных средств</w:t>
      </w:r>
    </w:p>
    <w:p w14:paraId="0D422E8A" w14:textId="77777777" w:rsidR="00F87B02" w:rsidRPr="00F87B02" w:rsidRDefault="00F87B02" w:rsidP="00F87B02">
      <w:pPr>
        <w:pStyle w:val="a7"/>
        <w:spacing w:after="0"/>
        <w:ind w:left="0"/>
        <w:rPr>
          <w:lang w:val="ru-RU"/>
        </w:rPr>
      </w:pPr>
      <w:r w:rsidRPr="00F87B02">
        <w:rPr>
          <w:lang w:val="ru-RU"/>
        </w:rPr>
        <w:t xml:space="preserve">Для построения диаграмм IDEF0 был использован веб-ресурс Draw.io, который разрабатывается компанией JGraph Ltd. Данный инструмент предназначен для создания различных визуальных представлений, включая диаграммы, графики и схемы. Адрес веб-ресурса — </w:t>
      </w:r>
      <w:hyperlink r:id="rId7" w:tgtFrame="_blank" w:history="1">
        <w:r w:rsidRPr="00F87B02">
          <w:rPr>
            <w:lang w:val="ru-RU"/>
          </w:rPr>
          <w:t>https://www.drawio.com</w:t>
        </w:r>
      </w:hyperlink>
      <w:r w:rsidRPr="00F87B02">
        <w:rPr>
          <w:lang w:val="ru-RU"/>
        </w:rPr>
        <w:t>.</w:t>
      </w:r>
    </w:p>
    <w:p w14:paraId="3F002219" w14:textId="77777777" w:rsidR="00F87B02" w:rsidRPr="00F87B02" w:rsidRDefault="00F87B02" w:rsidP="00F87B02">
      <w:pPr>
        <w:pStyle w:val="a7"/>
        <w:spacing w:after="0"/>
        <w:ind w:left="0"/>
        <w:rPr>
          <w:lang w:val="ru-RU"/>
        </w:rPr>
      </w:pPr>
      <w:r w:rsidRPr="00F87B02">
        <w:rPr>
          <w:lang w:val="ru-RU"/>
        </w:rPr>
        <w:t>Draw.io является универсальным инструментом, доступным на всех платформах, которые имеют веб-браузер и доступ в Интернет, что делает его удобным для пользователей с различными операционными системами. Это позволяет работать с инструментом как на настольных компьютерах, так и на мобильных устройствах, обеспечивая гибкость и доступность в любой ситуации.</w:t>
      </w:r>
    </w:p>
    <w:p w14:paraId="0328FB3E" w14:textId="77777777" w:rsidR="00F87B02" w:rsidRPr="00F87B02" w:rsidRDefault="00F87B02" w:rsidP="00F87B02">
      <w:pPr>
        <w:pStyle w:val="a7"/>
        <w:spacing w:after="0"/>
        <w:ind w:left="0"/>
        <w:rPr>
          <w:lang w:val="ru-RU"/>
        </w:rPr>
      </w:pPr>
      <w:r w:rsidRPr="00F87B02">
        <w:rPr>
          <w:lang w:val="ru-RU"/>
        </w:rPr>
        <w:t>Функционал веб-ресурса Draw.io очень разнообразен и включает в себя возможность построения различных типов диаграмм. К числу поддерживаемых форматов относятся графики, смысловые карты, UML-диаграммы, диаграммы Венна, а также Agile и Kanban доски. Эти возможности делают Draw.io полезным инструментом для профессионалов в области управления проектами, разработки программного обеспечения и системного анализа.</w:t>
      </w:r>
    </w:p>
    <w:p w14:paraId="563B2B0D" w14:textId="77777777" w:rsidR="00F87B02" w:rsidRPr="00F87B02" w:rsidRDefault="00F87B02" w:rsidP="00F87B02">
      <w:pPr>
        <w:pStyle w:val="a7"/>
        <w:spacing w:after="0"/>
        <w:ind w:left="0"/>
        <w:rPr>
          <w:lang w:val="ru-RU"/>
        </w:rPr>
      </w:pPr>
      <w:r w:rsidRPr="00F87B02">
        <w:rPr>
          <w:lang w:val="ru-RU"/>
        </w:rPr>
        <w:t>Кроме того, Draw.io предоставляет инструменты для создания графиков мозговых штурмов и диаграмм архитектур технических систем, что позволяет пользователям визуализировать сложные идеи и концепции. Пользователи могут легко делиться своими диаграммами и сотрудничать с другими в режиме реального времени, что значительно упрощает процесс работы над проектами.</w:t>
      </w:r>
    </w:p>
    <w:p w14:paraId="36EF6E0A" w14:textId="77777777" w:rsidR="00F87B02" w:rsidRDefault="00F87B02" w:rsidP="00F87B02">
      <w:pPr>
        <w:pStyle w:val="a7"/>
        <w:spacing w:after="0"/>
        <w:ind w:left="0"/>
        <w:rPr>
          <w:lang w:val="ru-RU"/>
        </w:rPr>
      </w:pPr>
      <w:r w:rsidRPr="00F87B02">
        <w:rPr>
          <w:lang w:val="ru-RU"/>
        </w:rPr>
        <w:t>Таким образом, Draw.io является мощным и удобным инструментом для визуализации данных и представления информации, что делает его идеальным выбором для построения диаграмм IDEF0 и других типов графических представлений.</w:t>
      </w:r>
    </w:p>
    <w:p w14:paraId="47E89DFB" w14:textId="7CDA39CF" w:rsidR="00F87B02" w:rsidRPr="00F87B02" w:rsidRDefault="00F87B02" w:rsidP="00F87B02">
      <w:pPr>
        <w:pStyle w:val="a7"/>
        <w:spacing w:after="0"/>
        <w:ind w:left="0"/>
        <w:rPr>
          <w:lang w:val="ru-RU"/>
        </w:rPr>
      </w:pPr>
      <w:r w:rsidRPr="00F87B02">
        <w:t>Кроме того, Draw.io активно интегрируется с популярными облачными хранилищами и платформами, такими как Google Drive, OneDrive, SharePoint и Atlassian (включая Confluence и Jira). Это позволяет пользователям легко сохранять, управлять и совместно использовать свои диаграммы в рамках командных проектов. Интеграция с этими сервисами обеспечивает высокий уровень удобства и совместной работы, что особенно важно для распределённых команд и организаций, работающих в условиях удалённого доступа. Благодаря этому Draw.io не только упрощает процесс создания диаграмм, но и способствует более эффективному обмену знаниями и идеями между членами команды, что в конечном итоге приводит к более успешной реализации проектов.</w:t>
      </w:r>
    </w:p>
    <w:p w14:paraId="148A00B6" w14:textId="77777777" w:rsidR="00F87B02" w:rsidRPr="00F87B02" w:rsidRDefault="00F87B02" w:rsidP="00666778">
      <w:pPr>
        <w:pStyle w:val="a7"/>
        <w:spacing w:after="0"/>
        <w:ind w:left="0"/>
        <w:rPr>
          <w:lang w:val="ru-BY"/>
        </w:rPr>
      </w:pPr>
    </w:p>
    <w:p w14:paraId="4D5CEB14" w14:textId="50F1C0B6" w:rsidR="00DA574C" w:rsidRPr="00DA574C" w:rsidRDefault="00DA574C" w:rsidP="00DA574C">
      <w:pPr>
        <w:spacing w:line="278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312FF90" w14:textId="6EE73557" w:rsidR="00740774" w:rsidRDefault="00666778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Описание практического задания</w:t>
      </w:r>
    </w:p>
    <w:p w14:paraId="6BEEF6DB" w14:textId="46F867C4" w:rsidR="003B73A5" w:rsidRDefault="00666778" w:rsidP="00666778">
      <w:pPr>
        <w:pStyle w:val="a7"/>
        <w:spacing w:after="0"/>
        <w:ind w:left="0"/>
        <w:rPr>
          <w:lang w:val="en-US"/>
        </w:rPr>
      </w:pPr>
      <w:r>
        <w:rPr>
          <w:lang w:val="ru-RU"/>
        </w:rPr>
        <w:t xml:space="preserve">В ходе выполнения практического задания необходимо построить функциональную модель </w:t>
      </w:r>
      <w:r>
        <w:rPr>
          <w:lang w:val="en-US"/>
        </w:rPr>
        <w:t>IDEF</w:t>
      </w:r>
      <w:r w:rsidRPr="00666778">
        <w:rPr>
          <w:lang w:val="ru-RU"/>
        </w:rPr>
        <w:t xml:space="preserve">0 </w:t>
      </w:r>
      <w:r>
        <w:rPr>
          <w:lang w:val="ru-RU"/>
        </w:rPr>
        <w:t>по вышеописанным функциональным требованиям. Данная модель должна включать как минимум два уровня</w:t>
      </w:r>
      <w:r>
        <w:rPr>
          <w:lang w:val="en-US"/>
        </w:rPr>
        <w:t>:</w:t>
      </w:r>
    </w:p>
    <w:p w14:paraId="508F3A03" w14:textId="4835D86E" w:rsidR="00666778" w:rsidRPr="00AF0D16" w:rsidRDefault="00666778" w:rsidP="00666778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основная бизнес-функция, представленная на контекстной диаграмме</w:t>
      </w:r>
      <w:r w:rsidRPr="00AF0D16">
        <w:t>;</w:t>
      </w:r>
    </w:p>
    <w:p w14:paraId="21B164ED" w14:textId="0C84873F" w:rsidR="00666778" w:rsidRPr="00666778" w:rsidRDefault="00666778" w:rsidP="00666778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модель окружения, представленная диаграммой первого уровня декомпозиции</w:t>
      </w:r>
      <w:r>
        <w:t>.</w:t>
      </w:r>
    </w:p>
    <w:p w14:paraId="1E6AE927" w14:textId="4F1033B2" w:rsidR="00666778" w:rsidRPr="002B7AC3" w:rsidRDefault="00666778" w:rsidP="00666778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>Для начала необходимо выделить основную бизнес-функцию, выполняемую информационной системой. В случае сервиса поиска недвижимости «</w:t>
      </w:r>
      <w:r>
        <w:rPr>
          <w:lang w:val="en-US"/>
        </w:rPr>
        <w:t>HomeHub</w:t>
      </w:r>
      <w:r>
        <w:rPr>
          <w:lang w:val="ru-RU"/>
        </w:rPr>
        <w:t>»</w:t>
      </w:r>
      <w:r w:rsidRPr="00666778">
        <w:rPr>
          <w:lang w:val="ru-RU"/>
        </w:rPr>
        <w:t xml:space="preserve">, </w:t>
      </w:r>
      <w:r>
        <w:rPr>
          <w:lang w:val="ru-RU"/>
        </w:rPr>
        <w:t xml:space="preserve">в виде главной бизнес-функции можно выделить «Оказывать услуги по поиску недвижимости». Данная бизнес-функция будет находиться на самом верхнем, наиболее абстрактном и общем уровне – </w:t>
      </w:r>
      <w:r>
        <w:rPr>
          <w:lang w:val="en-US"/>
        </w:rPr>
        <w:t>A</w:t>
      </w:r>
      <w:r w:rsidRPr="00666778">
        <w:rPr>
          <w:lang w:val="ru-RU"/>
        </w:rPr>
        <w:t>0.</w:t>
      </w:r>
    </w:p>
    <w:p w14:paraId="6D659808" w14:textId="5DB51287" w:rsidR="00666778" w:rsidRPr="00DA574C" w:rsidRDefault="00666778" w:rsidP="00666778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>Далее, для пояснения данной бизнес-функции, необходимо построить более конкретную и подробную диаграмму – диаграмму первого уровня декомпозиции, которая состоит из 2-6 функциональных блоков, отражающих бизнес-функцию</w:t>
      </w:r>
      <w:r w:rsidR="00DA574C">
        <w:rPr>
          <w:lang w:val="ru-RU"/>
        </w:rPr>
        <w:t>, каждый из которых имеет 4 стрелки с четырёх сторон блока – потоки, отражающие данные или материальные объекты, связанные с функциями</w:t>
      </w:r>
      <w:r w:rsidR="00DA574C" w:rsidRPr="00DA574C">
        <w:rPr>
          <w:lang w:val="ru-RU"/>
        </w:rPr>
        <w:t>:</w:t>
      </w:r>
    </w:p>
    <w:p w14:paraId="43A290D2" w14:textId="0A1F8955" w:rsidR="00DA574C" w:rsidRPr="00AF0D16" w:rsidRDefault="00DA574C" w:rsidP="00DA574C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левая стрелка отражает вход блока – материал или информация, которые преобразуются для получения результата</w:t>
      </w:r>
      <w:r w:rsidRPr="00AF0D16">
        <w:t>;</w:t>
      </w:r>
    </w:p>
    <w:p w14:paraId="4E9AAB1E" w14:textId="2621EB22" w:rsidR="00DA574C" w:rsidRPr="00AF0D16" w:rsidRDefault="00DA574C" w:rsidP="00DA574C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правая стрелка – выход, который подаётся на вход следующего и представляет собой преобразованный материал или информацию</w:t>
      </w:r>
      <w:r w:rsidRPr="00AF0D16">
        <w:t>;</w:t>
      </w:r>
    </w:p>
    <w:p w14:paraId="1EA38E25" w14:textId="569D199C" w:rsidR="00DA574C" w:rsidRPr="00AF0D16" w:rsidRDefault="00DA574C" w:rsidP="00DA574C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верхняя стрелка – управление, отражающее любые правила и условия, влияющие на выполнение функции</w:t>
      </w:r>
      <w:r w:rsidRPr="00AF0D16">
        <w:t>;</w:t>
      </w:r>
    </w:p>
    <w:p w14:paraId="0390D8AB" w14:textId="3D5871A5" w:rsidR="00DA574C" w:rsidRPr="00DA574C" w:rsidRDefault="00DA574C" w:rsidP="00DA574C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нижняя стрелка – механизм, являющийся ресурсами, с помощью которых выполняется работа.</w:t>
      </w:r>
    </w:p>
    <w:p w14:paraId="63E66BFE" w14:textId="19C9D315" w:rsidR="00D33D80" w:rsidRPr="002B7AC3" w:rsidRDefault="00DA574C" w:rsidP="00D33D80">
      <w:pPr>
        <w:spacing w:after="280"/>
        <w:rPr>
          <w:lang w:val="ru-RU"/>
        </w:rPr>
      </w:pPr>
      <w:r>
        <w:rPr>
          <w:lang w:val="ru-RU"/>
        </w:rPr>
        <w:t>Контекстная диаграмма представлена на рисунке 1.1.</w:t>
      </w:r>
    </w:p>
    <w:p w14:paraId="19881CA6" w14:textId="633DA507" w:rsidR="00D33D80" w:rsidRPr="00D33D80" w:rsidRDefault="00D33D80" w:rsidP="00D33D80">
      <w:pPr>
        <w:pStyle w:val="a7"/>
        <w:numPr>
          <w:ilvl w:val="0"/>
          <w:numId w:val="16"/>
        </w:numPr>
        <w:spacing w:after="280"/>
        <w:ind w:left="714" w:hanging="357"/>
        <w:contextualSpacing w:val="0"/>
        <w:rPr>
          <w:lang w:val="ru-RU"/>
        </w:rPr>
      </w:pPr>
      <w:r>
        <w:rPr>
          <w:noProof/>
        </w:rPr>
        <w:drawing>
          <wp:inline distT="0" distB="0" distL="0" distR="0" wp14:anchorId="3551CDED" wp14:editId="5265E54E">
            <wp:extent cx="7620" cy="7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6A30" w:rsidRPr="00376A30">
        <w:t xml:space="preserve"> </w:t>
      </w:r>
      <w:r w:rsidR="00C71E07">
        <w:rPr>
          <w:noProof/>
        </w:rPr>
        <w:drawing>
          <wp:inline distT="0" distB="0" distL="0" distR="0" wp14:anchorId="08FBE5FA" wp14:editId="6FCE952C">
            <wp:extent cx="5400040" cy="25450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DD49" w14:textId="75162235" w:rsidR="00D33D80" w:rsidRDefault="00D33D80" w:rsidP="00D33D80">
      <w:pPr>
        <w:pStyle w:val="a7"/>
        <w:numPr>
          <w:ilvl w:val="0"/>
          <w:numId w:val="16"/>
        </w:numPr>
        <w:tabs>
          <w:tab w:val="clear" w:pos="720"/>
          <w:tab w:val="num" w:pos="0"/>
        </w:tabs>
        <w:spacing w:before="280" w:after="280"/>
        <w:ind w:left="0"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D75E07">
        <w:rPr>
          <w:lang w:val="ru-RU"/>
        </w:rPr>
        <w:t>4</w:t>
      </w:r>
      <w:r>
        <w:rPr>
          <w:lang w:val="ru-RU"/>
        </w:rPr>
        <w:t>.1. – Контекстная диаграмма</w:t>
      </w:r>
    </w:p>
    <w:p w14:paraId="6E9503ED" w14:textId="77777777" w:rsidR="00D33D80" w:rsidRPr="00D33D80" w:rsidRDefault="00D33D80" w:rsidP="00D33D80">
      <w:pPr>
        <w:pStyle w:val="a7"/>
        <w:numPr>
          <w:ilvl w:val="0"/>
          <w:numId w:val="16"/>
        </w:numPr>
        <w:tabs>
          <w:tab w:val="clear" w:pos="720"/>
          <w:tab w:val="num" w:pos="0"/>
        </w:tabs>
        <w:spacing w:before="280" w:after="280"/>
        <w:ind w:left="0" w:firstLine="0"/>
        <w:jc w:val="center"/>
        <w:rPr>
          <w:lang w:val="ru-RU"/>
        </w:rPr>
      </w:pPr>
    </w:p>
    <w:p w14:paraId="102FDB30" w14:textId="021D21AE" w:rsidR="00D33D80" w:rsidRPr="00D33D80" w:rsidRDefault="00D33D80" w:rsidP="00D33D80">
      <w:pPr>
        <w:pStyle w:val="a7"/>
        <w:spacing w:after="0"/>
        <w:ind w:left="0"/>
        <w:rPr>
          <w:lang w:val="ru-RU"/>
        </w:rPr>
      </w:pPr>
      <w:r w:rsidRPr="00D33D80">
        <w:rPr>
          <w:lang w:val="ru-RU"/>
        </w:rPr>
        <w:t xml:space="preserve">На вход подаются </w:t>
      </w:r>
      <w:r>
        <w:rPr>
          <w:lang w:val="ru-RU"/>
        </w:rPr>
        <w:t>объявления</w:t>
      </w:r>
      <w:r w:rsidRPr="00D33D80">
        <w:rPr>
          <w:lang w:val="ru-RU"/>
        </w:rPr>
        <w:t xml:space="preserve">, требования клиента к </w:t>
      </w:r>
      <w:r>
        <w:rPr>
          <w:lang w:val="ru-RU"/>
        </w:rPr>
        <w:t>недвижимости</w:t>
      </w:r>
      <w:r w:rsidRPr="00D33D80">
        <w:rPr>
          <w:lang w:val="ru-RU"/>
        </w:rPr>
        <w:t xml:space="preserve"> (</w:t>
      </w:r>
      <w:r>
        <w:rPr>
          <w:lang w:val="ru-RU"/>
        </w:rPr>
        <w:t>тип недвижимости</w:t>
      </w:r>
      <w:r w:rsidRPr="00D33D80">
        <w:rPr>
          <w:lang w:val="ru-RU"/>
        </w:rPr>
        <w:t xml:space="preserve">, </w:t>
      </w:r>
      <w:r>
        <w:rPr>
          <w:lang w:val="ru-RU"/>
        </w:rPr>
        <w:t>количество комнат, адрес, тип сделки).</w:t>
      </w:r>
    </w:p>
    <w:p w14:paraId="16F86D66" w14:textId="292C10F5" w:rsidR="00D33D80" w:rsidRPr="00D33D80" w:rsidRDefault="00D33D80" w:rsidP="00D33D80">
      <w:pPr>
        <w:pStyle w:val="a7"/>
        <w:spacing w:after="0"/>
        <w:ind w:left="0"/>
        <w:rPr>
          <w:lang w:val="ru-RU"/>
        </w:rPr>
      </w:pPr>
      <w:r w:rsidRPr="00D33D80">
        <w:rPr>
          <w:lang w:val="ru-RU"/>
        </w:rPr>
        <w:lastRenderedPageBreak/>
        <w:t xml:space="preserve">На выходе – </w:t>
      </w:r>
      <w:r w:rsidR="00F00A86">
        <w:rPr>
          <w:lang w:val="ru-RU"/>
        </w:rPr>
        <w:t>купленная недвижимость</w:t>
      </w:r>
      <w:r w:rsidRPr="00D33D80">
        <w:rPr>
          <w:lang w:val="ru-RU"/>
        </w:rPr>
        <w:t>.</w:t>
      </w:r>
    </w:p>
    <w:p w14:paraId="538994EE" w14:textId="41E017B7" w:rsidR="00D33D80" w:rsidRPr="00D33D80" w:rsidRDefault="00D33D80" w:rsidP="00D33D80">
      <w:pPr>
        <w:pStyle w:val="a7"/>
        <w:spacing w:after="0"/>
        <w:ind w:left="0"/>
        <w:rPr>
          <w:lang w:val="ru-RU"/>
        </w:rPr>
      </w:pPr>
      <w:r w:rsidRPr="00D33D80">
        <w:rPr>
          <w:lang w:val="ru-RU"/>
        </w:rPr>
        <w:t>Механизмами являются клиент</w:t>
      </w:r>
      <w:r w:rsidR="003E51EF">
        <w:rPr>
          <w:lang w:val="ru-RU"/>
        </w:rPr>
        <w:t>,</w:t>
      </w:r>
      <w:r w:rsidRPr="00D33D80">
        <w:rPr>
          <w:lang w:val="ru-RU"/>
        </w:rPr>
        <w:t xml:space="preserve"> веб-приложение</w:t>
      </w:r>
      <w:r w:rsidR="003E51EF">
        <w:rPr>
          <w:lang w:val="ru-RU"/>
        </w:rPr>
        <w:t>, продавец и платёжная система</w:t>
      </w:r>
      <w:r w:rsidRPr="00D33D80">
        <w:rPr>
          <w:lang w:val="ru-RU"/>
        </w:rPr>
        <w:t>.</w:t>
      </w:r>
    </w:p>
    <w:p w14:paraId="6023551C" w14:textId="10CE2524" w:rsidR="00D33D80" w:rsidRPr="00D33D80" w:rsidRDefault="00D33D80" w:rsidP="00D33D80">
      <w:pPr>
        <w:pStyle w:val="a7"/>
        <w:spacing w:after="0"/>
        <w:ind w:left="0"/>
        <w:rPr>
          <w:lang w:val="ru-RU"/>
        </w:rPr>
      </w:pPr>
      <w:r w:rsidRPr="00D33D80">
        <w:rPr>
          <w:lang w:val="ru-RU"/>
        </w:rPr>
        <w:t xml:space="preserve">Управление определяется наличием </w:t>
      </w:r>
      <w:r>
        <w:rPr>
          <w:lang w:val="ru-RU"/>
        </w:rPr>
        <w:t>объявлений</w:t>
      </w:r>
      <w:r w:rsidR="003E51EF">
        <w:rPr>
          <w:lang w:val="ru-RU"/>
        </w:rPr>
        <w:t xml:space="preserve"> и правила платформы</w:t>
      </w:r>
      <w:r>
        <w:rPr>
          <w:lang w:val="ru-RU"/>
        </w:rPr>
        <w:t>.</w:t>
      </w:r>
    </w:p>
    <w:p w14:paraId="46850D88" w14:textId="77777777" w:rsidR="00D33D80" w:rsidRPr="002B7AC3" w:rsidRDefault="00D33D80" w:rsidP="00E1218B">
      <w:pPr>
        <w:pStyle w:val="a7"/>
        <w:spacing w:after="280"/>
        <w:ind w:left="0"/>
        <w:contextualSpacing w:val="0"/>
        <w:rPr>
          <w:lang w:val="ru-RU"/>
        </w:rPr>
      </w:pPr>
      <w:r w:rsidRPr="00D33D80">
        <w:rPr>
          <w:lang w:val="ru-RU"/>
        </w:rPr>
        <w:t>Для большей детализации основной бизнес-функции построим диаграмму первого уровня декомпозиции, представленную на рисунке 1.2.</w:t>
      </w:r>
    </w:p>
    <w:p w14:paraId="34DE63CD" w14:textId="72634F92" w:rsidR="00E1218B" w:rsidRPr="00E1218B" w:rsidRDefault="00C3753D" w:rsidP="00E1218B">
      <w:pPr>
        <w:pStyle w:val="a7"/>
        <w:spacing w:after="0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A4CEED" wp14:editId="0C70AEAE">
            <wp:extent cx="6372225" cy="2966720"/>
            <wp:effectExtent l="0" t="0" r="952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6FA5" w14:textId="0B10F654" w:rsidR="00E1218B" w:rsidRDefault="00E1218B" w:rsidP="00E1218B">
      <w:pPr>
        <w:pStyle w:val="a7"/>
        <w:numPr>
          <w:ilvl w:val="0"/>
          <w:numId w:val="16"/>
        </w:numPr>
        <w:tabs>
          <w:tab w:val="clear" w:pos="720"/>
          <w:tab w:val="num" w:pos="0"/>
        </w:tabs>
        <w:spacing w:before="280" w:after="280"/>
        <w:ind w:left="0" w:firstLine="0"/>
        <w:contextualSpacing w:val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D75E07">
        <w:rPr>
          <w:lang w:val="ru-RU"/>
        </w:rPr>
        <w:t>4</w:t>
      </w:r>
      <w:r>
        <w:rPr>
          <w:lang w:val="ru-RU"/>
        </w:rPr>
        <w:t>.</w:t>
      </w:r>
      <w:r w:rsidRPr="00E1218B">
        <w:rPr>
          <w:lang w:val="ru-RU"/>
        </w:rPr>
        <w:t>2</w:t>
      </w:r>
      <w:r>
        <w:rPr>
          <w:lang w:val="ru-RU"/>
        </w:rPr>
        <w:t>. – Диаграмма первого уровня декомпозиции</w:t>
      </w:r>
    </w:p>
    <w:p w14:paraId="18EB958D" w14:textId="665D157F" w:rsidR="00E1218B" w:rsidRDefault="00E1218B" w:rsidP="00E1218B">
      <w:pPr>
        <w:pStyle w:val="a7"/>
        <w:spacing w:after="0"/>
        <w:ind w:left="0"/>
        <w:rPr>
          <w:lang w:val="ru-RU"/>
        </w:rPr>
      </w:pPr>
      <w:r w:rsidRPr="00E1218B">
        <w:rPr>
          <w:lang w:val="ru-RU"/>
        </w:rPr>
        <w:t xml:space="preserve">На данной диаграмме более подробно раскрывается основная бизнес-функция, которая состоит из трёх этапов: выбор </w:t>
      </w:r>
      <w:r>
        <w:rPr>
          <w:lang w:val="ru-RU"/>
        </w:rPr>
        <w:t>объявления</w:t>
      </w:r>
      <w:r w:rsidRPr="00E1218B">
        <w:rPr>
          <w:lang w:val="ru-RU"/>
        </w:rPr>
        <w:t xml:space="preserve">, </w:t>
      </w:r>
      <w:r>
        <w:rPr>
          <w:lang w:val="ru-RU"/>
        </w:rPr>
        <w:t>просмотр информации о продавце и связь с продавцом</w:t>
      </w:r>
      <w:r w:rsidRPr="00E1218B">
        <w:rPr>
          <w:lang w:val="ru-RU"/>
        </w:rPr>
        <w:t>.</w:t>
      </w:r>
    </w:p>
    <w:p w14:paraId="2B5EDF1D" w14:textId="46E19E84" w:rsidR="002B339D" w:rsidRPr="00E1218B" w:rsidRDefault="002B339D" w:rsidP="00E1218B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>На вход в блок А0.1 подаются требования клиента, на вход блока А0.4 подаются платёжные данные клиента.</w:t>
      </w:r>
    </w:p>
    <w:p w14:paraId="20D50762" w14:textId="2540EC4C" w:rsidR="00E1218B" w:rsidRPr="00E1218B" w:rsidRDefault="00E1218B" w:rsidP="00E1218B">
      <w:pPr>
        <w:pStyle w:val="a7"/>
        <w:spacing w:after="0"/>
        <w:ind w:left="0"/>
        <w:rPr>
          <w:lang w:val="ru-RU"/>
        </w:rPr>
      </w:pPr>
      <w:r w:rsidRPr="00E1218B">
        <w:rPr>
          <w:lang w:val="ru-RU"/>
        </w:rPr>
        <w:t>Клиент является механизмом функциональных блоков А0.1</w:t>
      </w:r>
      <w:r>
        <w:rPr>
          <w:lang w:val="ru-RU"/>
        </w:rPr>
        <w:t>,</w:t>
      </w:r>
      <w:r w:rsidRPr="00E1218B">
        <w:rPr>
          <w:lang w:val="ru-RU"/>
        </w:rPr>
        <w:t xml:space="preserve"> А0.2</w:t>
      </w:r>
      <w:r w:rsidR="002B339D">
        <w:rPr>
          <w:lang w:val="ru-RU"/>
        </w:rPr>
        <w:t>,</w:t>
      </w:r>
      <w:r>
        <w:rPr>
          <w:lang w:val="ru-RU"/>
        </w:rPr>
        <w:t xml:space="preserve"> А0.3</w:t>
      </w:r>
      <w:r w:rsidR="002B339D">
        <w:rPr>
          <w:lang w:val="ru-RU"/>
        </w:rPr>
        <w:t xml:space="preserve"> и </w:t>
      </w:r>
      <w:r w:rsidR="002B339D">
        <w:rPr>
          <w:lang w:val="en-US"/>
        </w:rPr>
        <w:t>A</w:t>
      </w:r>
      <w:r w:rsidR="002B339D" w:rsidRPr="002B339D">
        <w:rPr>
          <w:lang w:val="ru-RU"/>
        </w:rPr>
        <w:t>0.4</w:t>
      </w:r>
      <w:r w:rsidRPr="00E1218B">
        <w:rPr>
          <w:lang w:val="ru-RU"/>
        </w:rPr>
        <w:t>, веб-приложение – механизмом блоков А0.1, А0.2</w:t>
      </w:r>
      <w:r w:rsidR="00376A30" w:rsidRPr="00376A30">
        <w:rPr>
          <w:lang w:val="ru-RU"/>
        </w:rPr>
        <w:t xml:space="preserve">, </w:t>
      </w:r>
      <w:r w:rsidR="00376A30">
        <w:rPr>
          <w:lang w:val="en-US"/>
        </w:rPr>
        <w:t>A</w:t>
      </w:r>
      <w:r w:rsidR="00376A30" w:rsidRPr="00376A30">
        <w:rPr>
          <w:lang w:val="ru-RU"/>
        </w:rPr>
        <w:t xml:space="preserve">0.3 </w:t>
      </w:r>
      <w:r w:rsidR="00376A30">
        <w:rPr>
          <w:lang w:val="ru-RU"/>
        </w:rPr>
        <w:t>и А0.4</w:t>
      </w:r>
      <w:r w:rsidR="002B339D" w:rsidRPr="002B339D">
        <w:rPr>
          <w:lang w:val="ru-RU"/>
        </w:rPr>
        <w:t xml:space="preserve">, </w:t>
      </w:r>
      <w:r w:rsidR="002B339D">
        <w:rPr>
          <w:lang w:val="ru-RU"/>
        </w:rPr>
        <w:t>продавец – механизмом блока А0.3</w:t>
      </w:r>
      <w:r w:rsidRPr="00E1218B">
        <w:rPr>
          <w:lang w:val="ru-RU"/>
        </w:rPr>
        <w:t>.</w:t>
      </w:r>
    </w:p>
    <w:p w14:paraId="2789072E" w14:textId="6F3C7885" w:rsidR="00E1218B" w:rsidRDefault="00E1218B" w:rsidP="00E1218B">
      <w:pPr>
        <w:pStyle w:val="a7"/>
        <w:spacing w:after="0"/>
        <w:ind w:left="0"/>
        <w:rPr>
          <w:lang w:val="ru-RU"/>
        </w:rPr>
      </w:pPr>
      <w:r w:rsidRPr="00E1218B">
        <w:rPr>
          <w:lang w:val="ru-RU"/>
        </w:rPr>
        <w:t xml:space="preserve">Наличие </w:t>
      </w:r>
      <w:r>
        <w:rPr>
          <w:lang w:val="ru-RU"/>
        </w:rPr>
        <w:t>объявлений</w:t>
      </w:r>
      <w:r w:rsidRPr="00E1218B">
        <w:rPr>
          <w:lang w:val="ru-RU"/>
        </w:rPr>
        <w:t xml:space="preserve"> является управлением блок</w:t>
      </w:r>
      <w:r>
        <w:rPr>
          <w:lang w:val="ru-RU"/>
        </w:rPr>
        <w:t>а</w:t>
      </w:r>
      <w:r w:rsidRPr="00E1218B">
        <w:rPr>
          <w:lang w:val="ru-RU"/>
        </w:rPr>
        <w:t xml:space="preserve"> А0.1.</w:t>
      </w:r>
    </w:p>
    <w:p w14:paraId="4C18DA81" w14:textId="3638DFF0" w:rsidR="002B339D" w:rsidRPr="00E1218B" w:rsidRDefault="002B339D" w:rsidP="00E1218B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>Правила платформы является управлением блока А0.2.</w:t>
      </w:r>
    </w:p>
    <w:p w14:paraId="0F3F72CC" w14:textId="77777777" w:rsidR="00E1218B" w:rsidRDefault="00E1218B" w:rsidP="00E1218B">
      <w:pPr>
        <w:pStyle w:val="a7"/>
        <w:numPr>
          <w:ilvl w:val="0"/>
          <w:numId w:val="16"/>
        </w:numPr>
        <w:tabs>
          <w:tab w:val="clear" w:pos="720"/>
          <w:tab w:val="num" w:pos="0"/>
        </w:tabs>
        <w:spacing w:before="280" w:after="280"/>
        <w:ind w:left="0" w:firstLine="0"/>
        <w:contextualSpacing w:val="0"/>
        <w:rPr>
          <w:lang w:val="ru-RU"/>
        </w:rPr>
      </w:pPr>
    </w:p>
    <w:p w14:paraId="31348B18" w14:textId="77777777" w:rsidR="00666778" w:rsidRPr="00666778" w:rsidRDefault="00666778" w:rsidP="00D33D80">
      <w:pPr>
        <w:pStyle w:val="a7"/>
        <w:numPr>
          <w:ilvl w:val="0"/>
          <w:numId w:val="16"/>
        </w:numPr>
        <w:spacing w:after="0"/>
        <w:rPr>
          <w:lang w:val="ru-RU"/>
        </w:rPr>
      </w:pPr>
    </w:p>
    <w:sectPr w:rsidR="00666778" w:rsidRPr="00666778" w:rsidSect="00740774">
      <w:headerReference w:type="default" r:id="rId11"/>
      <w:pgSz w:w="11906" w:h="16838"/>
      <w:pgMar w:top="1134" w:right="567" w:bottom="851" w:left="130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F1620" w14:textId="77777777" w:rsidR="00565792" w:rsidRDefault="00565792">
      <w:pPr>
        <w:spacing w:after="0"/>
      </w:pPr>
      <w:r>
        <w:separator/>
      </w:r>
    </w:p>
  </w:endnote>
  <w:endnote w:type="continuationSeparator" w:id="0">
    <w:p w14:paraId="57DC9A98" w14:textId="77777777" w:rsidR="00565792" w:rsidRDefault="005657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A7F9B" w14:textId="77777777" w:rsidR="00565792" w:rsidRDefault="00565792">
      <w:pPr>
        <w:spacing w:after="0"/>
      </w:pPr>
      <w:r>
        <w:separator/>
      </w:r>
    </w:p>
  </w:footnote>
  <w:footnote w:type="continuationSeparator" w:id="0">
    <w:p w14:paraId="7DA86FFD" w14:textId="77777777" w:rsidR="00565792" w:rsidRDefault="005657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840164"/>
      <w:docPartObj>
        <w:docPartGallery w:val="AutoText"/>
      </w:docPartObj>
    </w:sdtPr>
    <w:sdtContent>
      <w:p w14:paraId="56B2832F" w14:textId="77777777" w:rsidR="00EB40DE" w:rsidRDefault="00000000">
        <w:pPr>
          <w:pStyle w:val="ac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5F9877" w14:textId="77777777" w:rsidR="00EB40DE" w:rsidRDefault="00EB40D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.6pt;height:.6pt;visibility:visible;mso-wrap-style:square" o:bullet="t">
        <v:imagedata r:id="rId1" o:title=""/>
      </v:shape>
    </w:pict>
  </w:numPicBullet>
  <w:abstractNum w:abstractNumId="0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32F5E"/>
    <w:multiLevelType w:val="hybridMultilevel"/>
    <w:tmpl w:val="E96431A4"/>
    <w:lvl w:ilvl="0" w:tplc="D8025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A05E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D8B1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CA26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A6E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FEB0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CD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6CCB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60A1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92025C5"/>
    <w:multiLevelType w:val="multilevel"/>
    <w:tmpl w:val="5CD6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2D692B"/>
    <w:multiLevelType w:val="hybridMultilevel"/>
    <w:tmpl w:val="E48A2A2C"/>
    <w:lvl w:ilvl="0" w:tplc="C3B2261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6144721">
    <w:abstractNumId w:val="12"/>
  </w:num>
  <w:num w:numId="2" w16cid:durableId="914776739">
    <w:abstractNumId w:val="8"/>
  </w:num>
  <w:num w:numId="3" w16cid:durableId="1603219471">
    <w:abstractNumId w:val="5"/>
  </w:num>
  <w:num w:numId="4" w16cid:durableId="1813213718">
    <w:abstractNumId w:val="0"/>
  </w:num>
  <w:num w:numId="5" w16cid:durableId="1563834071">
    <w:abstractNumId w:val="9"/>
  </w:num>
  <w:num w:numId="6" w16cid:durableId="2130082005">
    <w:abstractNumId w:val="10"/>
  </w:num>
  <w:num w:numId="7" w16cid:durableId="524903513">
    <w:abstractNumId w:val="13"/>
  </w:num>
  <w:num w:numId="8" w16cid:durableId="1272589452">
    <w:abstractNumId w:val="3"/>
  </w:num>
  <w:num w:numId="9" w16cid:durableId="1170370714">
    <w:abstractNumId w:val="14"/>
  </w:num>
  <w:num w:numId="10" w16cid:durableId="1363894949">
    <w:abstractNumId w:val="15"/>
  </w:num>
  <w:num w:numId="11" w16cid:durableId="1528370953">
    <w:abstractNumId w:val="1"/>
  </w:num>
  <w:num w:numId="12" w16cid:durableId="1886718500">
    <w:abstractNumId w:val="11"/>
  </w:num>
  <w:num w:numId="13" w16cid:durableId="1169783697">
    <w:abstractNumId w:val="4"/>
  </w:num>
  <w:num w:numId="14" w16cid:durableId="1400439496">
    <w:abstractNumId w:val="2"/>
  </w:num>
  <w:num w:numId="15" w16cid:durableId="1575970812">
    <w:abstractNumId w:val="16"/>
  </w:num>
  <w:num w:numId="16" w16cid:durableId="357395028">
    <w:abstractNumId w:val="6"/>
  </w:num>
  <w:num w:numId="17" w16cid:durableId="7597899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23"/>
    <w:rsid w:val="000C3A31"/>
    <w:rsid w:val="00147A4E"/>
    <w:rsid w:val="00157048"/>
    <w:rsid w:val="00164245"/>
    <w:rsid w:val="001C25DF"/>
    <w:rsid w:val="002B339D"/>
    <w:rsid w:val="002B7AC3"/>
    <w:rsid w:val="003373E9"/>
    <w:rsid w:val="00376A30"/>
    <w:rsid w:val="003B73A5"/>
    <w:rsid w:val="003E51EF"/>
    <w:rsid w:val="0047056E"/>
    <w:rsid w:val="00543514"/>
    <w:rsid w:val="00565792"/>
    <w:rsid w:val="00575B7A"/>
    <w:rsid w:val="005A11DF"/>
    <w:rsid w:val="00666778"/>
    <w:rsid w:val="00715639"/>
    <w:rsid w:val="00740774"/>
    <w:rsid w:val="00763B4E"/>
    <w:rsid w:val="00800441"/>
    <w:rsid w:val="00807823"/>
    <w:rsid w:val="00814038"/>
    <w:rsid w:val="00841847"/>
    <w:rsid w:val="008853F1"/>
    <w:rsid w:val="009044EA"/>
    <w:rsid w:val="009F0B1F"/>
    <w:rsid w:val="00B616B9"/>
    <w:rsid w:val="00B9598A"/>
    <w:rsid w:val="00C020AD"/>
    <w:rsid w:val="00C1756F"/>
    <w:rsid w:val="00C3753D"/>
    <w:rsid w:val="00C54F5D"/>
    <w:rsid w:val="00C71E07"/>
    <w:rsid w:val="00C76F0C"/>
    <w:rsid w:val="00CA7EA6"/>
    <w:rsid w:val="00D33D80"/>
    <w:rsid w:val="00D75E07"/>
    <w:rsid w:val="00DA574C"/>
    <w:rsid w:val="00DE5A11"/>
    <w:rsid w:val="00E1218B"/>
    <w:rsid w:val="00E70DEF"/>
    <w:rsid w:val="00E7738B"/>
    <w:rsid w:val="00EA4FD5"/>
    <w:rsid w:val="00EB40DE"/>
    <w:rsid w:val="00F00A86"/>
    <w:rsid w:val="00F87B02"/>
    <w:rsid w:val="00FB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F9E2"/>
  <w15:chartTrackingRefBased/>
  <w15:docId w15:val="{26CF9F6C-FD39-408D-A5B2-27296680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C020AD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807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807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7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7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78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78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78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78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78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78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78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82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07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7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78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78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78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7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78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782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40774"/>
    <w:pPr>
      <w:tabs>
        <w:tab w:val="center" w:pos="4677"/>
        <w:tab w:val="right" w:pos="9355"/>
      </w:tabs>
      <w:spacing w:after="0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customStyle="1" w:styleId="ad">
    <w:name w:val="Верхний колонтитул Знак"/>
    <w:basedOn w:val="a0"/>
    <w:link w:val="ac"/>
    <w:uiPriority w:val="99"/>
    <w:rsid w:val="00740774"/>
    <w:rPr>
      <w:kern w:val="0"/>
      <w:sz w:val="22"/>
      <w:szCs w:val="22"/>
      <w:lang w:val="ru-RU"/>
      <w14:ligatures w14:val="none"/>
    </w:rPr>
  </w:style>
  <w:style w:type="paragraph" w:customStyle="1" w:styleId="ae">
    <w:name w:val="Для текста"/>
    <w:basedOn w:val="a"/>
    <w:link w:val="af"/>
    <w:qFormat/>
    <w:rsid w:val="00740774"/>
    <w:pPr>
      <w:spacing w:after="0"/>
    </w:pPr>
    <w:rPr>
      <w:rFonts w:cstheme="minorBidi"/>
      <w:szCs w:val="22"/>
      <w:lang w:val="ru-RU"/>
    </w:rPr>
  </w:style>
  <w:style w:type="character" w:customStyle="1" w:styleId="af">
    <w:name w:val="Для текста Знак"/>
    <w:basedOn w:val="a0"/>
    <w:link w:val="ae"/>
    <w:qFormat/>
    <w:rsid w:val="00740774"/>
    <w:rPr>
      <w:rFonts w:ascii="Times New Roman" w:hAnsi="Times New Roman"/>
      <w:kern w:val="0"/>
      <w:sz w:val="28"/>
      <w:szCs w:val="22"/>
      <w:lang w:val="ru-RU"/>
      <w14:ligatures w14:val="none"/>
    </w:rPr>
  </w:style>
  <w:style w:type="character" w:styleId="af0">
    <w:name w:val="Hyperlink"/>
    <w:basedOn w:val="a0"/>
    <w:uiPriority w:val="99"/>
    <w:unhideWhenUsed/>
    <w:rsid w:val="00E70DEF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87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awi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28</cp:revision>
  <dcterms:created xsi:type="dcterms:W3CDTF">2024-09-22T12:38:00Z</dcterms:created>
  <dcterms:modified xsi:type="dcterms:W3CDTF">2024-10-07T10:41:00Z</dcterms:modified>
</cp:coreProperties>
</file>