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45021" w14:textId="77777777" w:rsidR="00E370AF" w:rsidRDefault="00C36A3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4B82ACC6" w14:textId="77777777" w:rsidR="00E370AF" w:rsidRDefault="00C36A3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F2AF6E7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C36A3A" w14:paraId="6E8E9EEA" w14:textId="77777777">
        <w:tc>
          <w:tcPr>
            <w:tcW w:w="4508" w:type="dxa"/>
          </w:tcPr>
          <w:p w14:paraId="5E4EE6FD" w14:textId="77777777" w:rsidR="00C36A3A" w:rsidRDefault="00C36A3A">
            <w:r>
              <w:t>Date</w:t>
            </w:r>
          </w:p>
        </w:tc>
        <w:tc>
          <w:tcPr>
            <w:tcW w:w="4508" w:type="dxa"/>
          </w:tcPr>
          <w:p w14:paraId="1400677B" w14:textId="56EE290E" w:rsidR="00C36A3A" w:rsidRDefault="009F4E73" w:rsidP="004B5D19">
            <w:r>
              <w:t>1</w:t>
            </w:r>
            <w:r w:rsidR="00C36A3A">
              <w:t>7 Ju</w:t>
            </w:r>
            <w:r>
              <w:t>ly</w:t>
            </w:r>
            <w:r w:rsidR="00C36A3A">
              <w:t xml:space="preserve"> </w:t>
            </w:r>
            <w:r w:rsidR="00C36A3A" w:rsidRPr="00267921">
              <w:t>2025</w:t>
            </w:r>
          </w:p>
        </w:tc>
      </w:tr>
      <w:tr w:rsidR="00C36A3A" w14:paraId="2FB22567" w14:textId="77777777">
        <w:tc>
          <w:tcPr>
            <w:tcW w:w="4508" w:type="dxa"/>
          </w:tcPr>
          <w:p w14:paraId="707370EA" w14:textId="77777777" w:rsidR="00C36A3A" w:rsidRDefault="00C36A3A">
            <w:r>
              <w:t>Team ID</w:t>
            </w:r>
          </w:p>
        </w:tc>
        <w:tc>
          <w:tcPr>
            <w:tcW w:w="4508" w:type="dxa"/>
          </w:tcPr>
          <w:p w14:paraId="17BFAF3B" w14:textId="07EF0E78" w:rsidR="00C36A3A" w:rsidRDefault="009F4E73" w:rsidP="004B5D19">
            <w:r w:rsidRPr="009F4E73">
              <w:t>LTVIP2025TMID39501</w:t>
            </w:r>
          </w:p>
        </w:tc>
      </w:tr>
      <w:tr w:rsidR="00C36A3A" w14:paraId="48E02D6D" w14:textId="77777777">
        <w:tc>
          <w:tcPr>
            <w:tcW w:w="4508" w:type="dxa"/>
          </w:tcPr>
          <w:p w14:paraId="6051B862" w14:textId="77777777" w:rsidR="00C36A3A" w:rsidRDefault="00C36A3A">
            <w:r>
              <w:t>Project Name</w:t>
            </w:r>
          </w:p>
        </w:tc>
        <w:tc>
          <w:tcPr>
            <w:tcW w:w="4508" w:type="dxa"/>
          </w:tcPr>
          <w:p w14:paraId="3A1B6AE2" w14:textId="3D16BA7D" w:rsidR="00C36A3A" w:rsidRDefault="009F4E73" w:rsidP="004B5D19">
            <w:proofErr w:type="spellStart"/>
            <w:r w:rsidRPr="009F4E73">
              <w:t>GrainPalette</w:t>
            </w:r>
            <w:proofErr w:type="spellEnd"/>
            <w:r w:rsidRPr="009F4E73">
              <w:t xml:space="preserve"> - A Deep Learning Odyssey </w:t>
            </w:r>
            <w:proofErr w:type="gramStart"/>
            <w:r w:rsidRPr="009F4E73">
              <w:t>In</w:t>
            </w:r>
            <w:proofErr w:type="gramEnd"/>
            <w:r w:rsidRPr="009F4E73">
              <w:t xml:space="preserve"> Rice Type Classification Through Transfer Learning</w:t>
            </w:r>
          </w:p>
        </w:tc>
      </w:tr>
      <w:tr w:rsidR="00C36A3A" w14:paraId="56AD5372" w14:textId="77777777">
        <w:tc>
          <w:tcPr>
            <w:tcW w:w="4508" w:type="dxa"/>
          </w:tcPr>
          <w:p w14:paraId="5B3B99D2" w14:textId="77777777" w:rsidR="00C36A3A" w:rsidRDefault="00C36A3A">
            <w:r>
              <w:t>Maximum Marks</w:t>
            </w:r>
          </w:p>
        </w:tc>
        <w:tc>
          <w:tcPr>
            <w:tcW w:w="4508" w:type="dxa"/>
          </w:tcPr>
          <w:p w14:paraId="1888E45C" w14:textId="77777777" w:rsidR="00C36A3A" w:rsidRDefault="00C36A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5796EFBE" w14:textId="6197953C" w:rsidR="00E370AF" w:rsidRDefault="00E370AF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19D2FE6" w14:textId="77777777" w:rsidR="009F4E73" w:rsidRDefault="009F4E73" w:rsidP="009F4E73">
      <w:pPr>
        <w:pStyle w:val="Heading3"/>
      </w:pPr>
      <w:r>
        <w:t>Solution Architecture:</w:t>
      </w:r>
    </w:p>
    <w:p w14:paraId="76434778" w14:textId="77777777" w:rsidR="009F4E73" w:rsidRDefault="009F4E73" w:rsidP="009F4E73">
      <w:r>
        <w:t xml:space="preserve">Solution architecture is critical in turning complex data-driven challenges into implementable AI-powered solutions. For </w:t>
      </w:r>
      <w:proofErr w:type="spellStart"/>
      <w:r>
        <w:t>GrainPalette</w:t>
      </w:r>
      <w:proofErr w:type="spellEnd"/>
      <w:r>
        <w:t>, the goal is to classify different types of rice grains using advanced deep learning techniques, particularly Transfer Learning. The architecture connects domain-specific needs (agriculture and grain quality control) with state-of-the-art computer vision technology.</w:t>
      </w:r>
    </w:p>
    <w:p w14:paraId="0E19BA49" w14:textId="77777777" w:rsidR="009F4E73" w:rsidRDefault="009F4E73" w:rsidP="009F4E73">
      <w:pPr>
        <w:pStyle w:val="ListBullet"/>
      </w:pPr>
      <w:r>
        <w:t>The architecture aims to:</w:t>
      </w:r>
    </w:p>
    <w:p w14:paraId="0C0C4762" w14:textId="4B7DD19B" w:rsidR="009F4E73" w:rsidRDefault="009F4E73" w:rsidP="009F4E73">
      <w:pPr>
        <w:pStyle w:val="ListBullet"/>
      </w:pPr>
      <w:r>
        <w:t xml:space="preserve"> Identify the best deep learning model to classify rice types accurately with limited training data.</w:t>
      </w:r>
    </w:p>
    <w:p w14:paraId="4E1B2B4E" w14:textId="34DEF5AF" w:rsidR="009F4E73" w:rsidRDefault="009F4E73" w:rsidP="009F4E73">
      <w:pPr>
        <w:pStyle w:val="ListBullet"/>
      </w:pPr>
      <w:r>
        <w:t xml:space="preserve"> Leverage pre-trained neural networks (e.g., VGG16, ResNet50, or </w:t>
      </w:r>
      <w:proofErr w:type="spellStart"/>
      <w:r>
        <w:t>MobileNet</w:t>
      </w:r>
      <w:proofErr w:type="spellEnd"/>
      <w:r>
        <w:t>) using Transfer Learning to enhance performance.</w:t>
      </w:r>
    </w:p>
    <w:p w14:paraId="03592BBA" w14:textId="68841443" w:rsidR="009F4E73" w:rsidRDefault="009F4E73" w:rsidP="009F4E73">
      <w:pPr>
        <w:pStyle w:val="ListBullet"/>
      </w:pPr>
      <w:r>
        <w:t xml:space="preserve"> Describe components such as the data pipeline, image preprocessing, feature extraction, classification layers, and evaluation metrics.</w:t>
      </w:r>
    </w:p>
    <w:p w14:paraId="0EEF30A0" w14:textId="2E0A3871" w:rsidR="009F4E73" w:rsidRDefault="009F4E73" w:rsidP="009F4E73">
      <w:pPr>
        <w:pStyle w:val="ListBullet"/>
      </w:pPr>
      <w:r>
        <w:t xml:space="preserve"> Define key stages of development — data acquisition, preprocessing, training, validation, and deployment.</w:t>
      </w:r>
    </w:p>
    <w:p w14:paraId="09292A7E" w14:textId="5579D144" w:rsidR="009F4E73" w:rsidRDefault="009F4E73" w:rsidP="009F4E73">
      <w:pPr>
        <w:pStyle w:val="ListBullet"/>
      </w:pPr>
      <w:r>
        <w:t>Ensure scalability and robustness, enabling adaptation to other grain classification tasks with minimal changes.</w:t>
      </w:r>
    </w:p>
    <w:p w14:paraId="0B4FD860" w14:textId="77777777" w:rsidR="009F4E73" w:rsidRDefault="009F4E73" w:rsidP="009F4E73">
      <w:pPr>
        <w:pStyle w:val="Heading3"/>
      </w:pPr>
      <w:r>
        <w:t xml:space="preserve">Example - </w:t>
      </w:r>
      <w:proofErr w:type="spellStart"/>
      <w:r>
        <w:t>GrainPalette</w:t>
      </w:r>
      <w:proofErr w:type="spellEnd"/>
      <w:r>
        <w:t xml:space="preserve"> Architecture Diagram:</w:t>
      </w:r>
    </w:p>
    <w:p w14:paraId="112CA1FC" w14:textId="77777777" w:rsidR="009F4E73" w:rsidRDefault="009F4E73" w:rsidP="009F4E73">
      <w:r>
        <w:t xml:space="preserve">Figure 1: Architecture and data flow of the </w:t>
      </w:r>
      <w:proofErr w:type="spellStart"/>
      <w:r>
        <w:t>GrainPalette</w:t>
      </w:r>
      <w:proofErr w:type="spellEnd"/>
      <w:r>
        <w:t xml:space="preserve"> system, illustrating the stages of image input, preprocessing, transfer learning-based model processing, classification output, and evaluation.</w:t>
      </w:r>
    </w:p>
    <w:p w14:paraId="0B3129EA" w14:textId="5BED62D2" w:rsidR="009F4E73" w:rsidRDefault="009F4E73" w:rsidP="009F4E73">
      <w:r w:rsidRPr="009F4E73">
        <w:lastRenderedPageBreak/>
        <w:drawing>
          <wp:anchor distT="0" distB="0" distL="114300" distR="114300" simplePos="0" relativeHeight="251658240" behindDoc="0" locked="0" layoutInCell="1" allowOverlap="1" wp14:anchorId="0E2B8B98" wp14:editId="4644E40B">
            <wp:simplePos x="914400" y="537882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65930"/>
            <wp:effectExtent l="0" t="0" r="0" b="0"/>
            <wp:wrapSquare wrapText="bothSides"/>
            <wp:docPr id="13061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018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84F027B" w14:textId="77777777" w:rsidR="009F4E73" w:rsidRDefault="009F4E73" w:rsidP="009F4E73">
      <w:pPr>
        <w:pStyle w:val="Heading3"/>
      </w:pPr>
      <w:r>
        <w:t>Reference:</w:t>
      </w:r>
    </w:p>
    <w:p w14:paraId="5015D093" w14:textId="0E24161C" w:rsidR="00E370AF" w:rsidRDefault="009F4E73" w:rsidP="009F4E73">
      <w:pPr>
        <w:rPr>
          <w:b/>
        </w:rPr>
      </w:pPr>
      <w:r>
        <w:t>Based on standard deep learning workflows using TensorFlow/</w:t>
      </w:r>
      <w:proofErr w:type="spellStart"/>
      <w:r>
        <w:t>Keras</w:t>
      </w:r>
      <w:proofErr w:type="spellEnd"/>
      <w:r>
        <w:t xml:space="preserve"> Transfer Learning techniques</w:t>
      </w:r>
    </w:p>
    <w:sectPr w:rsidR="00E370AF" w:rsidSect="003B1BE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4FB459C-34A9-4087-8332-4A56D4DAE04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48C3C7E-D929-4B9F-B6F1-5FC49C6AFF09}"/>
    <w:embedBold r:id="rId3" w:fontKey="{FC5BA143-5EF9-48B4-A011-3718C23CEEA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688042C-CD87-472E-A755-48842DDFC10A}"/>
    <w:embedItalic r:id="rId5" w:fontKey="{A004D43C-C6CB-4F86-A0A2-55FC88A9ED1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A478365-738A-4853-8EDE-BD74F4A3F4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837CDCFE-11A3-41B7-8A30-F119AFE2FE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5EFC877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59027503">
    <w:abstractNumId w:val="1"/>
  </w:num>
  <w:num w:numId="2" w16cid:durableId="480118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AF"/>
    <w:rsid w:val="00085F4E"/>
    <w:rsid w:val="00267921"/>
    <w:rsid w:val="003B1BE9"/>
    <w:rsid w:val="00862077"/>
    <w:rsid w:val="009F1945"/>
    <w:rsid w:val="009F4E73"/>
    <w:rsid w:val="00C36A3A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A6889"/>
  <w15:docId w15:val="{DEA62B10-76A5-48B2-9777-67D222FFE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BE9"/>
  </w:style>
  <w:style w:type="paragraph" w:styleId="Heading1">
    <w:name w:val="heading 1"/>
    <w:basedOn w:val="Normal"/>
    <w:next w:val="Normal"/>
    <w:uiPriority w:val="9"/>
    <w:qFormat/>
    <w:rsid w:val="003B1BE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3B1BE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B1BE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3B1BE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3B1BE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3B1BE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3B1BE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3B1BE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B1BE9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5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F4E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9F4E73"/>
    <w:pPr>
      <w:numPr>
        <w:numId w:val="2"/>
      </w:numPr>
      <w:spacing w:after="200" w:line="276" w:lineRule="auto"/>
      <w:contextualSpacing/>
    </w:pPr>
    <w:rPr>
      <w:rFonts w:asciiTheme="minorHAnsi" w:eastAsiaTheme="minorEastAsia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Kavya P</cp:lastModifiedBy>
  <cp:revision>2</cp:revision>
  <dcterms:created xsi:type="dcterms:W3CDTF">2025-07-17T08:56:00Z</dcterms:created>
  <dcterms:modified xsi:type="dcterms:W3CDTF">2025-07-17T08:56:00Z</dcterms:modified>
</cp:coreProperties>
</file>