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0EBF" w14:textId="77777777" w:rsidR="00E3393E" w:rsidRDefault="00000000">
      <w:pPr>
        <w:keepNext/>
        <w:spacing w:before="160" w:after="140"/>
        <w:jc w:val="center"/>
      </w:pPr>
      <w:r>
        <w:rPr>
          <w:rFonts w:ascii="Times New Roman" w:hAnsi="Times New Roman"/>
          <w:b/>
          <w:color w:val="2E566B"/>
          <w:sz w:val="24"/>
        </w:rPr>
        <w:t>GLOBAL ROBOTICS</w:t>
      </w:r>
      <w:r>
        <w:rPr>
          <w:rFonts w:ascii="Times New Roman" w:hAnsi="Times New Roman"/>
          <w:b/>
          <w:color w:val="2E566B"/>
          <w:sz w:val="24"/>
        </w:rPr>
        <w:br/>
        <w:t>MARKET INTELLIGENCE</w:t>
      </w:r>
    </w:p>
    <w:p w14:paraId="17E96C16" w14:textId="77777777" w:rsidR="00E3393E" w:rsidRDefault="00000000">
      <w:pPr>
        <w:spacing w:after="140"/>
        <w:jc w:val="center"/>
      </w:pPr>
      <w:r>
        <w:rPr>
          <w:rFonts w:ascii="Times New Roman" w:hAnsi="Times New Roman"/>
          <w:color w:val="3F647A"/>
          <w:sz w:val="30"/>
        </w:rPr>
        <w:t>Big Data Analytics &amp; DBMS Project</w:t>
      </w:r>
    </w:p>
    <w:p w14:paraId="70E45265" w14:textId="77777777" w:rsidR="00E3393E" w:rsidRDefault="00000000">
      <w:pPr>
        <w:keepNext/>
        <w:spacing w:before="160" w:after="140"/>
        <w:jc w:val="center"/>
      </w:pPr>
      <w:r>
        <w:rPr>
          <w:rFonts w:ascii="Times New Roman" w:hAnsi="Times New Roman"/>
          <w:b/>
          <w:color w:val="2E566B"/>
          <w:sz w:val="24"/>
        </w:rPr>
        <w:t>GLOBAL ROBOTICS MARKET INTELLIGENCE</w:t>
      </w:r>
    </w:p>
    <w:p w14:paraId="0239D4B2" w14:textId="77777777" w:rsidR="00E3393E" w:rsidRDefault="00000000">
      <w:pPr>
        <w:spacing w:after="140"/>
        <w:jc w:val="center"/>
      </w:pPr>
      <w:r>
        <w:rPr>
          <w:rFonts w:ascii="Times New Roman" w:hAnsi="Times New Roman"/>
          <w:sz w:val="22"/>
        </w:rPr>
        <w:t>An end-to-end analytical workflow using Python, PostgreSQL, DBeaver, Databricks, Delta Lake and Power BI</w:t>
      </w:r>
    </w:p>
    <w:p w14:paraId="7FA168A2" w14:textId="77777777" w:rsidR="00E3393E" w:rsidRDefault="00000000">
      <w:pPr>
        <w:spacing w:after="140"/>
        <w:jc w:val="center"/>
      </w:pPr>
      <w:r>
        <w:rPr>
          <w:rFonts w:ascii="Times New Roman" w:hAnsi="Times New Roman"/>
          <w:sz w:val="22"/>
        </w:rPr>
        <w:t>Prepared by: Nikith Pagadala</w:t>
      </w:r>
    </w:p>
    <w:p w14:paraId="6E3802FE" w14:textId="77777777" w:rsidR="00E3393E" w:rsidRDefault="00000000">
      <w:pPr>
        <w:spacing w:after="140"/>
        <w:jc w:val="center"/>
      </w:pPr>
      <w:r>
        <w:rPr>
          <w:rFonts w:ascii="Times New Roman" w:hAnsi="Times New Roman"/>
          <w:sz w:val="22"/>
        </w:rPr>
        <w:t>Roll Number: 25024</w:t>
      </w:r>
    </w:p>
    <w:p w14:paraId="75D7A9A7" w14:textId="77777777" w:rsidR="00E3393E" w:rsidRDefault="00000000">
      <w:pPr>
        <w:spacing w:after="140"/>
        <w:jc w:val="center"/>
      </w:pPr>
      <w:r>
        <w:rPr>
          <w:rFonts w:ascii="Times New Roman" w:hAnsi="Times New Roman"/>
          <w:sz w:val="22"/>
        </w:rPr>
        <w:t>Programme: PGDM | Batch: 2025–2027</w:t>
      </w:r>
    </w:p>
    <w:p w14:paraId="6D9474B6" w14:textId="77777777" w:rsidR="00E3393E" w:rsidRDefault="00000000">
      <w:pPr>
        <w:spacing w:after="140"/>
        <w:jc w:val="center"/>
      </w:pPr>
      <w:r>
        <w:rPr>
          <w:rFonts w:ascii="Times New Roman" w:hAnsi="Times New Roman"/>
          <w:sz w:val="22"/>
        </w:rPr>
        <w:t>Institution: Badruka School of Management, Hyderabad</w:t>
      </w:r>
    </w:p>
    <w:p w14:paraId="3E9CD0B8" w14:textId="1208EADC" w:rsidR="00E3393E" w:rsidRDefault="00000000">
      <w:pPr>
        <w:spacing w:after="140"/>
        <w:jc w:val="center"/>
      </w:pPr>
      <w:r>
        <w:rPr>
          <w:rFonts w:ascii="Times New Roman" w:hAnsi="Times New Roman"/>
          <w:i/>
          <w:sz w:val="22"/>
        </w:rPr>
        <w:t>Dataset integrity note: The supplied dataset contains synthetic/illustrative transaction and prospect records. Financial values and company details must not be represented as verified real-world robotics-market sales or actual NVIDIA customer/prospect data.</w:t>
      </w:r>
    </w:p>
    <w:p w14:paraId="20FFF844" w14:textId="77777777" w:rsidR="00E3393E" w:rsidRDefault="00000000">
      <w:r>
        <w:br w:type="page"/>
      </w:r>
    </w:p>
    <w:p w14:paraId="16E3FEE1" w14:textId="77777777" w:rsidR="00E3393E" w:rsidRDefault="00000000">
      <w:pPr>
        <w:pStyle w:val="Heading1"/>
        <w:pBdr>
          <w:bottom w:val="single" w:sz="5" w:space="3" w:color="B4C7E7"/>
        </w:pBdr>
      </w:pPr>
      <w:r>
        <w:rPr>
          <w:rFonts w:ascii="Aptos" w:hAnsi="Aptos"/>
          <w:sz w:val="20"/>
        </w:rPr>
        <w:lastRenderedPageBreak/>
        <w:t>ABSTRACT / EXECUTIVE SUMMARY</w:t>
      </w:r>
    </w:p>
    <w:p w14:paraId="43B5BDBA" w14:textId="77777777" w:rsidR="00E3393E" w:rsidRDefault="00000000">
      <w:pPr>
        <w:jc w:val="both"/>
      </w:pPr>
      <w:r>
        <w:rPr>
          <w:rFonts w:ascii="Times New Roman" w:hAnsi="Times New Roman"/>
          <w:sz w:val="22"/>
        </w:rPr>
        <w:t>This project demonstrates a structured approach to business data management and analytics using a robotics-market intelligence dataset supplied as a CSV file. The objective is to convert a multi-field dataset into a documented, quality-checked analytical asset and to show how database queries, Python-based exploratory analysis, distributed processing concepts and dashboard design can support business interpretation.</w:t>
      </w:r>
    </w:p>
    <w:p w14:paraId="2E3C670E" w14:textId="77777777" w:rsidR="00E3393E" w:rsidRDefault="00000000">
      <w:pPr>
        <w:jc w:val="both"/>
      </w:pPr>
      <w:r>
        <w:rPr>
          <w:rFonts w:ascii="Times New Roman" w:hAnsi="Times New Roman"/>
          <w:sz w:val="22"/>
        </w:rPr>
        <w:t>The file contains 50,000 records and 35 fields. The order-date field parses from 01 January 2024 to 26 September 2026; 0 rows have an unparsed or missing date value. The dataset contains 7 distinct country labels, 10 industry labels and 5 product-category labels. The file has 0 missing cells (0.000% of all cells) and 0 exact duplicate rows.</w:t>
      </w:r>
    </w:p>
    <w:p w14:paraId="5E4A5FCC" w14:textId="77777777" w:rsidR="00E3393E" w:rsidRDefault="00000000">
      <w:pPr>
        <w:jc w:val="both"/>
      </w:pPr>
      <w:r>
        <w:rPr>
          <w:rFonts w:ascii="Times New Roman" w:hAnsi="Times New Roman"/>
          <w:sz w:val="22"/>
        </w:rPr>
        <w:t>Summed values in the dataset's USD-labelled fields are revenue $2,037,809,509.07, estimated cost $1,573,618,885.20 and estimated gross profit $464,190,623.87. These are arithmetic summaries of synthetic records, not estimates of actual market size. The aggregate estimated margin is 22.78% where calculable.</w:t>
      </w:r>
    </w:p>
    <w:p w14:paraId="6649FB89" w14:textId="77777777" w:rsidR="00E3393E" w:rsidRDefault="00000000">
      <w:pPr>
        <w:jc w:val="both"/>
      </w:pPr>
      <w:r>
        <w:rPr>
          <w:rFonts w:ascii="Times New Roman" w:hAnsi="Times New Roman"/>
          <w:sz w:val="22"/>
        </w:rPr>
        <w:t>The workflow is designed around data profiling, field documentation, SQL-based aggregation, Python charts and a proposed Databricks/Delta Lake transformation path. A Power BI dashboard can present headline KPIs, monthly trends and category/geography comparisons. The report distinguishes computed dataset facts from implementation steps that still require execution evidence in the relevant software.</w:t>
      </w:r>
    </w:p>
    <w:p w14:paraId="3F439C39" w14:textId="77777777" w:rsidR="00E3393E" w:rsidRDefault="00000000">
      <w:pPr>
        <w:jc w:val="both"/>
      </w:pPr>
      <w:r>
        <w:rPr>
          <w:rFonts w:ascii="Times New Roman" w:hAnsi="Times New Roman"/>
          <w:i/>
          <w:sz w:val="22"/>
        </w:rPr>
        <w:t>Before submission, add genuine screenshots or exported evidence from PostgreSQL/DBeaver, Databricks/Delta Lake and Power BI, plus the final GitHub repository URL. Do not claim that a tool ran successfully unless you personally executed and verified it.</w:t>
      </w:r>
    </w:p>
    <w:p w14:paraId="1FCD0E4D" w14:textId="77777777" w:rsidR="00E3393E" w:rsidRDefault="00000000">
      <w:r>
        <w:br w:type="page"/>
      </w:r>
    </w:p>
    <w:p w14:paraId="18AA606A" w14:textId="77777777" w:rsidR="00E3393E" w:rsidRDefault="00000000">
      <w:pPr>
        <w:pStyle w:val="Heading1"/>
        <w:pBdr>
          <w:bottom w:val="single" w:sz="5" w:space="3" w:color="B4C7E7"/>
        </w:pBdr>
      </w:pPr>
      <w:r>
        <w:rPr>
          <w:rFonts w:ascii="Aptos" w:hAnsi="Aptos"/>
          <w:sz w:val="20"/>
        </w:rPr>
        <w:lastRenderedPageBreak/>
        <w:t>INTRODUCTION: CONTEXT AND RATIONALE</w:t>
      </w:r>
    </w:p>
    <w:p w14:paraId="5B417E13" w14:textId="77777777" w:rsidR="00E3393E" w:rsidRDefault="00000000">
      <w:pPr>
        <w:pStyle w:val="Heading2"/>
        <w:pBdr>
          <w:bottom w:val="single" w:sz="5" w:space="3" w:color="B4C7E7"/>
        </w:pBdr>
      </w:pPr>
      <w:r>
        <w:rPr>
          <w:rFonts w:ascii="Aptos" w:hAnsi="Aptos"/>
          <w:sz w:val="20"/>
        </w:rPr>
        <w:t>1.1 Background</w:t>
      </w:r>
    </w:p>
    <w:p w14:paraId="7A8E8840" w14:textId="77777777" w:rsidR="00E3393E" w:rsidRDefault="00000000">
      <w:pPr>
        <w:jc w:val="both"/>
      </w:pPr>
      <w:r>
        <w:rPr>
          <w:rFonts w:ascii="Times New Roman" w:hAnsi="Times New Roman"/>
          <w:sz w:val="22"/>
        </w:rPr>
        <w:t>Robotics markets involve several interconnected dimensions: product categories, application industries, geography, sales channels, company segments and commercial assumptions. A structured dataset can help analysts compare patterns across these dimensions, monitor changes over time and identify areas for further investigation.</w:t>
      </w:r>
    </w:p>
    <w:p w14:paraId="490DE7ED" w14:textId="77777777" w:rsidR="00E3393E" w:rsidRDefault="00000000">
      <w:pPr>
        <w:jc w:val="both"/>
      </w:pPr>
      <w:r>
        <w:rPr>
          <w:rFonts w:ascii="Times New Roman" w:hAnsi="Times New Roman"/>
          <w:sz w:val="22"/>
        </w:rPr>
        <w:t>In practice, analytics quality depends on more than charts. Data definitions, source reliability, currency consistency, missing values, duplicate identifiers and verification status all affect how results should be interpreted. This project therefore treats data governance and analytical caution as part of the technical workflow.</w:t>
      </w:r>
    </w:p>
    <w:p w14:paraId="35873F7F" w14:textId="77777777" w:rsidR="00E3393E" w:rsidRDefault="00000000">
      <w:pPr>
        <w:pStyle w:val="Heading2"/>
        <w:pBdr>
          <w:bottom w:val="single" w:sz="5" w:space="3" w:color="B4C7E7"/>
        </w:pBdr>
      </w:pPr>
      <w:r>
        <w:rPr>
          <w:rFonts w:ascii="Aptos" w:hAnsi="Aptos"/>
          <w:sz w:val="20"/>
        </w:rPr>
        <w:t>1.2 Project rationale</w:t>
      </w:r>
    </w:p>
    <w:p w14:paraId="209BC128" w14:textId="77777777" w:rsidR="00E3393E" w:rsidRDefault="00000000">
      <w:pPr>
        <w:jc w:val="both"/>
      </w:pPr>
      <w:r>
        <w:rPr>
          <w:rFonts w:ascii="Times New Roman" w:hAnsi="Times New Roman"/>
          <w:sz w:val="22"/>
        </w:rPr>
        <w:t>The project provides an applied learning exercise in moving from a flat file to a relational database, exploratory analysis, scalable data-processing concepts and a business-facing dashboard. Each tool has a distinct role: PostgreSQL stores structured data and supports SQL; DBeaver provides a graphical database client; Python supports repeatable profiling and visualisation; Databricks supports Spark-based processing; Delta Lake adds table reliability features; and Power BI supports interactive reporting.</w:t>
      </w:r>
    </w:p>
    <w:p w14:paraId="124DE317" w14:textId="77777777" w:rsidR="00E3393E" w:rsidRDefault="00000000">
      <w:pPr>
        <w:pStyle w:val="Heading2"/>
        <w:pBdr>
          <w:bottom w:val="single" w:sz="5" w:space="3" w:color="B4C7E7"/>
        </w:pBdr>
      </w:pPr>
      <w:r>
        <w:rPr>
          <w:rFonts w:ascii="Aptos" w:hAnsi="Aptos"/>
          <w:sz w:val="20"/>
        </w:rPr>
        <w:t>1.3 Intended users</w:t>
      </w:r>
    </w:p>
    <w:p w14:paraId="510DAEBD" w14:textId="77777777" w:rsidR="00E3393E" w:rsidRDefault="00000000">
      <w:pPr>
        <w:jc w:val="both"/>
      </w:pPr>
      <w:r>
        <w:rPr>
          <w:rFonts w:ascii="Times New Roman" w:hAnsi="Times New Roman"/>
          <w:sz w:val="22"/>
        </w:rPr>
        <w:t>Potential users include market researchers, sales operations analysts, product managers and management students. The dataset can help demonstrate analytical questions, but its synthetic nature means it cannot independently substantiate real market-share, competitor, customer or revenue claims.</w:t>
      </w:r>
    </w:p>
    <w:p w14:paraId="14F56A25" w14:textId="77777777" w:rsidR="00E3393E" w:rsidRDefault="00000000">
      <w:r>
        <w:br w:type="page"/>
      </w:r>
    </w:p>
    <w:p w14:paraId="25F5CCFC" w14:textId="77777777" w:rsidR="00E3393E" w:rsidRDefault="00000000">
      <w:pPr>
        <w:pStyle w:val="Heading1"/>
        <w:pBdr>
          <w:bottom w:val="single" w:sz="5" w:space="3" w:color="B4C7E7"/>
        </w:pBdr>
      </w:pPr>
      <w:r>
        <w:rPr>
          <w:rFonts w:ascii="Aptos" w:hAnsi="Aptos"/>
          <w:sz w:val="20"/>
        </w:rPr>
        <w:lastRenderedPageBreak/>
        <w:t>BUSINESS PROBLEM AND QUESTIONS</w:t>
      </w:r>
    </w:p>
    <w:p w14:paraId="61C59438" w14:textId="77777777" w:rsidR="00E3393E" w:rsidRDefault="00000000">
      <w:pPr>
        <w:pStyle w:val="Heading2"/>
        <w:pBdr>
          <w:bottom w:val="single" w:sz="5" w:space="3" w:color="B4C7E7"/>
        </w:pBdr>
      </w:pPr>
      <w:r>
        <w:rPr>
          <w:rFonts w:ascii="Aptos" w:hAnsi="Aptos"/>
          <w:sz w:val="20"/>
        </w:rPr>
        <w:t>2.1 Problem statement</w:t>
      </w:r>
    </w:p>
    <w:p w14:paraId="73D41CC8" w14:textId="77777777" w:rsidR="00E3393E" w:rsidRDefault="00000000">
      <w:pPr>
        <w:jc w:val="both"/>
      </w:pPr>
      <w:r>
        <w:rPr>
          <w:rFonts w:ascii="Times New Roman" w:hAnsi="Times New Roman"/>
          <w:sz w:val="22"/>
        </w:rPr>
        <w:t>The central problem is how to organise a multi-dimensional robotics-market dataset and turn it into a repeatable analytical workflow while preserving the limitations of synthetic and unverified fields. Without consistent definitions and validation, users may misinterpret illustrative revenue values, mix currencies, or treat prospect notes as confirmed facts.</w:t>
      </w:r>
    </w:p>
    <w:p w14:paraId="2B6108D6" w14:textId="77777777" w:rsidR="00E3393E" w:rsidRDefault="00000000">
      <w:pPr>
        <w:pStyle w:val="Heading2"/>
        <w:pBdr>
          <w:bottom w:val="single" w:sz="5" w:space="3" w:color="B4C7E7"/>
        </w:pBdr>
      </w:pPr>
      <w:r>
        <w:rPr>
          <w:rFonts w:ascii="Aptos" w:hAnsi="Aptos"/>
          <w:sz w:val="20"/>
        </w:rPr>
        <w:t>2.2 Business questions</w:t>
      </w:r>
    </w:p>
    <w:p w14:paraId="449CCE09" w14:textId="77777777" w:rsidR="00E3393E" w:rsidRDefault="00000000">
      <w:pPr>
        <w:pStyle w:val="ListBullet"/>
      </w:pPr>
      <w:r>
        <w:rPr>
          <w:rFonts w:ascii="Times New Roman" w:hAnsi="Times New Roman"/>
          <w:sz w:val="22"/>
        </w:rPr>
        <w:t>Which country and regional labels contribute the largest sums of synthetic recorded revenue?</w:t>
      </w:r>
    </w:p>
    <w:p w14:paraId="4E99165F" w14:textId="77777777" w:rsidR="00E3393E" w:rsidRDefault="00000000">
      <w:pPr>
        <w:pStyle w:val="ListBullet"/>
      </w:pPr>
      <w:r>
        <w:rPr>
          <w:rFonts w:ascii="Times New Roman" w:hAnsi="Times New Roman"/>
          <w:sz w:val="22"/>
        </w:rPr>
        <w:t>How do synthetic recorded revenue values differ by industry, product category and sales channel?</w:t>
      </w:r>
    </w:p>
    <w:p w14:paraId="61FC11F4" w14:textId="77777777" w:rsidR="00E3393E" w:rsidRDefault="00000000">
      <w:pPr>
        <w:pStyle w:val="ListBullet"/>
      </w:pPr>
      <w:r>
        <w:rPr>
          <w:rFonts w:ascii="Times New Roman" w:hAnsi="Times New Roman"/>
          <w:sz w:val="22"/>
        </w:rPr>
        <w:t>What monthly patterns appear in the supplied order-date field?</w:t>
      </w:r>
    </w:p>
    <w:p w14:paraId="1E499682" w14:textId="77777777" w:rsidR="00E3393E" w:rsidRDefault="00000000">
      <w:pPr>
        <w:pStyle w:val="ListBullet"/>
      </w:pPr>
      <w:r>
        <w:rPr>
          <w:rFonts w:ascii="Times New Roman" w:hAnsi="Times New Roman"/>
          <w:sz w:val="22"/>
        </w:rPr>
        <w:t>What data-quality issues—missing values, duplicate rows, date parsing and identifier duplication—need attention before reporting?</w:t>
      </w:r>
    </w:p>
    <w:p w14:paraId="081FBD0A" w14:textId="77777777" w:rsidR="00E3393E" w:rsidRDefault="00000000">
      <w:pPr>
        <w:pStyle w:val="ListBullet"/>
      </w:pPr>
      <w:r>
        <w:rPr>
          <w:rFonts w:ascii="Times New Roman" w:hAnsi="Times New Roman"/>
          <w:sz w:val="22"/>
        </w:rPr>
        <w:t>How can a governed pipeline and dashboard make assumptions, definitions and limitations visible to users?</w:t>
      </w:r>
    </w:p>
    <w:p w14:paraId="44A3EADF" w14:textId="77777777" w:rsidR="00E3393E" w:rsidRDefault="00000000">
      <w:pPr>
        <w:pStyle w:val="Heading2"/>
        <w:pBdr>
          <w:bottom w:val="single" w:sz="5" w:space="3" w:color="B4C7E7"/>
        </w:pBdr>
      </w:pPr>
      <w:r>
        <w:rPr>
          <w:rFonts w:ascii="Aptos" w:hAnsi="Aptos"/>
          <w:sz w:val="20"/>
        </w:rPr>
        <w:t>2.3 Value of the analysis</w:t>
      </w:r>
    </w:p>
    <w:p w14:paraId="5F76365D" w14:textId="77777777" w:rsidR="00E3393E" w:rsidRDefault="00000000">
      <w:pPr>
        <w:jc w:val="both"/>
      </w:pPr>
      <w:r>
        <w:rPr>
          <w:rFonts w:ascii="Times New Roman" w:hAnsi="Times New Roman"/>
          <w:sz w:val="22"/>
        </w:rPr>
        <w:t>The value lies in demonstrating a transparent method, not in presenting the file as a source of verified market truth. The analysis can reveal how a decision-support workflow is designed and what additional validation would be needed before commercial use.</w:t>
      </w:r>
    </w:p>
    <w:p w14:paraId="55108751" w14:textId="77777777" w:rsidR="00E3393E" w:rsidRDefault="00000000">
      <w:r>
        <w:br w:type="page"/>
      </w:r>
    </w:p>
    <w:p w14:paraId="76242017" w14:textId="77777777" w:rsidR="00E3393E" w:rsidRDefault="00000000">
      <w:pPr>
        <w:pStyle w:val="Heading1"/>
        <w:pBdr>
          <w:bottom w:val="single" w:sz="5" w:space="3" w:color="B4C7E7"/>
        </w:pBdr>
      </w:pPr>
      <w:r>
        <w:rPr>
          <w:rFonts w:ascii="Aptos" w:hAnsi="Aptos"/>
          <w:sz w:val="20"/>
        </w:rPr>
        <w:lastRenderedPageBreak/>
        <w:t>OBJECTIVES, SCOPE AND LIMITATIONS</w:t>
      </w:r>
    </w:p>
    <w:p w14:paraId="62F0013F" w14:textId="77777777" w:rsidR="00E3393E" w:rsidRDefault="00000000">
      <w:pPr>
        <w:pStyle w:val="Heading2"/>
        <w:pBdr>
          <w:bottom w:val="single" w:sz="5" w:space="3" w:color="B4C7E7"/>
        </w:pBdr>
      </w:pPr>
      <w:r>
        <w:rPr>
          <w:rFonts w:ascii="Aptos" w:hAnsi="Aptos"/>
          <w:sz w:val="20"/>
        </w:rPr>
        <w:t>3.1 Objectives</w:t>
      </w:r>
    </w:p>
    <w:p w14:paraId="2C6CC77F" w14:textId="77777777" w:rsidR="00E3393E" w:rsidRDefault="00000000">
      <w:pPr>
        <w:pStyle w:val="ListBullet"/>
      </w:pPr>
      <w:r>
        <w:rPr>
          <w:rFonts w:ascii="Times New Roman" w:hAnsi="Times New Roman"/>
          <w:sz w:val="22"/>
        </w:rPr>
        <w:t>Inspect the CSV structure and document the meaning and limitations of its fields.</w:t>
      </w:r>
    </w:p>
    <w:p w14:paraId="642E2568" w14:textId="77777777" w:rsidR="00E3393E" w:rsidRDefault="00000000">
      <w:pPr>
        <w:pStyle w:val="ListBullet"/>
      </w:pPr>
      <w:r>
        <w:rPr>
          <w:rFonts w:ascii="Times New Roman" w:hAnsi="Times New Roman"/>
          <w:sz w:val="22"/>
        </w:rPr>
        <w:t>Measure missingness, exact duplicate rows, transaction-ID duplication and date-parsing quality.</w:t>
      </w:r>
    </w:p>
    <w:p w14:paraId="595DF18E" w14:textId="77777777" w:rsidR="00E3393E" w:rsidRDefault="00000000">
      <w:pPr>
        <w:pStyle w:val="ListBullet"/>
      </w:pPr>
      <w:r>
        <w:rPr>
          <w:rFonts w:ascii="Times New Roman" w:hAnsi="Times New Roman"/>
          <w:sz w:val="22"/>
        </w:rPr>
        <w:t>Calculate descriptive summaries for revenue, estimated cost, estimated gross profit and quantity.</w:t>
      </w:r>
    </w:p>
    <w:p w14:paraId="0408A836" w14:textId="77777777" w:rsidR="00E3393E" w:rsidRDefault="00000000">
      <w:pPr>
        <w:pStyle w:val="ListBullet"/>
      </w:pPr>
      <w:r>
        <w:rPr>
          <w:rFonts w:ascii="Times New Roman" w:hAnsi="Times New Roman"/>
          <w:sz w:val="22"/>
        </w:rPr>
        <w:t>Compare records by country, region, industry, product category and sales channel.</w:t>
      </w:r>
    </w:p>
    <w:p w14:paraId="5B29C801" w14:textId="77777777" w:rsidR="00E3393E" w:rsidRDefault="00000000">
      <w:pPr>
        <w:pStyle w:val="ListBullet"/>
      </w:pPr>
      <w:r>
        <w:rPr>
          <w:rFonts w:ascii="Times New Roman" w:hAnsi="Times New Roman"/>
          <w:sz w:val="22"/>
        </w:rPr>
        <w:t>Define PostgreSQL tables and reusable SQL queries for common analytical questions.</w:t>
      </w:r>
    </w:p>
    <w:p w14:paraId="6CEAA487" w14:textId="77777777" w:rsidR="00E3393E" w:rsidRDefault="00000000">
      <w:pPr>
        <w:pStyle w:val="ListBullet"/>
      </w:pPr>
      <w:r>
        <w:rPr>
          <w:rFonts w:ascii="Times New Roman" w:hAnsi="Times New Roman"/>
          <w:sz w:val="22"/>
        </w:rPr>
        <w:t>Create Python-based visualisations and a proposed Spark/Delta Lake transformation workflow.</w:t>
      </w:r>
    </w:p>
    <w:p w14:paraId="00B6CAE7" w14:textId="77777777" w:rsidR="00E3393E" w:rsidRDefault="00000000">
      <w:pPr>
        <w:pStyle w:val="ListBullet"/>
      </w:pPr>
      <w:r>
        <w:rPr>
          <w:rFonts w:ascii="Times New Roman" w:hAnsi="Times New Roman"/>
          <w:sz w:val="22"/>
        </w:rPr>
        <w:t>Specify Power BI KPI definitions, visuals and slicers suitable for management review.</w:t>
      </w:r>
    </w:p>
    <w:p w14:paraId="7F92BD21" w14:textId="77777777" w:rsidR="00E3393E" w:rsidRDefault="00000000">
      <w:pPr>
        <w:pStyle w:val="Heading2"/>
        <w:pBdr>
          <w:bottom w:val="single" w:sz="5" w:space="3" w:color="B4C7E7"/>
        </w:pBdr>
      </w:pPr>
      <w:r>
        <w:rPr>
          <w:rFonts w:ascii="Aptos" w:hAnsi="Aptos"/>
          <w:sz w:val="20"/>
        </w:rPr>
        <w:t>3.2 Scope</w:t>
      </w:r>
    </w:p>
    <w:p w14:paraId="3B6EAA8D" w14:textId="77777777" w:rsidR="00E3393E" w:rsidRDefault="00000000">
      <w:pPr>
        <w:jc w:val="both"/>
      </w:pPr>
      <w:r>
        <w:rPr>
          <w:rFonts w:ascii="Times New Roman" w:hAnsi="Times New Roman"/>
          <w:sz w:val="22"/>
        </w:rPr>
        <w:t>The analysis is limited to the uploaded file, its recorded field definitions and the computations reproduced from it. It does not establish actual market size, real company identity, verified product compatibility, actual NVIDIA relationships, or forecast accuracy.</w:t>
      </w:r>
    </w:p>
    <w:p w14:paraId="1F91C981" w14:textId="77777777" w:rsidR="00E3393E" w:rsidRDefault="00000000">
      <w:pPr>
        <w:pStyle w:val="Heading2"/>
        <w:pBdr>
          <w:bottom w:val="single" w:sz="5" w:space="3" w:color="B4C7E7"/>
        </w:pBdr>
      </w:pPr>
      <w:r>
        <w:rPr>
          <w:rFonts w:ascii="Aptos" w:hAnsi="Aptos"/>
          <w:sz w:val="20"/>
        </w:rPr>
        <w:t>3.3 Limitations</w:t>
      </w:r>
    </w:p>
    <w:p w14:paraId="36EC0B04" w14:textId="77777777" w:rsidR="00E3393E" w:rsidRDefault="00000000">
      <w:pPr>
        <w:jc w:val="both"/>
      </w:pPr>
      <w:r>
        <w:rPr>
          <w:rFonts w:ascii="Times New Roman" w:hAnsi="Times New Roman"/>
          <w:sz w:val="22"/>
        </w:rPr>
        <w:t>The dataset includes explicit synthetic/illustrative status notes and placeholder website links. Some fields have similar names but different roles (for example, country_name and country_name_country). Financial fields are labelled in USD while currency_code varies by country; this creates a currency-consistency issue that must be resolved before cross-market financial comparison. Fit scores and prospect verification labels are not independent evidence of technical fit or real prospect status.</w:t>
      </w:r>
    </w:p>
    <w:p w14:paraId="186F784A" w14:textId="77777777" w:rsidR="00E3393E" w:rsidRDefault="00000000">
      <w:r>
        <w:br w:type="page"/>
      </w:r>
    </w:p>
    <w:p w14:paraId="07666E93" w14:textId="77777777" w:rsidR="00E3393E" w:rsidRDefault="00000000">
      <w:pPr>
        <w:pStyle w:val="Heading1"/>
        <w:pBdr>
          <w:bottom w:val="single" w:sz="5" w:space="3" w:color="B4C7E7"/>
        </w:pBdr>
      </w:pPr>
      <w:r>
        <w:rPr>
          <w:rFonts w:ascii="Aptos" w:hAnsi="Aptos"/>
          <w:sz w:val="20"/>
        </w:rPr>
        <w:lastRenderedPageBreak/>
        <w:t>DATASET OVERVIEW</w:t>
      </w:r>
    </w:p>
    <w:p w14:paraId="7FACC003" w14:textId="77777777" w:rsidR="00E3393E" w:rsidRDefault="00000000">
      <w:pPr>
        <w:pStyle w:val="Heading2"/>
        <w:pBdr>
          <w:bottom w:val="single" w:sz="5" w:space="3" w:color="B4C7E7"/>
        </w:pBdr>
      </w:pPr>
      <w:r>
        <w:rPr>
          <w:rFonts w:ascii="Aptos" w:hAnsi="Aptos"/>
          <w:sz w:val="20"/>
        </w:rPr>
        <w:t>4.1 File and record structure</w:t>
      </w:r>
    </w:p>
    <w:p w14:paraId="214F1F4A" w14:textId="77777777" w:rsidR="00E3393E" w:rsidRDefault="00000000">
      <w:pPr>
        <w:jc w:val="both"/>
      </w:pPr>
      <w:r>
        <w:rPr>
          <w:rFonts w:ascii="Times New Roman" w:hAnsi="Times New Roman"/>
          <w:sz w:val="22"/>
        </w:rPr>
        <w:t>Source file used for this report: global_robotics_market_intelligence_master(1).csv. The complete CSV contains 50,000 rows and 35 columns. The file size is approximately 28.9 MB. The date field spans 01 January 2024 through 26 September 2026 after parsing valid values.</w:t>
      </w:r>
    </w:p>
    <w:p w14:paraId="73701872" w14:textId="77777777" w:rsidR="00E3393E" w:rsidRDefault="00000000">
      <w:pPr>
        <w:pStyle w:val="Heading2"/>
        <w:pBdr>
          <w:bottom w:val="single" w:sz="5" w:space="3" w:color="B4C7E7"/>
        </w:pBdr>
      </w:pPr>
      <w:r>
        <w:rPr>
          <w:rFonts w:ascii="Aptos" w:hAnsi="Aptos"/>
          <w:sz w:val="20"/>
        </w:rPr>
        <w:t>4.2 Data domains</w:t>
      </w:r>
    </w:p>
    <w:p w14:paraId="2E66C0F4" w14:textId="77777777" w:rsidR="00E3393E" w:rsidRDefault="00000000">
      <w:pPr>
        <w:jc w:val="both"/>
      </w:pPr>
      <w:r>
        <w:rPr>
          <w:rFonts w:ascii="Times New Roman" w:hAnsi="Times New Roman"/>
          <w:sz w:val="22"/>
        </w:rPr>
        <w:t>The fields fall into several broad domains: transaction identifiers and dates; company and prospect descriptors; product/SKU attributes; commercial quantities, prices, costs and revenue; geography and currency; channel and lead-source descriptors; and data-quality/verification notes.</w:t>
      </w:r>
    </w:p>
    <w:p w14:paraId="37052E14" w14:textId="77777777" w:rsidR="00E3393E" w:rsidRDefault="00000000">
      <w:pPr>
        <w:pStyle w:val="Heading2"/>
        <w:pBdr>
          <w:bottom w:val="single" w:sz="5" w:space="3" w:color="B4C7E7"/>
        </w:pBdr>
      </w:pPr>
      <w:r>
        <w:rPr>
          <w:rFonts w:ascii="Aptos" w:hAnsi="Aptos"/>
          <w:sz w:val="20"/>
        </w:rPr>
        <w:t>4.3 Synthetic-data warning</w:t>
      </w:r>
    </w:p>
    <w:p w14:paraId="5CC57C25" w14:textId="77777777" w:rsidR="00E3393E" w:rsidRDefault="00000000">
      <w:pPr>
        <w:jc w:val="both"/>
      </w:pPr>
      <w:r>
        <w:rPr>
          <w:rFonts w:ascii="Times New Roman" w:hAnsi="Times New Roman"/>
          <w:sz w:val="22"/>
        </w:rPr>
        <w:t>The dataset includes text such as “Synthetic transaction; not actual NVIDIA sales”, “Synthetic company record; not a real prospect”, placeholder websites and “Synthetic representative SKU”. These labels are material data-provenance information and must remain visible in the report, repository and dashboard.</w:t>
      </w:r>
    </w:p>
    <w:p w14:paraId="1F389134" w14:textId="77777777" w:rsidR="00E3393E" w:rsidRDefault="00000000">
      <w:pPr>
        <w:pStyle w:val="Heading2"/>
        <w:pBdr>
          <w:bottom w:val="single" w:sz="5" w:space="3" w:color="B4C7E7"/>
        </w:pBdr>
      </w:pPr>
      <w:r>
        <w:rPr>
          <w:rFonts w:ascii="Aptos" w:hAnsi="Aptos"/>
          <w:sz w:val="20"/>
        </w:rPr>
        <w:t>4.4 Reproducibility</w:t>
      </w:r>
    </w:p>
    <w:p w14:paraId="582731BC" w14:textId="77777777" w:rsidR="00E3393E" w:rsidRDefault="00000000">
      <w:pPr>
        <w:jc w:val="both"/>
      </w:pPr>
      <w:r>
        <w:rPr>
          <w:rFonts w:ascii="Times New Roman" w:hAnsi="Times New Roman"/>
          <w:sz w:val="22"/>
        </w:rPr>
        <w:t>Store the original CSV separately from any cleaned derivative. Record the file name, date accessed, row and column counts, transformation rules and output file names. If the source is distributed with permission, include it in the repository; otherwise publish a sample and explain how to obtain the full file.</w:t>
      </w:r>
    </w:p>
    <w:p w14:paraId="72ABDBD3" w14:textId="77777777" w:rsidR="00E3393E" w:rsidRDefault="00000000">
      <w:r>
        <w:br w:type="page"/>
      </w:r>
    </w:p>
    <w:p w14:paraId="461D2863" w14:textId="77777777" w:rsidR="00E3393E" w:rsidRDefault="00000000">
      <w:pPr>
        <w:pStyle w:val="Heading1"/>
        <w:pBdr>
          <w:bottom w:val="single" w:sz="5" w:space="3" w:color="B4C7E7"/>
        </w:pBdr>
      </w:pPr>
      <w:r>
        <w:rPr>
          <w:rFonts w:ascii="Aptos" w:hAnsi="Aptos"/>
          <w:sz w:val="20"/>
        </w:rPr>
        <w:lastRenderedPageBreak/>
        <w:t>DATA DICTIONARY AND QUALITY PROFILE</w:t>
      </w:r>
    </w:p>
    <w:p w14:paraId="67A325D2" w14:textId="77777777" w:rsidR="00E3393E" w:rsidRDefault="00000000">
      <w:pPr>
        <w:jc w:val="both"/>
      </w:pPr>
      <w:r>
        <w:rPr>
          <w:rFonts w:ascii="Times New Roman" w:hAnsi="Times New Roman"/>
          <w:sz w:val="22"/>
        </w:rPr>
        <w:t>The full field-level data dictionary is supplied as a companion CSV file. The following representative fields are especially important for interpretation:</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376"/>
        <w:gridCol w:w="3384"/>
        <w:gridCol w:w="3888"/>
      </w:tblGrid>
      <w:tr w:rsidR="00E3393E" w14:paraId="6201B743"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78EECA8B" w14:textId="77777777" w:rsidR="00E3393E" w:rsidRDefault="00000000">
            <w:pPr>
              <w:spacing w:before="40" w:after="40" w:line="240" w:lineRule="auto"/>
            </w:pPr>
            <w:r>
              <w:rPr>
                <w:color w:val="FFFFFF"/>
                <w:sz w:val="18"/>
              </w:rPr>
              <w:t>Field</w:t>
            </w:r>
          </w:p>
        </w:tc>
        <w:tc>
          <w:tcPr>
            <w:tcW w:w="33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7BDD2DDB"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Interpretation</w:t>
            </w:r>
          </w:p>
        </w:tc>
        <w:tc>
          <w:tcPr>
            <w:tcW w:w="388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6F351208"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Caution</w:t>
            </w:r>
          </w:p>
        </w:tc>
      </w:tr>
      <w:tr w:rsidR="00E3393E" w14:paraId="26A0A7FB"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6E07701" w14:textId="77777777" w:rsidR="00E3393E" w:rsidRDefault="00000000">
            <w:pPr>
              <w:spacing w:before="40" w:after="40" w:line="240" w:lineRule="auto"/>
            </w:pPr>
            <w:r>
              <w:rPr>
                <w:sz w:val="18"/>
              </w:rPr>
              <w:t>transaction_id</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C425042"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Synthetic transaction identifier</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70DC739"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Check duplicates before treating as a primary key.</w:t>
            </w:r>
          </w:p>
        </w:tc>
      </w:tr>
      <w:tr w:rsidR="00E3393E" w14:paraId="0A2FFBCE"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C590C97" w14:textId="77777777" w:rsidR="00E3393E" w:rsidRDefault="00000000">
            <w:pPr>
              <w:spacing w:before="40" w:after="40" w:line="240" w:lineRule="auto"/>
            </w:pPr>
            <w:r>
              <w:rPr>
                <w:sz w:val="18"/>
              </w:rPr>
              <w:t>order_date</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F44F6D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Order date in supplied text format</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3BE64DC"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Parse with day-first handling; retain invalid-date count.</w:t>
            </w:r>
          </w:p>
        </w:tc>
      </w:tr>
      <w:tr w:rsidR="00E3393E" w14:paraId="32E0592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DDBC3EF" w14:textId="77777777" w:rsidR="00E3393E" w:rsidRDefault="00000000">
            <w:pPr>
              <w:spacing w:before="40" w:after="40" w:line="240" w:lineRule="auto"/>
            </w:pPr>
            <w:r>
              <w:rPr>
                <w:sz w:val="18"/>
              </w:rPr>
              <w:t>quantity</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2F88736"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Recorded quantity</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367DEF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Check for nulls, zeroes and negative values.</w:t>
            </w:r>
          </w:p>
        </w:tc>
      </w:tr>
      <w:tr w:rsidR="00E3393E" w14:paraId="3129A02F"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3C82CD0" w14:textId="77777777" w:rsidR="00E3393E" w:rsidRDefault="00000000">
            <w:pPr>
              <w:spacing w:before="40" w:after="40" w:line="240" w:lineRule="auto"/>
            </w:pPr>
            <w:r>
              <w:rPr>
                <w:sz w:val="18"/>
              </w:rPr>
              <w:t>revenue_usd</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16C220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Revenue amount labelled USD</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C6105D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Synthetic; validate currency basis and arithmetic.</w:t>
            </w:r>
          </w:p>
        </w:tc>
      </w:tr>
      <w:tr w:rsidR="00E3393E" w14:paraId="13485E7F"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4F302D1" w14:textId="77777777" w:rsidR="00E3393E" w:rsidRDefault="00000000">
            <w:pPr>
              <w:spacing w:before="40" w:after="40" w:line="240" w:lineRule="auto"/>
            </w:pPr>
            <w:r>
              <w:rPr>
                <w:sz w:val="18"/>
              </w:rPr>
              <w:t>estimated_cost_usd</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9BFDA4E"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Estimated transaction cost</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02695A9"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Not an audited cost measure.</w:t>
            </w:r>
          </w:p>
        </w:tc>
      </w:tr>
      <w:tr w:rsidR="00E3393E" w14:paraId="19ACE0C2"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A5DE967" w14:textId="77777777" w:rsidR="00E3393E" w:rsidRDefault="00000000">
            <w:pPr>
              <w:spacing w:before="40" w:after="40" w:line="240" w:lineRule="auto"/>
            </w:pPr>
            <w:r>
              <w:rPr>
                <w:sz w:val="18"/>
              </w:rPr>
              <w:t>estimated_gross_profit_usd</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FD0084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Estimated gross profit</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AD99EC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Check whether revenue minus cost reconciles.</w:t>
            </w:r>
          </w:p>
        </w:tc>
      </w:tr>
      <w:tr w:rsidR="00E3393E" w14:paraId="2E21624A"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8372940" w14:textId="77777777" w:rsidR="00E3393E" w:rsidRDefault="00000000">
            <w:pPr>
              <w:spacing w:before="40" w:after="40" w:line="240" w:lineRule="auto"/>
            </w:pPr>
            <w:r>
              <w:rPr>
                <w:sz w:val="18"/>
              </w:rPr>
              <w:t>country_name / region</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7364DA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Geographic labels</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94CB0A5"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Standardise spelling and confirm mapping.</w:t>
            </w:r>
          </w:p>
        </w:tc>
      </w:tr>
      <w:tr w:rsidR="00E3393E" w14:paraId="4FDE4F1D"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1C47B23" w14:textId="77777777" w:rsidR="00E3393E" w:rsidRDefault="00000000">
            <w:pPr>
              <w:spacing w:before="40" w:after="40" w:line="240" w:lineRule="auto"/>
            </w:pPr>
            <w:r>
              <w:rPr>
                <w:sz w:val="18"/>
              </w:rPr>
              <w:t>product_category / industry</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9B4C7C7"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Classification dimensions</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76103DF"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Check categories for inconsistent naming.</w:t>
            </w:r>
          </w:p>
        </w:tc>
      </w:tr>
      <w:tr w:rsidR="00E3393E" w14:paraId="3D42FCF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E8DE1DB" w14:textId="77777777" w:rsidR="00E3393E" w:rsidRDefault="00000000">
            <w:pPr>
              <w:spacing w:before="40" w:after="40" w:line="240" w:lineRule="auto"/>
            </w:pPr>
            <w:r>
              <w:rPr>
                <w:sz w:val="18"/>
              </w:rPr>
              <w:t>currency_code</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41E4BA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Country/market currency label</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9481463"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Do not assume USD-labelled fields are converted correctly.</w:t>
            </w:r>
          </w:p>
        </w:tc>
      </w:tr>
      <w:tr w:rsidR="00E3393E" w14:paraId="6D7BDEE4"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DEEA7BB" w14:textId="77777777" w:rsidR="00E3393E" w:rsidRDefault="00000000">
            <w:pPr>
              <w:spacing w:before="40" w:after="40" w:line="240" w:lineRule="auto"/>
            </w:pPr>
            <w:r>
              <w:rPr>
                <w:sz w:val="18"/>
              </w:rPr>
              <w:t>verification_status</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7A58647"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Verification state</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41D275D"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Unverified records must not be presented as confirmed prospects.</w:t>
            </w:r>
          </w:p>
        </w:tc>
      </w:tr>
    </w:tbl>
    <w:p w14:paraId="4422D54D" w14:textId="77777777" w:rsidR="00E3393E" w:rsidRDefault="00000000">
      <w:pPr>
        <w:jc w:val="both"/>
      </w:pPr>
      <w:r>
        <w:rPr>
          <w:rFonts w:ascii="Times New Roman" w:hAnsi="Times New Roman"/>
          <w:sz w:val="22"/>
        </w:rPr>
        <w:t>Overall, 0 cells are missing (0.000% of all cells). There are 0 exact duplicate rows and 0 duplicated transaction_id values.</w:t>
      </w:r>
    </w:p>
    <w:p w14:paraId="075DCA36" w14:textId="77777777" w:rsidR="00E3393E" w:rsidRDefault="00000000">
      <w:pPr>
        <w:jc w:val="both"/>
      </w:pPr>
      <w:r>
        <w:rPr>
          <w:rFonts w:ascii="Times New Roman" w:hAnsi="Times New Roman"/>
          <w:i/>
          <w:sz w:val="22"/>
        </w:rPr>
        <w:t>The detailed data_quality_profile.csv and data_dictionary.csv companion files provide per-field counts and observed data types. Review the profile before finalising any cleaned data model.</w:t>
      </w:r>
    </w:p>
    <w:p w14:paraId="342327ED" w14:textId="77777777" w:rsidR="00E3393E" w:rsidRDefault="00000000">
      <w:r>
        <w:br w:type="page"/>
      </w:r>
    </w:p>
    <w:p w14:paraId="43BF6C50" w14:textId="77777777" w:rsidR="00E3393E" w:rsidRDefault="00000000">
      <w:pPr>
        <w:pStyle w:val="Heading1"/>
        <w:pBdr>
          <w:bottom w:val="single" w:sz="5" w:space="3" w:color="B4C7E7"/>
        </w:pBdr>
      </w:pPr>
      <w:r>
        <w:rPr>
          <w:rFonts w:ascii="Aptos" w:hAnsi="Aptos"/>
          <w:sz w:val="20"/>
        </w:rPr>
        <w:lastRenderedPageBreak/>
        <w:t>METHODOLOGY AND END-TO-END WORKFLOW</w:t>
      </w:r>
    </w:p>
    <w:p w14:paraId="21AB2244" w14:textId="77777777" w:rsidR="00E3393E" w:rsidRDefault="00000000">
      <w:pPr>
        <w:pStyle w:val="Heading2"/>
        <w:pBdr>
          <w:bottom w:val="single" w:sz="5" w:space="3" w:color="B4C7E7"/>
        </w:pBdr>
      </w:pPr>
      <w:r>
        <w:rPr>
          <w:rFonts w:ascii="Aptos" w:hAnsi="Aptos"/>
          <w:sz w:val="20"/>
        </w:rPr>
        <w:t>5.1 Analytical design</w:t>
      </w:r>
    </w:p>
    <w:p w14:paraId="3D4E3F14" w14:textId="77777777" w:rsidR="00E3393E" w:rsidRDefault="00000000">
      <w:pPr>
        <w:jc w:val="both"/>
      </w:pPr>
      <w:r>
        <w:rPr>
          <w:rFonts w:ascii="Times New Roman" w:hAnsi="Times New Roman"/>
          <w:sz w:val="22"/>
        </w:rPr>
        <w:t>The method follows a controlled sequence: preserve the raw file; profile the schema and data quality; define field semantics; load a relational copy into PostgreSQL; query with SQL through DBeaver; use Python for repeatable cleaning, aggregation and charts; process the same logical dataset in Databricks with Spark; store cleaned and aggregated layers in Delta format where the environment supports it; and present validated outputs in Power BI.</w:t>
      </w:r>
    </w:p>
    <w:p w14:paraId="7DD6BAD4" w14:textId="77777777" w:rsidR="00E3393E" w:rsidRDefault="00000000">
      <w:pPr>
        <w:pStyle w:val="Heading2"/>
        <w:pBdr>
          <w:bottom w:val="single" w:sz="5" w:space="3" w:color="B4C7E7"/>
        </w:pBdr>
      </w:pPr>
      <w:r>
        <w:rPr>
          <w:rFonts w:ascii="Aptos" w:hAnsi="Aptos"/>
          <w:sz w:val="20"/>
        </w:rPr>
        <w:t>5.2 Workflow</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376"/>
        <w:gridCol w:w="3384"/>
        <w:gridCol w:w="3888"/>
      </w:tblGrid>
      <w:tr w:rsidR="00E3393E" w14:paraId="58CADA5B"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1CA4BAE" w14:textId="77777777" w:rsidR="00E3393E" w:rsidRDefault="00000000">
            <w:pPr>
              <w:spacing w:before="40" w:after="40" w:line="240" w:lineRule="auto"/>
            </w:pPr>
            <w:r>
              <w:rPr>
                <w:color w:val="FFFFFF"/>
                <w:sz w:val="18"/>
              </w:rPr>
              <w:t>Stage</w:t>
            </w:r>
          </w:p>
        </w:tc>
        <w:tc>
          <w:tcPr>
            <w:tcW w:w="33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8C62502"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Purpose</w:t>
            </w:r>
          </w:p>
        </w:tc>
        <w:tc>
          <w:tcPr>
            <w:tcW w:w="388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24868C8E"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Output / evidence</w:t>
            </w:r>
          </w:p>
        </w:tc>
      </w:tr>
      <w:tr w:rsidR="00E3393E" w14:paraId="481D36DE"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927CCCA" w14:textId="77777777" w:rsidR="00E3393E" w:rsidRDefault="00000000">
            <w:pPr>
              <w:spacing w:before="40" w:after="40" w:line="240" w:lineRule="auto"/>
            </w:pPr>
            <w:r>
              <w:rPr>
                <w:sz w:val="18"/>
              </w:rPr>
              <w:t>Raw data</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6E86BA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Preserve supplied file unchanged</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D75B7E9"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Original CSV + file metadata</w:t>
            </w:r>
          </w:p>
        </w:tc>
      </w:tr>
      <w:tr w:rsidR="00E3393E" w14:paraId="17FF4780"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3CEB898" w14:textId="77777777" w:rsidR="00E3393E" w:rsidRDefault="00000000">
            <w:pPr>
              <w:spacing w:before="40" w:after="40" w:line="240" w:lineRule="auto"/>
            </w:pPr>
            <w:r>
              <w:rPr>
                <w:sz w:val="18"/>
              </w:rPr>
              <w:t>Profiling</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C8C5FCE"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Measure schema, missingness and duplicates</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04451B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Data-quality profile + data dictionary</w:t>
            </w:r>
          </w:p>
        </w:tc>
      </w:tr>
      <w:tr w:rsidR="00E3393E" w14:paraId="1A6116BC"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766BC90" w14:textId="77777777" w:rsidR="00E3393E" w:rsidRDefault="00000000">
            <w:pPr>
              <w:spacing w:before="40" w:after="40" w:line="240" w:lineRule="auto"/>
            </w:pPr>
            <w:r>
              <w:rPr>
                <w:sz w:val="18"/>
              </w:rPr>
              <w:t>PostgreSQL</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B5CA997"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Structured storage and SQL aggregation</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CE2F86C"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DDL, loaded table, row-count checks</w:t>
            </w:r>
          </w:p>
        </w:tc>
      </w:tr>
      <w:tr w:rsidR="00E3393E" w14:paraId="1F1ADB4A"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9B1F96C" w14:textId="77777777" w:rsidR="00E3393E" w:rsidRDefault="00000000">
            <w:pPr>
              <w:spacing w:before="40" w:after="40" w:line="240" w:lineRule="auto"/>
            </w:pPr>
            <w:r>
              <w:rPr>
                <w:sz w:val="18"/>
              </w:rPr>
              <w:t>DBeaver</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BBA76E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Execute and save SQL queries</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B6F7CFE"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SQL scripts + query-result screenshots</w:t>
            </w:r>
          </w:p>
        </w:tc>
      </w:tr>
      <w:tr w:rsidR="00E3393E" w14:paraId="238FB946"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45B7681" w14:textId="77777777" w:rsidR="00E3393E" w:rsidRDefault="00000000">
            <w:pPr>
              <w:spacing w:before="40" w:after="40" w:line="240" w:lineRule="auto"/>
            </w:pPr>
            <w:r>
              <w:rPr>
                <w:sz w:val="18"/>
              </w:rPr>
              <w:t>Python</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3DE1DCA"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Cleaning, EDA and charting</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B298994"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Notebook/script + charts</w:t>
            </w:r>
          </w:p>
        </w:tc>
      </w:tr>
      <w:tr w:rsidR="00E3393E" w14:paraId="3ED3A931"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BC38958" w14:textId="77777777" w:rsidR="00E3393E" w:rsidRDefault="00000000">
            <w:pPr>
              <w:spacing w:before="40" w:after="40" w:line="240" w:lineRule="auto"/>
            </w:pPr>
            <w:r>
              <w:rPr>
                <w:sz w:val="18"/>
              </w:rPr>
              <w:t>Databricks / Spark</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778E9C7"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Distributed-processing workflow demonstration</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4AD7E5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Notebook export + execution output</w:t>
            </w:r>
          </w:p>
        </w:tc>
      </w:tr>
      <w:tr w:rsidR="00E3393E" w14:paraId="09EEA10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90E8674" w14:textId="77777777" w:rsidR="00E3393E" w:rsidRDefault="00000000">
            <w:pPr>
              <w:spacing w:before="40" w:after="40" w:line="240" w:lineRule="auto"/>
            </w:pPr>
            <w:r>
              <w:rPr>
                <w:sz w:val="18"/>
              </w:rPr>
              <w:t>Delta Lake</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D48FF3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Versioned table storage where supported</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4728F42"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Delta table path/details</w:t>
            </w:r>
          </w:p>
        </w:tc>
      </w:tr>
      <w:tr w:rsidR="00E3393E" w14:paraId="69653D8B"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2A38EE3" w14:textId="77777777" w:rsidR="00E3393E" w:rsidRDefault="00000000">
            <w:pPr>
              <w:spacing w:before="40" w:after="40" w:line="240" w:lineRule="auto"/>
            </w:pPr>
            <w:r>
              <w:rPr>
                <w:sz w:val="18"/>
              </w:rPr>
              <w:t>Power BI</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7AD670A"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Interactive management-facing view</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256DCE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PBIX or screenshots, KPI definitions</w:t>
            </w:r>
          </w:p>
        </w:tc>
      </w:tr>
      <w:tr w:rsidR="00E3393E" w14:paraId="4C139FD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BF6DD1A" w14:textId="77777777" w:rsidR="00E3393E" w:rsidRDefault="00000000">
            <w:pPr>
              <w:spacing w:before="40" w:after="40" w:line="240" w:lineRule="auto"/>
            </w:pPr>
            <w:r>
              <w:rPr>
                <w:sz w:val="18"/>
              </w:rPr>
              <w:t>GitHub</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88D25F4"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Versioned project documentation</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9F5F70D"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Repository, README and organised files</w:t>
            </w:r>
          </w:p>
        </w:tc>
      </w:tr>
    </w:tbl>
    <w:p w14:paraId="27E7C716" w14:textId="77777777" w:rsidR="00E3393E" w:rsidRDefault="00000000">
      <w:pPr>
        <w:pStyle w:val="Heading2"/>
        <w:pBdr>
          <w:bottom w:val="single" w:sz="5" w:space="3" w:color="B4C7E7"/>
        </w:pBdr>
      </w:pPr>
      <w:r>
        <w:rPr>
          <w:rFonts w:ascii="Aptos" w:hAnsi="Aptos"/>
          <w:sz w:val="20"/>
        </w:rPr>
        <w:t>5.3 Validation principle</w:t>
      </w:r>
    </w:p>
    <w:p w14:paraId="01CD5184" w14:textId="77777777" w:rsidR="00E3393E" w:rsidRDefault="00000000">
      <w:pPr>
        <w:jc w:val="both"/>
      </w:pPr>
      <w:r>
        <w:rPr>
          <w:rFonts w:ascii="Times New Roman" w:hAnsi="Times New Roman"/>
          <w:sz w:val="22"/>
        </w:rPr>
        <w:t>The same definitions should be used across SQL, Python, Spark and Power BI. Before comparing outputs, confirm the same input file, row filters, date parsing, treatment of nulls and aggregation logic. Screenshots and logs should show actual execution rather than planned execution.</w:t>
      </w:r>
    </w:p>
    <w:p w14:paraId="3CBCE31C" w14:textId="77777777" w:rsidR="00E3393E" w:rsidRDefault="00000000">
      <w:r>
        <w:br w:type="page"/>
      </w:r>
    </w:p>
    <w:p w14:paraId="35617ED1" w14:textId="77777777" w:rsidR="00E3393E" w:rsidRDefault="00000000">
      <w:pPr>
        <w:pStyle w:val="Heading1"/>
        <w:pBdr>
          <w:bottom w:val="single" w:sz="5" w:space="3" w:color="B4C7E7"/>
        </w:pBdr>
      </w:pPr>
      <w:r>
        <w:rPr>
          <w:rFonts w:ascii="Aptos" w:hAnsi="Aptos"/>
          <w:sz w:val="20"/>
        </w:rPr>
        <w:lastRenderedPageBreak/>
        <w:t>POSTGRESQL DESIGN AND IMPLEMENTATION</w:t>
      </w:r>
    </w:p>
    <w:p w14:paraId="784AFA01" w14:textId="77777777" w:rsidR="00E3393E" w:rsidRDefault="00000000">
      <w:pPr>
        <w:pStyle w:val="Heading2"/>
        <w:pBdr>
          <w:bottom w:val="single" w:sz="5" w:space="3" w:color="B4C7E7"/>
        </w:pBdr>
      </w:pPr>
      <w:r>
        <w:rPr>
          <w:rFonts w:ascii="Aptos" w:hAnsi="Aptos"/>
          <w:sz w:val="20"/>
        </w:rPr>
        <w:t>6.1 Role of PostgreSQL</w:t>
      </w:r>
    </w:p>
    <w:p w14:paraId="6F65EFA6" w14:textId="77777777" w:rsidR="00E3393E" w:rsidRDefault="00000000">
      <w:pPr>
        <w:jc w:val="both"/>
      </w:pPr>
      <w:r>
        <w:rPr>
          <w:rFonts w:ascii="Times New Roman" w:hAnsi="Times New Roman"/>
          <w:sz w:val="22"/>
        </w:rPr>
        <w:t>PostgreSQL provides a structured, queryable copy of the dataset. It is suitable for schema definition, data-type control, filtering, grouping and repeatable SQL analysis. It also provides a checkpoint against which Python and Spark results can be compared.</w:t>
      </w:r>
    </w:p>
    <w:p w14:paraId="34A793BD" w14:textId="77777777" w:rsidR="00E3393E" w:rsidRDefault="00000000">
      <w:pPr>
        <w:pStyle w:val="Heading2"/>
        <w:pBdr>
          <w:bottom w:val="single" w:sz="5" w:space="3" w:color="B4C7E7"/>
        </w:pBdr>
      </w:pPr>
      <w:r>
        <w:rPr>
          <w:rFonts w:ascii="Aptos" w:hAnsi="Aptos"/>
          <w:sz w:val="20"/>
        </w:rPr>
        <w:t>6.2 Suggested database design</w:t>
      </w:r>
    </w:p>
    <w:p w14:paraId="1BDB8ACF" w14:textId="77777777" w:rsidR="00E3393E" w:rsidRDefault="00000000">
      <w:pPr>
        <w:jc w:val="both"/>
      </w:pPr>
      <w:r>
        <w:rPr>
          <w:rFonts w:ascii="Times New Roman" w:hAnsi="Times New Roman"/>
          <w:sz w:val="22"/>
        </w:rPr>
        <w:t>For a time-limited project, a single fact-style table is acceptable if the original dataset is retained and data types are set deliberately. A more normalised model can separate transaction facts from company, product, geography and date dimensions, but it should not be introduced unless the joins and key relationships can be validated.</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376"/>
        <w:gridCol w:w="3384"/>
        <w:gridCol w:w="3888"/>
      </w:tblGrid>
      <w:tr w:rsidR="00E3393E" w14:paraId="660EA364"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5068F62C" w14:textId="77777777" w:rsidR="00E3393E" w:rsidRDefault="00000000">
            <w:pPr>
              <w:spacing w:before="40" w:after="40" w:line="240" w:lineRule="auto"/>
            </w:pPr>
            <w:r>
              <w:rPr>
                <w:color w:val="FFFFFF"/>
                <w:sz w:val="18"/>
              </w:rPr>
              <w:t>Column group</w:t>
            </w:r>
          </w:p>
        </w:tc>
        <w:tc>
          <w:tcPr>
            <w:tcW w:w="33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65B8E10E"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Suggested type</w:t>
            </w:r>
          </w:p>
        </w:tc>
        <w:tc>
          <w:tcPr>
            <w:tcW w:w="388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009EC595"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Design note</w:t>
            </w:r>
          </w:p>
        </w:tc>
      </w:tr>
      <w:tr w:rsidR="00E3393E" w14:paraId="5D13B0A5"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A9F315B" w14:textId="77777777" w:rsidR="00E3393E" w:rsidRDefault="00000000">
            <w:pPr>
              <w:spacing w:before="40" w:after="40" w:line="240" w:lineRule="auto"/>
            </w:pPr>
            <w:r>
              <w:rPr>
                <w:sz w:val="18"/>
              </w:rPr>
              <w:t>transaction_id, company_id, product_id</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835694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VARCHAR</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415380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Preserve identifier formatting; test uniqueness.</w:t>
            </w:r>
          </w:p>
        </w:tc>
      </w:tr>
      <w:tr w:rsidR="00E3393E" w14:paraId="0486A081"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76CA20D" w14:textId="77777777" w:rsidR="00E3393E" w:rsidRDefault="00000000">
            <w:pPr>
              <w:spacing w:before="40" w:after="40" w:line="240" w:lineRule="auto"/>
            </w:pPr>
            <w:r>
              <w:rPr>
                <w:sz w:val="18"/>
              </w:rPr>
              <w:t>order_date</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D91AD1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DATE</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8A9C8BB"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Load parsed dates; retain a raw date column if needed.</w:t>
            </w:r>
          </w:p>
        </w:tc>
      </w:tr>
      <w:tr w:rsidR="00E3393E" w14:paraId="69DF711D"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BC81DED" w14:textId="77777777" w:rsidR="00E3393E" w:rsidRDefault="00000000">
            <w:pPr>
              <w:spacing w:before="40" w:after="40" w:line="240" w:lineRule="auto"/>
            </w:pPr>
            <w:r>
              <w:rPr>
                <w:sz w:val="18"/>
              </w:rPr>
              <w:t>quantity</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730D542"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INTEGER</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771F56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Check range and null handling.</w:t>
            </w:r>
          </w:p>
        </w:tc>
      </w:tr>
      <w:tr w:rsidR="00E3393E" w14:paraId="6217C16F"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C034E83" w14:textId="77777777" w:rsidR="00E3393E" w:rsidRDefault="00000000">
            <w:pPr>
              <w:spacing w:before="40" w:after="40" w:line="240" w:lineRule="auto"/>
            </w:pPr>
            <w:r>
              <w:rPr>
                <w:sz w:val="18"/>
              </w:rPr>
              <w:t>prices, revenue, cost, profit</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5E7BD6C"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NUMERIC(18,2)</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65ABD2B"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Avoid floating-point for currency-like fields.</w:t>
            </w:r>
          </w:p>
        </w:tc>
      </w:tr>
      <w:tr w:rsidR="00E3393E" w14:paraId="112172C0"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4649C9C" w14:textId="77777777" w:rsidR="00E3393E" w:rsidRDefault="00000000">
            <w:pPr>
              <w:spacing w:before="40" w:after="40" w:line="240" w:lineRule="auto"/>
            </w:pPr>
            <w:r>
              <w:rPr>
                <w:sz w:val="18"/>
              </w:rPr>
              <w:t>discount_pct, fit score</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2D8EBF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NUMERIC(8,4)</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6E1D7D2"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Document whether stored as decimal or percentage.</w:t>
            </w:r>
          </w:p>
        </w:tc>
      </w:tr>
      <w:tr w:rsidR="00E3393E" w14:paraId="4D45C650"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B3BF2F6" w14:textId="77777777" w:rsidR="00E3393E" w:rsidRDefault="00000000">
            <w:pPr>
              <w:spacing w:before="40" w:after="40" w:line="240" w:lineRule="auto"/>
            </w:pPr>
            <w:r>
              <w:rPr>
                <w:sz w:val="18"/>
              </w:rPr>
              <w:t>country, region, industry, category, channel</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5E49E95"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TEXT</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EA4A47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Standardise category labels after preserving raw values.</w:t>
            </w:r>
          </w:p>
        </w:tc>
      </w:tr>
      <w:tr w:rsidR="00E3393E" w14:paraId="7AD49103"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8D5D28B" w14:textId="77777777" w:rsidR="00E3393E" w:rsidRDefault="00000000">
            <w:pPr>
              <w:spacing w:before="40" w:after="40" w:line="240" w:lineRule="auto"/>
            </w:pPr>
            <w:r>
              <w:rPr>
                <w:sz w:val="18"/>
              </w:rPr>
              <w:t>status and research notes</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FACC0E"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TEXT</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972F958"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Retain provenance and verification notes.</w:t>
            </w:r>
          </w:p>
        </w:tc>
      </w:tr>
    </w:tbl>
    <w:p w14:paraId="47CC1D72" w14:textId="77777777" w:rsidR="00E3393E" w:rsidRDefault="00000000">
      <w:pPr>
        <w:pStyle w:val="Heading2"/>
        <w:pBdr>
          <w:bottom w:val="single" w:sz="5" w:space="3" w:color="B4C7E7"/>
        </w:pBdr>
      </w:pPr>
      <w:r>
        <w:rPr>
          <w:rFonts w:ascii="Aptos" w:hAnsi="Aptos"/>
          <w:sz w:val="20"/>
        </w:rPr>
        <w:t>6.3 Loading and validation</w:t>
      </w:r>
    </w:p>
    <w:p w14:paraId="7C9273E7" w14:textId="77777777" w:rsidR="00E3393E" w:rsidRDefault="00000000">
      <w:pPr>
        <w:jc w:val="both"/>
      </w:pPr>
      <w:r>
        <w:rPr>
          <w:rFonts w:ascii="Times New Roman" w:hAnsi="Times New Roman"/>
          <w:sz w:val="22"/>
        </w:rPr>
        <w:t>Create a project database and a staging table. Import the CSV using a method supported by the local PostgreSQL setup, then compare PostgreSQL row count with the source row count. Validate date parsing, numeric conversions, duplicate transaction IDs and a small set of known records. Avoid declaring transaction_id a primary key until uniqueness is proven.</w:t>
      </w:r>
    </w:p>
    <w:p w14:paraId="19756ECA" w14:textId="77777777" w:rsidR="00E3393E" w:rsidRDefault="00000000">
      <w:pPr>
        <w:jc w:val="both"/>
      </w:pPr>
      <w:r>
        <w:rPr>
          <w:rFonts w:ascii="Times New Roman" w:hAnsi="Times New Roman"/>
          <w:i/>
          <w:sz w:val="22"/>
        </w:rPr>
        <w:t>Add screenshots of the actual database, successful import, row-count query and query results before submission. This report does not claim that PostgreSQL execution has already been verified.</w:t>
      </w:r>
    </w:p>
    <w:p w14:paraId="4927F740" w14:textId="77777777" w:rsidR="00E3393E" w:rsidRDefault="00000000">
      <w:r>
        <w:br w:type="page"/>
      </w:r>
    </w:p>
    <w:p w14:paraId="1D45311D" w14:textId="77777777" w:rsidR="00E3393E" w:rsidRDefault="00000000">
      <w:pPr>
        <w:pStyle w:val="Heading1"/>
        <w:pBdr>
          <w:bottom w:val="single" w:sz="5" w:space="3" w:color="B4C7E7"/>
        </w:pBdr>
      </w:pPr>
      <w:r>
        <w:rPr>
          <w:rFonts w:ascii="Aptos" w:hAnsi="Aptos"/>
          <w:sz w:val="20"/>
        </w:rPr>
        <w:lastRenderedPageBreak/>
        <w:t>POSTGRESQL SQL ANALYSIS AND DBeaver</w:t>
      </w:r>
    </w:p>
    <w:p w14:paraId="0279D75E" w14:textId="77777777" w:rsidR="00E3393E" w:rsidRDefault="00000000">
      <w:pPr>
        <w:pStyle w:val="Heading2"/>
        <w:pBdr>
          <w:bottom w:val="single" w:sz="5" w:space="3" w:color="B4C7E7"/>
        </w:pBdr>
      </w:pPr>
      <w:r>
        <w:rPr>
          <w:rFonts w:ascii="Aptos" w:hAnsi="Aptos"/>
          <w:sz w:val="20"/>
        </w:rPr>
        <w:t>7.1 Query patterns</w:t>
      </w:r>
    </w:p>
    <w:p w14:paraId="1747DC9C" w14:textId="77777777" w:rsidR="00E3393E" w:rsidRDefault="00000000">
      <w:pPr>
        <w:jc w:val="both"/>
      </w:pPr>
      <w:r>
        <w:rPr>
          <w:rFonts w:ascii="Times New Roman" w:hAnsi="Times New Roman"/>
          <w:sz w:val="22"/>
        </w:rPr>
        <w:t>The following query patterns are appropriate for the dataset once its table and column names are confirmed. Use a schema-qualified table name consistently in the final scripts.</w:t>
      </w:r>
    </w:p>
    <w:p w14:paraId="3AE70DA3" w14:textId="77777777" w:rsidR="00E3393E" w:rsidRDefault="00000000">
      <w:pPr>
        <w:spacing w:after="20"/>
      </w:pPr>
      <w:r>
        <w:rPr>
          <w:rFonts w:ascii="Consolas" w:eastAsia="Consolas" w:hAnsi="Consolas"/>
          <w:sz w:val="16"/>
        </w:rPr>
        <w:t>SELECT COUNT(*) AS record_count FROM public.robotics_market;</w:t>
      </w:r>
    </w:p>
    <w:p w14:paraId="4D030333" w14:textId="77777777" w:rsidR="00E3393E" w:rsidRDefault="00000000">
      <w:pPr>
        <w:spacing w:after="20"/>
      </w:pPr>
      <w:r>
        <w:rPr>
          <w:rFonts w:ascii="Consolas" w:eastAsia="Consolas" w:hAnsi="Consolas"/>
          <w:sz w:val="16"/>
        </w:rPr>
        <w:t>SELECT country_name, SUM(revenue_usd) AS synthetic_revenue</w:t>
      </w:r>
      <w:r>
        <w:rPr>
          <w:rFonts w:ascii="Consolas" w:eastAsia="Consolas" w:hAnsi="Consolas"/>
          <w:sz w:val="16"/>
        </w:rPr>
        <w:br/>
        <w:t>FROM public.robotics_market</w:t>
      </w:r>
      <w:r>
        <w:rPr>
          <w:rFonts w:ascii="Consolas" w:eastAsia="Consolas" w:hAnsi="Consolas"/>
          <w:sz w:val="16"/>
        </w:rPr>
        <w:br/>
        <w:t>GROUP BY country_name</w:t>
      </w:r>
      <w:r>
        <w:rPr>
          <w:rFonts w:ascii="Consolas" w:eastAsia="Consolas" w:hAnsi="Consolas"/>
          <w:sz w:val="16"/>
        </w:rPr>
        <w:br/>
        <w:t>ORDER BY synthetic_revenue DESC;</w:t>
      </w:r>
    </w:p>
    <w:p w14:paraId="079EA554" w14:textId="77777777" w:rsidR="00E3393E" w:rsidRDefault="00000000">
      <w:pPr>
        <w:spacing w:after="20"/>
      </w:pPr>
      <w:r>
        <w:rPr>
          <w:rFonts w:ascii="Consolas" w:eastAsia="Consolas" w:hAnsi="Consolas"/>
          <w:sz w:val="16"/>
        </w:rPr>
        <w:t>SELECT product_category, COUNT(*) AS records,</w:t>
      </w:r>
      <w:r>
        <w:rPr>
          <w:rFonts w:ascii="Consolas" w:eastAsia="Consolas" w:hAnsi="Consolas"/>
          <w:sz w:val="16"/>
        </w:rPr>
        <w:br/>
        <w:t xml:space="preserve">       SUM(revenue_usd) AS synthetic_revenue,</w:t>
      </w:r>
      <w:r>
        <w:rPr>
          <w:rFonts w:ascii="Consolas" w:eastAsia="Consolas" w:hAnsi="Consolas"/>
          <w:sz w:val="16"/>
        </w:rPr>
        <w:br/>
        <w:t xml:space="preserve">       SUM(estimated_gross_profit_usd) AS estimated_profit</w:t>
      </w:r>
      <w:r>
        <w:rPr>
          <w:rFonts w:ascii="Consolas" w:eastAsia="Consolas" w:hAnsi="Consolas"/>
          <w:sz w:val="16"/>
        </w:rPr>
        <w:br/>
        <w:t>FROM public.robotics_market</w:t>
      </w:r>
      <w:r>
        <w:rPr>
          <w:rFonts w:ascii="Consolas" w:eastAsia="Consolas" w:hAnsi="Consolas"/>
          <w:sz w:val="16"/>
        </w:rPr>
        <w:br/>
        <w:t>GROUP BY product_category</w:t>
      </w:r>
      <w:r>
        <w:rPr>
          <w:rFonts w:ascii="Consolas" w:eastAsia="Consolas" w:hAnsi="Consolas"/>
          <w:sz w:val="16"/>
        </w:rPr>
        <w:br/>
        <w:t>ORDER BY synthetic_revenue DESC;</w:t>
      </w:r>
    </w:p>
    <w:p w14:paraId="6C394D46" w14:textId="77777777" w:rsidR="00E3393E" w:rsidRDefault="00000000">
      <w:pPr>
        <w:spacing w:after="20"/>
      </w:pPr>
      <w:r>
        <w:rPr>
          <w:rFonts w:ascii="Consolas" w:eastAsia="Consolas" w:hAnsi="Consolas"/>
          <w:sz w:val="16"/>
        </w:rPr>
        <w:t>SELECT DATE_TRUNC('month', order_date) AS month,</w:t>
      </w:r>
      <w:r>
        <w:rPr>
          <w:rFonts w:ascii="Consolas" w:eastAsia="Consolas" w:hAnsi="Consolas"/>
          <w:sz w:val="16"/>
        </w:rPr>
        <w:br/>
        <w:t xml:space="preserve">       SUM(revenue_usd) AS synthetic_revenue</w:t>
      </w:r>
      <w:r>
        <w:rPr>
          <w:rFonts w:ascii="Consolas" w:eastAsia="Consolas" w:hAnsi="Consolas"/>
          <w:sz w:val="16"/>
        </w:rPr>
        <w:br/>
        <w:t>FROM public.robotics_market</w:t>
      </w:r>
      <w:r>
        <w:rPr>
          <w:rFonts w:ascii="Consolas" w:eastAsia="Consolas" w:hAnsi="Consolas"/>
          <w:sz w:val="16"/>
        </w:rPr>
        <w:br/>
        <w:t>WHERE order_date IS NOT NULL</w:t>
      </w:r>
      <w:r>
        <w:rPr>
          <w:rFonts w:ascii="Consolas" w:eastAsia="Consolas" w:hAnsi="Consolas"/>
          <w:sz w:val="16"/>
        </w:rPr>
        <w:br/>
        <w:t>GROUP BY 1 ORDER BY 1;</w:t>
      </w:r>
    </w:p>
    <w:p w14:paraId="6D565463" w14:textId="77777777" w:rsidR="00E3393E" w:rsidRDefault="00000000">
      <w:pPr>
        <w:pStyle w:val="Heading2"/>
        <w:pBdr>
          <w:bottom w:val="single" w:sz="5" w:space="3" w:color="B4C7E7"/>
        </w:pBdr>
      </w:pPr>
      <w:r>
        <w:rPr>
          <w:rFonts w:ascii="Aptos" w:hAnsi="Aptos"/>
          <w:sz w:val="20"/>
        </w:rPr>
        <w:t>7.2 DBeaver role</w:t>
      </w:r>
    </w:p>
    <w:p w14:paraId="23F051C7" w14:textId="77777777" w:rsidR="00E3393E" w:rsidRDefault="00000000">
      <w:pPr>
        <w:jc w:val="both"/>
      </w:pPr>
      <w:r>
        <w:rPr>
          <w:rFonts w:ascii="Times New Roman" w:hAnsi="Times New Roman"/>
          <w:sz w:val="22"/>
        </w:rPr>
        <w:t>DBeaver is the graphical client used to connect to PostgreSQL, inspect tables, run SQL, review result grids and save scripts. It is not a separate database engine. Use saved .sql files so the analysis can be reproduced outside the graphical interface.</w:t>
      </w:r>
    </w:p>
    <w:p w14:paraId="557E03DA" w14:textId="77777777" w:rsidR="00E3393E" w:rsidRDefault="00000000">
      <w:pPr>
        <w:pStyle w:val="Heading2"/>
        <w:pBdr>
          <w:bottom w:val="single" w:sz="5" w:space="3" w:color="B4C7E7"/>
        </w:pBdr>
      </w:pPr>
      <w:r>
        <w:rPr>
          <w:rFonts w:ascii="Aptos" w:hAnsi="Aptos"/>
          <w:sz w:val="20"/>
        </w:rPr>
        <w:t>7.3 Interpretation and safeguards</w:t>
      </w:r>
    </w:p>
    <w:p w14:paraId="5E66A3C0" w14:textId="77777777" w:rsidR="00E3393E" w:rsidRDefault="00000000">
      <w:pPr>
        <w:jc w:val="both"/>
      </w:pPr>
      <w:r>
        <w:rPr>
          <w:rFonts w:ascii="Times New Roman" w:hAnsi="Times New Roman"/>
          <w:sz w:val="22"/>
        </w:rPr>
        <w:t>All output labels should call the revenue “synthetic recorded revenue” or “revenue field total” rather than “market sales”. For a currency-sensitive dashboard, either analyse one currency at a time or create a documented conversion process with a dated exchange-rate source. Do not silently sum mixed-currency amounts.</w:t>
      </w:r>
    </w:p>
    <w:p w14:paraId="22A4E99F" w14:textId="77777777" w:rsidR="00E3393E" w:rsidRDefault="00000000">
      <w:r>
        <w:br w:type="page"/>
      </w:r>
    </w:p>
    <w:p w14:paraId="2BA34FAE" w14:textId="77777777" w:rsidR="00E3393E" w:rsidRDefault="00000000">
      <w:pPr>
        <w:pStyle w:val="Heading1"/>
        <w:pBdr>
          <w:bottom w:val="single" w:sz="5" w:space="3" w:color="B4C7E7"/>
        </w:pBdr>
      </w:pPr>
      <w:r>
        <w:rPr>
          <w:rFonts w:ascii="Aptos" w:hAnsi="Aptos"/>
          <w:sz w:val="20"/>
        </w:rPr>
        <w:lastRenderedPageBreak/>
        <w:t>SQL VALIDATION, KEYS AND RECONCILIATION</w:t>
      </w:r>
    </w:p>
    <w:p w14:paraId="333494A9" w14:textId="77777777" w:rsidR="00E3393E" w:rsidRDefault="00000000">
      <w:pPr>
        <w:pStyle w:val="Heading2"/>
        <w:pBdr>
          <w:bottom w:val="single" w:sz="5" w:space="3" w:color="B4C7E7"/>
        </w:pBdr>
      </w:pPr>
      <w:r>
        <w:rPr>
          <w:rFonts w:ascii="Aptos" w:hAnsi="Aptos"/>
          <w:sz w:val="20"/>
        </w:rPr>
        <w:t>8.1 Validation checks</w:t>
      </w:r>
    </w:p>
    <w:p w14:paraId="0337F80E" w14:textId="77777777" w:rsidR="00E3393E" w:rsidRDefault="00000000">
      <w:pPr>
        <w:pStyle w:val="ListBullet"/>
      </w:pPr>
      <w:r>
        <w:rPr>
          <w:rFonts w:ascii="Times New Roman" w:hAnsi="Times New Roman"/>
          <w:sz w:val="22"/>
        </w:rPr>
        <w:t>Compare source CSV and database row counts.</w:t>
      </w:r>
    </w:p>
    <w:p w14:paraId="1533F0B4" w14:textId="77777777" w:rsidR="00E3393E" w:rsidRDefault="00000000">
      <w:pPr>
        <w:pStyle w:val="ListBullet"/>
      </w:pPr>
      <w:r>
        <w:rPr>
          <w:rFonts w:ascii="Times New Roman" w:hAnsi="Times New Roman"/>
          <w:sz w:val="22"/>
        </w:rPr>
        <w:t>Count null or unparsable order dates and confirm the chosen handling rule.</w:t>
      </w:r>
    </w:p>
    <w:p w14:paraId="04A5E50A" w14:textId="77777777" w:rsidR="00E3393E" w:rsidRDefault="00000000">
      <w:pPr>
        <w:pStyle w:val="ListBullet"/>
      </w:pPr>
      <w:r>
        <w:rPr>
          <w:rFonts w:ascii="Times New Roman" w:hAnsi="Times New Roman"/>
          <w:sz w:val="22"/>
        </w:rPr>
        <w:t>Check duplicated transaction IDs and exact duplicate rows separately.</w:t>
      </w:r>
    </w:p>
    <w:p w14:paraId="6B506B39" w14:textId="77777777" w:rsidR="00E3393E" w:rsidRDefault="00000000">
      <w:pPr>
        <w:pStyle w:val="ListBullet"/>
      </w:pPr>
      <w:r>
        <w:rPr>
          <w:rFonts w:ascii="Times New Roman" w:hAnsi="Times New Roman"/>
          <w:sz w:val="22"/>
        </w:rPr>
        <w:t>Compare SUM(revenue_usd), SUM(estimated_cost_usd) and SUM(estimated_gross_profit_usd) across SQL and Python.</w:t>
      </w:r>
    </w:p>
    <w:p w14:paraId="072E6B90" w14:textId="77777777" w:rsidR="00E3393E" w:rsidRDefault="00000000">
      <w:pPr>
        <w:pStyle w:val="ListBullet"/>
      </w:pPr>
      <w:r>
        <w:rPr>
          <w:rFonts w:ascii="Times New Roman" w:hAnsi="Times New Roman"/>
          <w:sz w:val="22"/>
        </w:rPr>
        <w:t>Check whether row-level estimated gross profit reconciles to revenue less estimated cost, allowing for rounding and documented exceptions.</w:t>
      </w:r>
    </w:p>
    <w:p w14:paraId="1AE11E8C" w14:textId="77777777" w:rsidR="00E3393E" w:rsidRDefault="00000000">
      <w:pPr>
        <w:pStyle w:val="ListBullet"/>
      </w:pPr>
      <w:r>
        <w:rPr>
          <w:rFonts w:ascii="Times New Roman" w:hAnsi="Times New Roman"/>
          <w:sz w:val="22"/>
        </w:rPr>
        <w:t>Review whether country labels, region labels and currency codes are consistent.</w:t>
      </w:r>
    </w:p>
    <w:p w14:paraId="495DB348" w14:textId="77777777" w:rsidR="00E3393E" w:rsidRDefault="00000000">
      <w:pPr>
        <w:pStyle w:val="Heading2"/>
        <w:pBdr>
          <w:bottom w:val="single" w:sz="5" w:space="3" w:color="B4C7E7"/>
        </w:pBdr>
      </w:pPr>
      <w:r>
        <w:rPr>
          <w:rFonts w:ascii="Aptos" w:hAnsi="Aptos"/>
          <w:sz w:val="20"/>
        </w:rPr>
        <w:t>8.2 Primary and foreign keys</w:t>
      </w:r>
    </w:p>
    <w:p w14:paraId="2AB3A381" w14:textId="77777777" w:rsidR="00E3393E" w:rsidRDefault="00000000">
      <w:pPr>
        <w:jc w:val="both"/>
      </w:pPr>
      <w:r>
        <w:rPr>
          <w:rFonts w:ascii="Times New Roman" w:hAnsi="Times New Roman"/>
          <w:sz w:val="22"/>
        </w:rPr>
        <w:t>A primary key should only be applied after uniqueness and non-nullness are confirmed. company_id and product_id may be repeated naturally across transactions, so they should not be treated as unique transaction keys. If dimensions are separated, verify that each dimension key maps to one consistent record.</w:t>
      </w:r>
    </w:p>
    <w:p w14:paraId="4894573E" w14:textId="77777777" w:rsidR="00E3393E" w:rsidRDefault="00000000">
      <w:pPr>
        <w:pStyle w:val="Heading2"/>
        <w:pBdr>
          <w:bottom w:val="single" w:sz="5" w:space="3" w:color="B4C7E7"/>
        </w:pBdr>
      </w:pPr>
      <w:r>
        <w:rPr>
          <w:rFonts w:ascii="Aptos" w:hAnsi="Aptos"/>
          <w:sz w:val="20"/>
        </w:rPr>
        <w:t>8.3 Reconciliation outcomes</w:t>
      </w:r>
    </w:p>
    <w:p w14:paraId="7DE3B505" w14:textId="77777777" w:rsidR="00E3393E" w:rsidRDefault="00000000">
      <w:pPr>
        <w:jc w:val="both"/>
      </w:pPr>
      <w:r>
        <w:rPr>
          <w:rFonts w:ascii="Times New Roman" w:hAnsi="Times New Roman"/>
          <w:sz w:val="22"/>
        </w:rPr>
        <w:t>The final submission should include a compact reconciliation table with counts and sums from the CSV/Python, PostgreSQL and Spark outputs. Record any difference and its cause. Since the report generation did not execute your external database or Databricks workspace, actual reconciliation evidence must be filled in after execution.</w:t>
      </w:r>
    </w:p>
    <w:p w14:paraId="23A4764E" w14:textId="77777777" w:rsidR="00E3393E" w:rsidRDefault="00000000">
      <w:r>
        <w:br w:type="page"/>
      </w:r>
    </w:p>
    <w:p w14:paraId="775B60FB" w14:textId="77777777" w:rsidR="00E3393E" w:rsidRDefault="00000000">
      <w:pPr>
        <w:pStyle w:val="Heading1"/>
        <w:pBdr>
          <w:bottom w:val="single" w:sz="5" w:space="3" w:color="B4C7E7"/>
        </w:pBdr>
      </w:pPr>
      <w:r>
        <w:rPr>
          <w:rFonts w:ascii="Aptos" w:hAnsi="Aptos"/>
          <w:sz w:val="20"/>
        </w:rPr>
        <w:lastRenderedPageBreak/>
        <w:t>PYTHON ANALYTICS: PROFILING AND CLEANING</w:t>
      </w:r>
    </w:p>
    <w:p w14:paraId="07A46470" w14:textId="77777777" w:rsidR="00E3393E" w:rsidRDefault="00000000">
      <w:pPr>
        <w:pStyle w:val="Heading2"/>
        <w:pBdr>
          <w:bottom w:val="single" w:sz="5" w:space="3" w:color="B4C7E7"/>
        </w:pBdr>
      </w:pPr>
      <w:r>
        <w:rPr>
          <w:rFonts w:ascii="Aptos" w:hAnsi="Aptos"/>
          <w:sz w:val="20"/>
        </w:rPr>
        <w:t>9.1 Why Python</w:t>
      </w:r>
    </w:p>
    <w:p w14:paraId="48ADDBDA" w14:textId="77777777" w:rsidR="00E3393E" w:rsidRDefault="00000000">
      <w:pPr>
        <w:jc w:val="both"/>
      </w:pPr>
      <w:r>
        <w:rPr>
          <w:rFonts w:ascii="Times New Roman" w:hAnsi="Times New Roman"/>
          <w:sz w:val="22"/>
        </w:rPr>
        <w:t>Python enables repeatable profiling, data-type conversion, missingness analysis, descriptive statistics and chart generation. A notebook also preserves the code, outputs and commentary needed for review.</w:t>
      </w:r>
    </w:p>
    <w:p w14:paraId="50D818C1" w14:textId="77777777" w:rsidR="00E3393E" w:rsidRDefault="00000000">
      <w:pPr>
        <w:pStyle w:val="Heading2"/>
        <w:pBdr>
          <w:bottom w:val="single" w:sz="5" w:space="3" w:color="B4C7E7"/>
        </w:pBdr>
      </w:pPr>
      <w:r>
        <w:rPr>
          <w:rFonts w:ascii="Aptos" w:hAnsi="Aptos"/>
          <w:sz w:val="20"/>
        </w:rPr>
        <w:t>9.2 Profiling steps</w:t>
      </w:r>
    </w:p>
    <w:p w14:paraId="0D3A86CC" w14:textId="77777777" w:rsidR="00E3393E" w:rsidRDefault="00000000">
      <w:pPr>
        <w:pStyle w:val="ListBullet"/>
      </w:pPr>
      <w:r>
        <w:rPr>
          <w:rFonts w:ascii="Times New Roman" w:hAnsi="Times New Roman"/>
          <w:sz w:val="22"/>
        </w:rPr>
        <w:t>Read the CSV with pandas and record the row count, column count and column names.</w:t>
      </w:r>
    </w:p>
    <w:p w14:paraId="1951FC0E" w14:textId="77777777" w:rsidR="00E3393E" w:rsidRDefault="00000000">
      <w:pPr>
        <w:pStyle w:val="ListBullet"/>
      </w:pPr>
      <w:r>
        <w:rPr>
          <w:rFonts w:ascii="Times New Roman" w:hAnsi="Times New Roman"/>
          <w:sz w:val="22"/>
        </w:rPr>
        <w:t>Inspect dtypes and sample records before changing values.</w:t>
      </w:r>
    </w:p>
    <w:p w14:paraId="793F648C" w14:textId="77777777" w:rsidR="00E3393E" w:rsidRDefault="00000000">
      <w:pPr>
        <w:pStyle w:val="ListBullet"/>
      </w:pPr>
      <w:r>
        <w:rPr>
          <w:rFonts w:ascii="Times New Roman" w:hAnsi="Times New Roman"/>
          <w:sz w:val="22"/>
        </w:rPr>
        <w:t>Count missing values by field and calculate the proportion of missing cells.</w:t>
      </w:r>
    </w:p>
    <w:p w14:paraId="1001494C" w14:textId="77777777" w:rsidR="00E3393E" w:rsidRDefault="00000000">
      <w:pPr>
        <w:pStyle w:val="ListBullet"/>
      </w:pPr>
      <w:r>
        <w:rPr>
          <w:rFonts w:ascii="Times New Roman" w:hAnsi="Times New Roman"/>
          <w:sz w:val="22"/>
        </w:rPr>
        <w:t>Check exact duplicate rows and transaction_id duplicates.</w:t>
      </w:r>
    </w:p>
    <w:p w14:paraId="1C659498" w14:textId="77777777" w:rsidR="00E3393E" w:rsidRDefault="00000000">
      <w:pPr>
        <w:pStyle w:val="ListBullet"/>
      </w:pPr>
      <w:r>
        <w:rPr>
          <w:rFonts w:ascii="Times New Roman" w:hAnsi="Times New Roman"/>
          <w:sz w:val="22"/>
        </w:rPr>
        <w:t>Parse order_date using day-first parsing and record unparsed values.</w:t>
      </w:r>
    </w:p>
    <w:p w14:paraId="0002569A" w14:textId="77777777" w:rsidR="00E3393E" w:rsidRDefault="00000000">
      <w:pPr>
        <w:pStyle w:val="ListBullet"/>
      </w:pPr>
      <w:r>
        <w:rPr>
          <w:rFonts w:ascii="Times New Roman" w:hAnsi="Times New Roman"/>
          <w:sz w:val="22"/>
        </w:rPr>
        <w:t>Convert financial and quantity columns to numeric values with coercion diagnostics.</w:t>
      </w:r>
    </w:p>
    <w:p w14:paraId="74C0FB14" w14:textId="77777777" w:rsidR="00E3393E" w:rsidRDefault="00000000">
      <w:pPr>
        <w:pStyle w:val="Heading2"/>
        <w:pBdr>
          <w:bottom w:val="single" w:sz="5" w:space="3" w:color="B4C7E7"/>
        </w:pBdr>
      </w:pPr>
      <w:r>
        <w:rPr>
          <w:rFonts w:ascii="Aptos" w:hAnsi="Aptos"/>
          <w:sz w:val="20"/>
        </w:rPr>
        <w:t>9.3 Cleaning policy</w:t>
      </w:r>
    </w:p>
    <w:p w14:paraId="2A6D23C2" w14:textId="77777777" w:rsidR="00E3393E" w:rsidRDefault="00000000">
      <w:pPr>
        <w:jc w:val="both"/>
      </w:pPr>
      <w:r>
        <w:rPr>
          <w:rFonts w:ascii="Times New Roman" w:hAnsi="Times New Roman"/>
          <w:sz w:val="22"/>
        </w:rPr>
        <w:t>Keep a raw copy. Create a separate cleaned dataframe. Standardise whitespace in categorical strings, normalise missing markers only when justified, parse dates explicitly and convert numeric fields safely. Do not delete duplicates automatically: inspect whether they are accidental copies or legitimate repeated transactions. Preserve provenance/status fields because they signal the synthetic nature of the data.</w:t>
      </w:r>
    </w:p>
    <w:p w14:paraId="380183B2" w14:textId="77777777" w:rsidR="00E3393E" w:rsidRDefault="00000000">
      <w:r>
        <w:br w:type="page"/>
      </w:r>
    </w:p>
    <w:p w14:paraId="2D2622AD" w14:textId="77777777" w:rsidR="00E3393E" w:rsidRDefault="00000000">
      <w:pPr>
        <w:pStyle w:val="Heading1"/>
        <w:pBdr>
          <w:bottom w:val="single" w:sz="5" w:space="3" w:color="B4C7E7"/>
        </w:pBdr>
      </w:pPr>
      <w:r>
        <w:rPr>
          <w:rFonts w:ascii="Aptos" w:hAnsi="Aptos"/>
          <w:sz w:val="20"/>
        </w:rPr>
        <w:lastRenderedPageBreak/>
        <w:t>PYTHON ANALYTICS: DESCRIPTIVE RESULTS</w:t>
      </w:r>
    </w:p>
    <w:p w14:paraId="2B0D069D" w14:textId="77777777" w:rsidR="00E3393E" w:rsidRDefault="00000000">
      <w:pPr>
        <w:pStyle w:val="Heading2"/>
        <w:pBdr>
          <w:bottom w:val="single" w:sz="5" w:space="3" w:color="B4C7E7"/>
        </w:pBdr>
      </w:pPr>
      <w:r>
        <w:rPr>
          <w:rFonts w:ascii="Aptos" w:hAnsi="Aptos"/>
          <w:sz w:val="20"/>
        </w:rPr>
        <w:t>10.1 Overall metrics</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244B587A"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2DC37E9E" w14:textId="77777777" w:rsidR="00E3393E" w:rsidRDefault="00000000">
            <w:pPr>
              <w:spacing w:before="40" w:after="40" w:line="240" w:lineRule="auto"/>
            </w:pPr>
            <w:r>
              <w:rPr>
                <w:color w:val="FFFFFF"/>
                <w:sz w:val="18"/>
              </w:rPr>
              <w:t>Metric</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FDD351C"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Computed value</w:t>
            </w:r>
          </w:p>
        </w:tc>
      </w:tr>
      <w:tr w:rsidR="00E3393E" w14:paraId="75E503D4"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98E09F9" w14:textId="77777777" w:rsidR="00E3393E" w:rsidRDefault="00000000">
            <w:pPr>
              <w:spacing w:before="40" w:after="40" w:line="240" w:lineRule="auto"/>
            </w:pPr>
            <w:r>
              <w:rPr>
                <w:sz w:val="18"/>
              </w:rPr>
              <w:t>Records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921848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50,000</w:t>
            </w:r>
          </w:p>
        </w:tc>
      </w:tr>
      <w:tr w:rsidR="00E3393E" w14:paraId="62543564"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DD0DA58" w14:textId="77777777" w:rsidR="00E3393E" w:rsidRDefault="00000000">
            <w:pPr>
              <w:spacing w:before="40" w:after="40" w:line="240" w:lineRule="auto"/>
            </w:pPr>
            <w:r>
              <w:rPr>
                <w:sz w:val="18"/>
              </w:rPr>
              <w:t>Fields</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0554567"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35</w:t>
            </w:r>
          </w:p>
        </w:tc>
      </w:tr>
      <w:tr w:rsidR="00E3393E" w14:paraId="503A524C"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3912747" w14:textId="77777777" w:rsidR="00E3393E" w:rsidRDefault="00000000">
            <w:pPr>
              <w:spacing w:before="40" w:after="40" w:line="240" w:lineRule="auto"/>
            </w:pPr>
            <w:r>
              <w:rPr>
                <w:sz w:val="18"/>
              </w:rPr>
              <w:t>Missing cells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29CB0E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0 (0.000%)</w:t>
            </w:r>
          </w:p>
        </w:tc>
      </w:tr>
      <w:tr w:rsidR="00E3393E" w14:paraId="3BE22BD8"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8740E0B" w14:textId="77777777" w:rsidR="00E3393E" w:rsidRDefault="00000000">
            <w:pPr>
              <w:spacing w:before="40" w:after="40" w:line="240" w:lineRule="auto"/>
            </w:pPr>
            <w:r>
              <w:rPr>
                <w:sz w:val="18"/>
              </w:rPr>
              <w:t>Exact duplicate rows</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74BA412"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0</w:t>
            </w:r>
          </w:p>
        </w:tc>
      </w:tr>
      <w:tr w:rsidR="00E3393E" w14:paraId="5F7294AB"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EB8C71F" w14:textId="77777777" w:rsidR="00E3393E" w:rsidRDefault="00000000">
            <w:pPr>
              <w:spacing w:before="40" w:after="40" w:line="240" w:lineRule="auto"/>
            </w:pPr>
            <w:r>
              <w:rPr>
                <w:sz w:val="18"/>
              </w:rPr>
              <w:t>Duplicate transaction IDs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1BBDF4E"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0</w:t>
            </w:r>
          </w:p>
        </w:tc>
      </w:tr>
      <w:tr w:rsidR="00E3393E" w14:paraId="739B79C1"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9BE3C16" w14:textId="77777777" w:rsidR="00E3393E" w:rsidRDefault="00000000">
            <w:pPr>
              <w:spacing w:before="40" w:after="40" w:line="240" w:lineRule="auto"/>
            </w:pPr>
            <w:r>
              <w:rPr>
                <w:sz w:val="18"/>
              </w:rPr>
              <w:t>Valid order-date range</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213FB4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01 January 2024 to 26 September 2026</w:t>
            </w:r>
          </w:p>
        </w:tc>
      </w:tr>
      <w:tr w:rsidR="00E3393E" w14:paraId="593650F5"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E9ACC56" w14:textId="77777777" w:rsidR="00E3393E" w:rsidRDefault="00000000">
            <w:pPr>
              <w:spacing w:before="40" w:after="40" w:line="240" w:lineRule="auto"/>
            </w:pPr>
            <w:r>
              <w:rPr>
                <w:sz w:val="18"/>
              </w:rPr>
              <w:t>Unparsed/missing order dates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39DD663"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0</w:t>
            </w:r>
          </w:p>
        </w:tc>
      </w:tr>
      <w:tr w:rsidR="00E3393E" w14:paraId="4D0BB28F"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3CC9B4D" w14:textId="77777777" w:rsidR="00E3393E" w:rsidRDefault="00000000">
            <w:pPr>
              <w:spacing w:before="40" w:after="40" w:line="240" w:lineRule="auto"/>
            </w:pPr>
            <w:r>
              <w:rPr>
                <w:sz w:val="18"/>
              </w:rPr>
              <w:t>Sum of revenue_usd field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B6E99B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$2,037,809,509.07</w:t>
            </w:r>
          </w:p>
        </w:tc>
      </w:tr>
      <w:tr w:rsidR="00E3393E" w14:paraId="352C25E6"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4CDF0D0" w14:textId="77777777" w:rsidR="00E3393E" w:rsidRDefault="00000000">
            <w:pPr>
              <w:spacing w:before="40" w:after="40" w:line="240" w:lineRule="auto"/>
            </w:pPr>
            <w:r>
              <w:rPr>
                <w:sz w:val="18"/>
              </w:rPr>
              <w:t>Sum of estimated_cost_usd field</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B9C45BC"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$1,573,618,885.20</w:t>
            </w:r>
          </w:p>
        </w:tc>
      </w:tr>
      <w:tr w:rsidR="00E3393E" w14:paraId="11AFBF62"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9B6B1E8" w14:textId="77777777" w:rsidR="00E3393E" w:rsidRDefault="00000000">
            <w:pPr>
              <w:spacing w:before="40" w:after="40" w:line="240" w:lineRule="auto"/>
            </w:pPr>
            <w:r>
              <w:rPr>
                <w:sz w:val="18"/>
              </w:rPr>
              <w:t>Sum of estimated_gross_profit_usd field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0D40AD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$464,190,623.87</w:t>
            </w:r>
          </w:p>
        </w:tc>
      </w:tr>
      <w:tr w:rsidR="00E3393E" w14:paraId="44F3A363"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E4DC2C8" w14:textId="77777777" w:rsidR="00E3393E" w:rsidRDefault="00000000">
            <w:pPr>
              <w:spacing w:before="40" w:after="40" w:line="240" w:lineRule="auto"/>
            </w:pPr>
            <w:r>
              <w:rPr>
                <w:sz w:val="18"/>
              </w:rPr>
              <w:t>Aggregate estimated gross margin</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83644A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22.78%</w:t>
            </w:r>
          </w:p>
        </w:tc>
      </w:tr>
    </w:tbl>
    <w:p w14:paraId="51CFF111" w14:textId="77777777" w:rsidR="00E3393E" w:rsidRDefault="00000000">
      <w:pPr>
        <w:jc w:val="both"/>
      </w:pPr>
      <w:r>
        <w:rPr>
          <w:rFonts w:ascii="Times New Roman" w:hAnsi="Times New Roman"/>
          <w:sz w:val="22"/>
        </w:rPr>
        <w:t>These metrics are computed from the uploaded CSV. Because the records are synthetic, they describe the file rather than the real robotics industry. The aggregate margin is calculated as total estimated gross profit divided by total revenue, not as the unweighted average of row-level margins.</w:t>
      </w:r>
    </w:p>
    <w:p w14:paraId="31600CCB" w14:textId="77777777" w:rsidR="00E3393E" w:rsidRDefault="00000000">
      <w:pPr>
        <w:pStyle w:val="Heading2"/>
        <w:pBdr>
          <w:bottom w:val="single" w:sz="5" w:space="3" w:color="B4C7E7"/>
        </w:pBdr>
      </w:pPr>
      <w:r>
        <w:rPr>
          <w:rFonts w:ascii="Aptos" w:hAnsi="Aptos"/>
          <w:sz w:val="20"/>
        </w:rPr>
        <w:t>10.2 Checks that need interpretation</w:t>
      </w:r>
    </w:p>
    <w:p w14:paraId="4CD785A3" w14:textId="77777777" w:rsidR="00E3393E" w:rsidRDefault="00000000">
      <w:pPr>
        <w:jc w:val="both"/>
      </w:pPr>
      <w:r>
        <w:rPr>
          <w:rFonts w:ascii="Times New Roman" w:hAnsi="Times New Roman"/>
          <w:sz w:val="22"/>
        </w:rPr>
        <w:t>The presence of a numeric value does not guarantee validity. Investigate negative amounts, zero revenue, unusually large quantity, discount rates outside expected bounds, and estimated profit values that do not reconcile. Use business rules only when supported by field documentation; otherwise flag potential anomalies rather than automatically correcting them.</w:t>
      </w:r>
    </w:p>
    <w:p w14:paraId="032E9968" w14:textId="77777777" w:rsidR="00E3393E" w:rsidRDefault="00000000">
      <w:r>
        <w:br w:type="page"/>
      </w:r>
    </w:p>
    <w:p w14:paraId="2DBFE06E" w14:textId="77777777" w:rsidR="00E3393E" w:rsidRDefault="00000000">
      <w:pPr>
        <w:pStyle w:val="Heading1"/>
        <w:pBdr>
          <w:bottom w:val="single" w:sz="5" w:space="3" w:color="B4C7E7"/>
        </w:pBdr>
      </w:pPr>
      <w:r>
        <w:rPr>
          <w:rFonts w:ascii="Aptos" w:hAnsi="Aptos"/>
          <w:sz w:val="20"/>
        </w:rPr>
        <w:lastRenderedPageBreak/>
        <w:t>PYTHON ANALYTICS: GEOGRAPHIC AND INDUSTRY PATTERNS</w:t>
      </w:r>
    </w:p>
    <w:p w14:paraId="3511B7E7" w14:textId="77777777" w:rsidR="00E3393E" w:rsidRDefault="00000000">
      <w:pPr>
        <w:pStyle w:val="Heading2"/>
        <w:pBdr>
          <w:bottom w:val="single" w:sz="5" w:space="3" w:color="B4C7E7"/>
        </w:pBdr>
      </w:pPr>
      <w:r>
        <w:rPr>
          <w:rFonts w:ascii="Aptos" w:hAnsi="Aptos"/>
          <w:sz w:val="20"/>
        </w:rPr>
        <w:t>11.1 Geography</w:t>
      </w:r>
    </w:p>
    <w:p w14:paraId="03C8DE88" w14:textId="77777777" w:rsidR="00E3393E" w:rsidRDefault="00000000">
      <w:pPr>
        <w:jc w:val="both"/>
      </w:pPr>
      <w:r>
        <w:rPr>
          <w:rFonts w:ascii="Times New Roman" w:hAnsi="Times New Roman"/>
          <w:sz w:val="22"/>
        </w:rPr>
        <w:t>Country and region aggregations can show where the synthetic records are concentrated. They should be used to demonstrate grouping and comparison rather than to infer real demand or market share.</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1A2AF2A5"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C0DB111" w14:textId="77777777" w:rsidR="00E3393E" w:rsidRDefault="00000000">
            <w:pPr>
              <w:spacing w:before="40" w:after="40" w:line="240" w:lineRule="auto"/>
            </w:pPr>
            <w:r>
              <w:rPr>
                <w:color w:val="FFFFFF"/>
                <w:sz w:val="18"/>
              </w:rPr>
              <w:t>Country</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44EB2B7"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Revenue field total</w:t>
            </w:r>
          </w:p>
        </w:tc>
      </w:tr>
      <w:tr w:rsidR="00E3393E" w14:paraId="3697B37D"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CAB6773" w14:textId="77777777" w:rsidR="00E3393E" w:rsidRDefault="00000000">
            <w:pPr>
              <w:spacing w:before="40" w:after="40" w:line="240" w:lineRule="auto"/>
            </w:pPr>
            <w:r>
              <w:rPr>
                <w:sz w:val="18"/>
              </w:rPr>
              <w:t>India</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6AC99DE"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$567,976,040.69</w:t>
            </w:r>
          </w:p>
        </w:tc>
      </w:tr>
      <w:tr w:rsidR="00E3393E" w14:paraId="3764651E"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4CD9414" w14:textId="77777777" w:rsidR="00E3393E" w:rsidRDefault="00000000">
            <w:pPr>
              <w:spacing w:before="40" w:after="40" w:line="240" w:lineRule="auto"/>
            </w:pPr>
            <w:r>
              <w:rPr>
                <w:sz w:val="18"/>
              </w:rPr>
              <w:t>China</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DB6C30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$306,587,972.17</w:t>
            </w:r>
          </w:p>
        </w:tc>
      </w:tr>
      <w:tr w:rsidR="00E3393E" w14:paraId="21B66FA8"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188029F" w14:textId="77777777" w:rsidR="00E3393E" w:rsidRDefault="00000000">
            <w:pPr>
              <w:spacing w:before="40" w:after="40" w:line="240" w:lineRule="auto"/>
            </w:pPr>
            <w:r>
              <w:rPr>
                <w:sz w:val="18"/>
              </w:rPr>
              <w:t>Taiwan</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9D9559D"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$258,992,808.32</w:t>
            </w:r>
          </w:p>
        </w:tc>
      </w:tr>
      <w:tr w:rsidR="00E3393E" w14:paraId="6983C4CB"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EE6512D" w14:textId="77777777" w:rsidR="00E3393E" w:rsidRDefault="00000000">
            <w:pPr>
              <w:spacing w:before="40" w:after="40" w:line="240" w:lineRule="auto"/>
            </w:pPr>
            <w:r>
              <w:rPr>
                <w:sz w:val="18"/>
              </w:rPr>
              <w:t>South Korea</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4C520B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$247,068,853.24</w:t>
            </w:r>
          </w:p>
        </w:tc>
      </w:tr>
      <w:tr w:rsidR="00E3393E" w14:paraId="1F713BCA"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F219D2C" w14:textId="77777777" w:rsidR="00E3393E" w:rsidRDefault="00000000">
            <w:pPr>
              <w:spacing w:before="40" w:after="40" w:line="240" w:lineRule="auto"/>
            </w:pPr>
            <w:r>
              <w:rPr>
                <w:sz w:val="18"/>
              </w:rPr>
              <w:t>Australia</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797A3BC"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$244,039,924.31</w:t>
            </w:r>
          </w:p>
        </w:tc>
      </w:tr>
      <w:tr w:rsidR="00E3393E" w14:paraId="37A221A3"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60F7BB7" w14:textId="77777777" w:rsidR="00E3393E" w:rsidRDefault="00000000">
            <w:pPr>
              <w:spacing w:before="40" w:after="40" w:line="240" w:lineRule="auto"/>
            </w:pPr>
            <w:r>
              <w:rPr>
                <w:sz w:val="18"/>
              </w:rPr>
              <w:t>Japan</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B09F253"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$236,948,978.16</w:t>
            </w:r>
          </w:p>
        </w:tc>
      </w:tr>
      <w:tr w:rsidR="00E3393E" w14:paraId="3F47EDE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1F128A1" w14:textId="77777777" w:rsidR="00E3393E" w:rsidRDefault="00000000">
            <w:pPr>
              <w:spacing w:before="40" w:after="40" w:line="240" w:lineRule="auto"/>
            </w:pPr>
            <w:r>
              <w:rPr>
                <w:sz w:val="18"/>
              </w:rPr>
              <w:t>Singapore</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BB08E16"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$176,194,932.18</w:t>
            </w:r>
          </w:p>
        </w:tc>
      </w:tr>
    </w:tbl>
    <w:p w14:paraId="457DD5BC" w14:textId="77777777" w:rsidR="00E3393E" w:rsidRDefault="00000000">
      <w:pPr>
        <w:pStyle w:val="Heading2"/>
        <w:pBdr>
          <w:bottom w:val="single" w:sz="5" w:space="3" w:color="B4C7E7"/>
        </w:pBdr>
      </w:pPr>
      <w:r>
        <w:rPr>
          <w:rFonts w:ascii="Aptos" w:hAnsi="Aptos"/>
          <w:sz w:val="20"/>
        </w:rPr>
        <w:t>11.2 Industry</w:t>
      </w:r>
    </w:p>
    <w:p w14:paraId="077D76F3" w14:textId="77777777" w:rsidR="00E3393E" w:rsidRDefault="00000000">
      <w:pPr>
        <w:jc w:val="both"/>
      </w:pPr>
      <w:r>
        <w:rPr>
          <w:rFonts w:ascii="Times New Roman" w:hAnsi="Times New Roman"/>
          <w:sz w:val="22"/>
        </w:rPr>
        <w:t>Industry-level aggregation compares the recorded values associated with each industry label. Because the company and industry fields include synthetic descriptors, the results should be interpreted as patterns within the generated dataset.</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51F2B211"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73490019" w14:textId="77777777" w:rsidR="00E3393E" w:rsidRDefault="00000000">
            <w:pPr>
              <w:spacing w:before="40" w:after="40" w:line="240" w:lineRule="auto"/>
            </w:pPr>
            <w:r>
              <w:rPr>
                <w:color w:val="FFFFFF"/>
                <w:sz w:val="18"/>
              </w:rPr>
              <w:t>Industry</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5295A549"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Revenue field total</w:t>
            </w:r>
          </w:p>
        </w:tc>
      </w:tr>
      <w:tr w:rsidR="00E3393E" w14:paraId="3627EB41"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6A61A21" w14:textId="77777777" w:rsidR="00E3393E" w:rsidRDefault="00000000">
            <w:pPr>
              <w:spacing w:before="40" w:after="40" w:line="240" w:lineRule="auto"/>
            </w:pPr>
            <w:r>
              <w:rPr>
                <w:sz w:val="18"/>
              </w:rPr>
              <w:t>Robotics OEM</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4549A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$390,950,850.35</w:t>
            </w:r>
          </w:p>
        </w:tc>
      </w:tr>
      <w:tr w:rsidR="00E3393E" w14:paraId="6D810113"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478F70E" w14:textId="77777777" w:rsidR="00E3393E" w:rsidRDefault="00000000">
            <w:pPr>
              <w:spacing w:before="40" w:after="40" w:line="240" w:lineRule="auto"/>
            </w:pPr>
            <w:r>
              <w:rPr>
                <w:sz w:val="18"/>
              </w:rPr>
              <w:t>Industrial Automation</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FAA90C8"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$311,829,207.53</w:t>
            </w:r>
          </w:p>
        </w:tc>
      </w:tr>
      <w:tr w:rsidR="00E3393E" w14:paraId="005F65A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9132D7E" w14:textId="77777777" w:rsidR="00E3393E" w:rsidRDefault="00000000">
            <w:pPr>
              <w:spacing w:before="40" w:after="40" w:line="240" w:lineRule="auto"/>
            </w:pPr>
            <w:r>
              <w:rPr>
                <w:sz w:val="18"/>
              </w:rPr>
              <w:t>Warehouse Automation</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FC4EA5A"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$238,549,575.95</w:t>
            </w:r>
          </w:p>
        </w:tc>
      </w:tr>
      <w:tr w:rsidR="00E3393E" w14:paraId="7B4AE025"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6CB5ACF" w14:textId="77777777" w:rsidR="00E3393E" w:rsidRDefault="00000000">
            <w:pPr>
              <w:spacing w:before="40" w:after="40" w:line="240" w:lineRule="auto"/>
            </w:pPr>
            <w:r>
              <w:rPr>
                <w:sz w:val="18"/>
              </w:rPr>
              <w:t>Machine Vision</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267984F"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$236,532,862.41</w:t>
            </w:r>
          </w:p>
        </w:tc>
      </w:tr>
      <w:tr w:rsidR="00E3393E" w14:paraId="74B03F54"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285D64B" w14:textId="77777777" w:rsidR="00E3393E" w:rsidRDefault="00000000">
            <w:pPr>
              <w:spacing w:before="40" w:after="40" w:line="240" w:lineRule="auto"/>
            </w:pPr>
            <w:r>
              <w:rPr>
                <w:sz w:val="18"/>
              </w:rPr>
              <w:t>Research Institution</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37AAF9E"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$201,528,062.73</w:t>
            </w:r>
          </w:p>
        </w:tc>
      </w:tr>
      <w:tr w:rsidR="00E3393E" w14:paraId="4D647798"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87A5ED2" w14:textId="77777777" w:rsidR="00E3393E" w:rsidRDefault="00000000">
            <w:pPr>
              <w:spacing w:before="40" w:after="40" w:line="240" w:lineRule="auto"/>
            </w:pPr>
            <w:r>
              <w:rPr>
                <w:sz w:val="18"/>
              </w:rPr>
              <w:t>Agricultural Technology</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99467F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$180,803,254.12</w:t>
            </w:r>
          </w:p>
        </w:tc>
      </w:tr>
      <w:tr w:rsidR="00E3393E" w14:paraId="1056C4B9"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24CE38E" w14:textId="77777777" w:rsidR="00E3393E" w:rsidRDefault="00000000">
            <w:pPr>
              <w:spacing w:before="40" w:after="40" w:line="240" w:lineRule="auto"/>
            </w:pPr>
            <w:r>
              <w:rPr>
                <w:sz w:val="18"/>
              </w:rPr>
              <w:t>Embedded Systems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AC2702F"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$168,507,041.69</w:t>
            </w:r>
          </w:p>
        </w:tc>
      </w:tr>
      <w:tr w:rsidR="00E3393E" w14:paraId="27893F6E"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BC5943E" w14:textId="77777777" w:rsidR="00E3393E" w:rsidRDefault="00000000">
            <w:pPr>
              <w:spacing w:before="40" w:after="40" w:line="240" w:lineRule="auto"/>
            </w:pPr>
            <w:r>
              <w:rPr>
                <w:sz w:val="18"/>
              </w:rPr>
              <w:t>Mining Automation</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5D500B8"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$105,212,243.15</w:t>
            </w:r>
          </w:p>
        </w:tc>
      </w:tr>
    </w:tbl>
    <w:p w14:paraId="5753155C" w14:textId="77777777" w:rsidR="00E3393E" w:rsidRDefault="00000000">
      <w:pPr>
        <w:pStyle w:val="Heading2"/>
        <w:pBdr>
          <w:bottom w:val="single" w:sz="5" w:space="3" w:color="B4C7E7"/>
        </w:pBdr>
      </w:pPr>
      <w:r>
        <w:rPr>
          <w:rFonts w:ascii="Aptos" w:hAnsi="Aptos"/>
          <w:sz w:val="20"/>
        </w:rPr>
        <w:t>11.3 Management implication</w:t>
      </w:r>
    </w:p>
    <w:p w14:paraId="29673F51" w14:textId="77777777" w:rsidR="00E3393E" w:rsidRDefault="00000000">
      <w:pPr>
        <w:jc w:val="both"/>
      </w:pPr>
      <w:r>
        <w:rPr>
          <w:rFonts w:ascii="Times New Roman" w:hAnsi="Times New Roman"/>
          <w:sz w:val="22"/>
        </w:rPr>
        <w:t>If one geography or industry dominates the file, the first question should be whether that concentration reflects the dataset-generation design, sample construction or actual observations. In a real commercial setting, analysts would require validated orders, common currency conversion, clear inclusion rules and independently sourced market context before recommending resource allocation.</w:t>
      </w:r>
    </w:p>
    <w:p w14:paraId="78F4D88B" w14:textId="77777777" w:rsidR="00E3393E" w:rsidRDefault="00000000">
      <w:r>
        <w:br w:type="page"/>
      </w:r>
    </w:p>
    <w:p w14:paraId="64244FB2" w14:textId="77777777" w:rsidR="00E3393E" w:rsidRDefault="00000000">
      <w:pPr>
        <w:pStyle w:val="Heading1"/>
        <w:pBdr>
          <w:bottom w:val="single" w:sz="5" w:space="3" w:color="B4C7E7"/>
        </w:pBdr>
      </w:pPr>
      <w:r>
        <w:rPr>
          <w:rFonts w:ascii="Aptos" w:hAnsi="Aptos"/>
          <w:sz w:val="20"/>
        </w:rPr>
        <w:lastRenderedPageBreak/>
        <w:t>PYTHON ANALYTICS: PRODUCT, CHANNEL AND TIME</w:t>
      </w:r>
    </w:p>
    <w:p w14:paraId="60123B99" w14:textId="77777777" w:rsidR="00E3393E" w:rsidRDefault="00000000">
      <w:pPr>
        <w:pStyle w:val="Heading2"/>
        <w:pBdr>
          <w:bottom w:val="single" w:sz="5" w:space="3" w:color="B4C7E7"/>
        </w:pBdr>
      </w:pPr>
      <w:r>
        <w:rPr>
          <w:rFonts w:ascii="Aptos" w:hAnsi="Aptos"/>
          <w:sz w:val="20"/>
        </w:rPr>
        <w:t>12.1 Product category</w:t>
      </w:r>
    </w:p>
    <w:p w14:paraId="368557EA" w14:textId="77777777" w:rsidR="00E3393E" w:rsidRDefault="00000000">
      <w:pPr>
        <w:jc w:val="both"/>
      </w:pPr>
      <w:r>
        <w:rPr>
          <w:rFonts w:ascii="Times New Roman" w:hAnsi="Times New Roman"/>
          <w:sz w:val="22"/>
        </w:rPr>
        <w:t>Product-category totals provide a view of how synthetic revenue is distributed among the supplied categories. The category label is useful for segmentation, but the representative product descriptions are explicitly illustrative.</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268FB659"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48A8519" w14:textId="77777777" w:rsidR="00E3393E" w:rsidRDefault="00000000">
            <w:pPr>
              <w:spacing w:before="40" w:after="40" w:line="240" w:lineRule="auto"/>
            </w:pPr>
            <w:r>
              <w:rPr>
                <w:color w:val="FFFFFF"/>
                <w:sz w:val="18"/>
              </w:rPr>
              <w:t>Product category</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120E8CC"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Revenue field total</w:t>
            </w:r>
          </w:p>
        </w:tc>
      </w:tr>
      <w:tr w:rsidR="00E3393E" w14:paraId="7A649DE8"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2533ECF" w14:textId="77777777" w:rsidR="00E3393E" w:rsidRDefault="00000000">
            <w:pPr>
              <w:spacing w:before="40" w:after="40" w:line="240" w:lineRule="auto"/>
            </w:pPr>
            <w:r>
              <w:rPr>
                <w:sz w:val="18"/>
              </w:rPr>
              <w:t>AI Infrastructure</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E9D7A2A"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$1,423,562,712.38</w:t>
            </w:r>
          </w:p>
        </w:tc>
      </w:tr>
      <w:tr w:rsidR="00E3393E" w14:paraId="277DA9E3"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10AC8D8" w14:textId="77777777" w:rsidR="00E3393E" w:rsidRDefault="00000000">
            <w:pPr>
              <w:spacing w:before="40" w:after="40" w:line="240" w:lineRule="auto"/>
            </w:pPr>
            <w:r>
              <w:rPr>
                <w:sz w:val="18"/>
              </w:rPr>
              <w:t>GPU Workstations</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5C7A7D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$363,795,740.33</w:t>
            </w:r>
          </w:p>
        </w:tc>
      </w:tr>
      <w:tr w:rsidR="00E3393E" w14:paraId="06A06231"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AEB27D8" w14:textId="77777777" w:rsidR="00E3393E" w:rsidRDefault="00000000">
            <w:pPr>
              <w:spacing w:before="40" w:after="40" w:line="240" w:lineRule="auto"/>
            </w:pPr>
            <w:r>
              <w:rPr>
                <w:sz w:val="18"/>
              </w:rPr>
              <w:t>Industrial Edge</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A645868"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$115,514,693.28</w:t>
            </w:r>
          </w:p>
        </w:tc>
      </w:tr>
      <w:tr w:rsidR="00E3393E" w14:paraId="2C56F7F4"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1E3A9D9" w14:textId="77777777" w:rsidR="00E3393E" w:rsidRDefault="00000000">
            <w:pPr>
              <w:spacing w:before="40" w:after="40" w:line="240" w:lineRule="auto"/>
            </w:pPr>
            <w:r>
              <w:rPr>
                <w:sz w:val="18"/>
              </w:rPr>
              <w:t>Robotics Development</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5F7BE9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$91,631,694.15</w:t>
            </w:r>
          </w:p>
        </w:tc>
      </w:tr>
      <w:tr w:rsidR="00E3393E" w14:paraId="781C0D06"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F730A5C" w14:textId="77777777" w:rsidR="00E3393E" w:rsidRDefault="00000000">
            <w:pPr>
              <w:spacing w:before="40" w:after="40" w:line="240" w:lineRule="auto"/>
            </w:pPr>
            <w:r>
              <w:rPr>
                <w:sz w:val="18"/>
              </w:rPr>
              <w:t>Edge AI Computing</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B61202D"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$43,304,668.93</w:t>
            </w:r>
          </w:p>
        </w:tc>
      </w:tr>
    </w:tbl>
    <w:p w14:paraId="672CA599" w14:textId="77777777" w:rsidR="00E3393E" w:rsidRDefault="00000000">
      <w:pPr>
        <w:pStyle w:val="Heading2"/>
        <w:pBdr>
          <w:bottom w:val="single" w:sz="5" w:space="3" w:color="B4C7E7"/>
        </w:pBdr>
      </w:pPr>
      <w:r>
        <w:rPr>
          <w:rFonts w:ascii="Aptos" w:hAnsi="Aptos"/>
          <w:sz w:val="20"/>
        </w:rPr>
        <w:t>12.2 Sales channel</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1AA1BD21"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6D9D9B1" w14:textId="77777777" w:rsidR="00E3393E" w:rsidRDefault="00000000">
            <w:pPr>
              <w:spacing w:before="40" w:after="40" w:line="240" w:lineRule="auto"/>
            </w:pPr>
            <w:r>
              <w:rPr>
                <w:color w:val="FFFFFF"/>
                <w:sz w:val="18"/>
              </w:rPr>
              <w:t>Sales channel</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5E811F7C"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Revenue field total</w:t>
            </w:r>
          </w:p>
        </w:tc>
      </w:tr>
      <w:tr w:rsidR="00E3393E" w14:paraId="5F1F0B7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9E14FBD" w14:textId="77777777" w:rsidR="00E3393E" w:rsidRDefault="00000000">
            <w:pPr>
              <w:spacing w:before="40" w:after="40" w:line="240" w:lineRule="auto"/>
            </w:pPr>
            <w:r>
              <w:rPr>
                <w:sz w:val="18"/>
              </w:rPr>
              <w:t>OEM/Integrator</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3BCDAB4"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$661,567,767.11</w:t>
            </w:r>
          </w:p>
        </w:tc>
      </w:tr>
      <w:tr w:rsidR="00E3393E" w14:paraId="133D6E96"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5070F5F" w14:textId="77777777" w:rsidR="00E3393E" w:rsidRDefault="00000000">
            <w:pPr>
              <w:spacing w:before="40" w:after="40" w:line="240" w:lineRule="auto"/>
            </w:pPr>
            <w:r>
              <w:rPr>
                <w:sz w:val="18"/>
              </w:rPr>
              <w:t>Distributor</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AE58C2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$603,772,584.00</w:t>
            </w:r>
          </w:p>
        </w:tc>
      </w:tr>
      <w:tr w:rsidR="00E3393E" w14:paraId="4D7BC7D4"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6C8247E" w14:textId="77777777" w:rsidR="00E3393E" w:rsidRDefault="00000000">
            <w:pPr>
              <w:spacing w:before="40" w:after="40" w:line="240" w:lineRule="auto"/>
            </w:pPr>
            <w:r>
              <w:rPr>
                <w:sz w:val="18"/>
              </w:rPr>
              <w:t>Direct</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72CD1DC"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$558,386,190.38</w:t>
            </w:r>
          </w:p>
        </w:tc>
      </w:tr>
      <w:tr w:rsidR="00E3393E" w14:paraId="746B35F1"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0ADE0DE" w14:textId="77777777" w:rsidR="00E3393E" w:rsidRDefault="00000000">
            <w:pPr>
              <w:spacing w:before="40" w:after="40" w:line="240" w:lineRule="auto"/>
            </w:pPr>
            <w:r>
              <w:rPr>
                <w:sz w:val="18"/>
              </w:rPr>
              <w:t>Online</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99857C0"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$214,082,967.58</w:t>
            </w:r>
          </w:p>
        </w:tc>
      </w:tr>
    </w:tbl>
    <w:p w14:paraId="50014C8B" w14:textId="77777777" w:rsidR="00E3393E" w:rsidRDefault="00000000">
      <w:pPr>
        <w:pStyle w:val="Heading2"/>
        <w:pBdr>
          <w:bottom w:val="single" w:sz="5" w:space="3" w:color="B4C7E7"/>
        </w:pBdr>
      </w:pPr>
      <w:r>
        <w:rPr>
          <w:rFonts w:ascii="Aptos" w:hAnsi="Aptos"/>
          <w:sz w:val="20"/>
        </w:rPr>
        <w:t>12.3 Time series</w:t>
      </w:r>
    </w:p>
    <w:p w14:paraId="5CE26336" w14:textId="77777777" w:rsidR="00E3393E" w:rsidRDefault="00000000">
      <w:pPr>
        <w:jc w:val="both"/>
      </w:pPr>
      <w:r>
        <w:rPr>
          <w:rFonts w:ascii="Times New Roman" w:hAnsi="Times New Roman"/>
          <w:sz w:val="22"/>
        </w:rPr>
        <w:t>Monthly aggregation can reveal fluctuations in the file over the parsed date range. Before interpreting peaks or dips, confirm that each month is fully represented and that dates were parsed consistently. A trend in synthetic records is not a forecast and should not be treated as evidence of seasonality in the real market.</w:t>
      </w:r>
    </w:p>
    <w:p w14:paraId="7404EBFA" w14:textId="77777777" w:rsidR="00E3393E" w:rsidRDefault="00000000">
      <w:pPr>
        <w:pStyle w:val="Heading2"/>
        <w:pBdr>
          <w:bottom w:val="single" w:sz="5" w:space="3" w:color="B4C7E7"/>
        </w:pBdr>
      </w:pPr>
      <w:r>
        <w:rPr>
          <w:rFonts w:ascii="Aptos" w:hAnsi="Aptos"/>
          <w:sz w:val="20"/>
        </w:rPr>
        <w:t>12.4 Suggested charts</w:t>
      </w:r>
    </w:p>
    <w:p w14:paraId="7BDDBC18" w14:textId="77777777" w:rsidR="00E3393E" w:rsidRDefault="00000000">
      <w:pPr>
        <w:pStyle w:val="ListBullet"/>
      </w:pPr>
      <w:r>
        <w:rPr>
          <w:rFonts w:ascii="Times New Roman" w:hAnsi="Times New Roman"/>
          <w:sz w:val="22"/>
        </w:rPr>
        <w:t>Bar chart: top countries by sum of revenue_usd.</w:t>
      </w:r>
    </w:p>
    <w:p w14:paraId="0485E2AD" w14:textId="77777777" w:rsidR="00E3393E" w:rsidRDefault="00000000">
      <w:pPr>
        <w:pStyle w:val="ListBullet"/>
      </w:pPr>
      <w:r>
        <w:rPr>
          <w:rFonts w:ascii="Times New Roman" w:hAnsi="Times New Roman"/>
          <w:sz w:val="22"/>
        </w:rPr>
        <w:t>Bar chart: industry or product-category totals.</w:t>
      </w:r>
    </w:p>
    <w:p w14:paraId="1F55C75D" w14:textId="77777777" w:rsidR="00E3393E" w:rsidRDefault="00000000">
      <w:pPr>
        <w:pStyle w:val="ListBullet"/>
      </w:pPr>
      <w:r>
        <w:rPr>
          <w:rFonts w:ascii="Times New Roman" w:hAnsi="Times New Roman"/>
          <w:sz w:val="22"/>
        </w:rPr>
        <w:t>Line chart: monthly sum of revenue_usd.</w:t>
      </w:r>
    </w:p>
    <w:p w14:paraId="38CDFD52" w14:textId="77777777" w:rsidR="00E3393E" w:rsidRDefault="00000000">
      <w:pPr>
        <w:pStyle w:val="ListBullet"/>
      </w:pPr>
      <w:r>
        <w:rPr>
          <w:rFonts w:ascii="Times New Roman" w:hAnsi="Times New Roman"/>
          <w:sz w:val="22"/>
        </w:rPr>
        <w:t>Bar chart: revenue by sales channel.</w:t>
      </w:r>
    </w:p>
    <w:p w14:paraId="517C1804" w14:textId="77777777" w:rsidR="00E3393E" w:rsidRDefault="00000000">
      <w:pPr>
        <w:pStyle w:val="ListBullet"/>
      </w:pPr>
      <w:r>
        <w:rPr>
          <w:rFonts w:ascii="Times New Roman" w:hAnsi="Times New Roman"/>
          <w:sz w:val="22"/>
        </w:rPr>
        <w:t>Histogram: row-level estimated gross margin, with outlier checks.</w:t>
      </w:r>
    </w:p>
    <w:p w14:paraId="20B23A81" w14:textId="77777777" w:rsidR="00E3393E" w:rsidRDefault="00000000">
      <w:r>
        <w:br w:type="page"/>
      </w:r>
    </w:p>
    <w:p w14:paraId="707B33AA" w14:textId="77777777" w:rsidR="00E3393E" w:rsidRDefault="00000000">
      <w:pPr>
        <w:pStyle w:val="Heading1"/>
        <w:pBdr>
          <w:bottom w:val="single" w:sz="5" w:space="3" w:color="B4C7E7"/>
        </w:pBdr>
      </w:pPr>
      <w:r>
        <w:rPr>
          <w:rFonts w:ascii="Aptos" w:hAnsi="Aptos"/>
          <w:sz w:val="20"/>
        </w:rPr>
        <w:lastRenderedPageBreak/>
        <w:t>PYTHON ANALYTICS: VISUALISATIONS</w:t>
      </w:r>
    </w:p>
    <w:p w14:paraId="4179E191" w14:textId="77777777" w:rsidR="00E3393E" w:rsidRDefault="00000000">
      <w:pPr>
        <w:jc w:val="both"/>
      </w:pPr>
      <w:r>
        <w:rPr>
          <w:rFonts w:ascii="Times New Roman" w:hAnsi="Times New Roman"/>
          <w:sz w:val="22"/>
        </w:rPr>
        <w:t>The following figures were generated directly from the uploaded CSV for this report. Axis labels intentionally refer to the field totals rather than verified market sales.</w:t>
      </w:r>
    </w:p>
    <w:p w14:paraId="7BCF4539" w14:textId="77777777" w:rsidR="00E3393E" w:rsidRDefault="00000000">
      <w:r>
        <w:rPr>
          <w:noProof/>
        </w:rPr>
        <w:drawing>
          <wp:inline distT="0" distB="0" distL="0" distR="0" wp14:anchorId="2EF88F64" wp14:editId="10A1A894">
            <wp:extent cx="5577840" cy="2951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country.png"/>
                    <pic:cNvPicPr/>
                  </pic:nvPicPr>
                  <pic:blipFill>
                    <a:blip r:embed="rId8"/>
                    <a:stretch>
                      <a:fillRect/>
                    </a:stretch>
                  </pic:blipFill>
                  <pic:spPr>
                    <a:xfrm>
                      <a:off x="0" y="0"/>
                      <a:ext cx="5577840" cy="2951623"/>
                    </a:xfrm>
                    <a:prstGeom prst="rect">
                      <a:avLst/>
                    </a:prstGeom>
                  </pic:spPr>
                </pic:pic>
              </a:graphicData>
            </a:graphic>
          </wp:inline>
        </w:drawing>
      </w:r>
    </w:p>
    <w:p w14:paraId="599F9BD5" w14:textId="77777777" w:rsidR="00E3393E" w:rsidRDefault="00000000">
      <w:pPr>
        <w:jc w:val="both"/>
      </w:pPr>
      <w:r>
        <w:rPr>
          <w:rFonts w:ascii="Times New Roman" w:hAnsi="Times New Roman"/>
          <w:i/>
          <w:sz w:val="16"/>
        </w:rPr>
        <w:t>Figure 1. Top countries by synthetic recorded revenue</w:t>
      </w:r>
    </w:p>
    <w:p w14:paraId="5B2A2B98" w14:textId="77777777" w:rsidR="00E3393E" w:rsidRDefault="00000000">
      <w:r>
        <w:rPr>
          <w:noProof/>
        </w:rPr>
        <w:drawing>
          <wp:inline distT="0" distB="0" distL="0" distR="0" wp14:anchorId="24CCE08D" wp14:editId="62CF5032">
            <wp:extent cx="5577840" cy="2951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industry.png"/>
                    <pic:cNvPicPr/>
                  </pic:nvPicPr>
                  <pic:blipFill>
                    <a:blip r:embed="rId9"/>
                    <a:stretch>
                      <a:fillRect/>
                    </a:stretch>
                  </pic:blipFill>
                  <pic:spPr>
                    <a:xfrm>
                      <a:off x="0" y="0"/>
                      <a:ext cx="5577840" cy="2951623"/>
                    </a:xfrm>
                    <a:prstGeom prst="rect">
                      <a:avLst/>
                    </a:prstGeom>
                  </pic:spPr>
                </pic:pic>
              </a:graphicData>
            </a:graphic>
          </wp:inline>
        </w:drawing>
      </w:r>
    </w:p>
    <w:p w14:paraId="7BD751AA" w14:textId="77777777" w:rsidR="00E3393E" w:rsidRDefault="00000000">
      <w:pPr>
        <w:jc w:val="both"/>
      </w:pPr>
      <w:r>
        <w:rPr>
          <w:rFonts w:ascii="Times New Roman" w:hAnsi="Times New Roman"/>
          <w:i/>
          <w:sz w:val="16"/>
        </w:rPr>
        <w:t>Figure 2. Top industries by synthetic recorded revenue</w:t>
      </w:r>
    </w:p>
    <w:p w14:paraId="0E64D2BC" w14:textId="77777777" w:rsidR="00E3393E" w:rsidRDefault="00000000">
      <w:r>
        <w:rPr>
          <w:noProof/>
        </w:rPr>
        <w:lastRenderedPageBreak/>
        <w:drawing>
          <wp:inline distT="0" distB="0" distL="0" distR="0" wp14:anchorId="4644793D" wp14:editId="4BEBE24A">
            <wp:extent cx="5577840" cy="2951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category.png"/>
                    <pic:cNvPicPr/>
                  </pic:nvPicPr>
                  <pic:blipFill>
                    <a:blip r:embed="rId10"/>
                    <a:stretch>
                      <a:fillRect/>
                    </a:stretch>
                  </pic:blipFill>
                  <pic:spPr>
                    <a:xfrm>
                      <a:off x="0" y="0"/>
                      <a:ext cx="5577840" cy="2951623"/>
                    </a:xfrm>
                    <a:prstGeom prst="rect">
                      <a:avLst/>
                    </a:prstGeom>
                  </pic:spPr>
                </pic:pic>
              </a:graphicData>
            </a:graphic>
          </wp:inline>
        </w:drawing>
      </w:r>
    </w:p>
    <w:p w14:paraId="4CF52008" w14:textId="77777777" w:rsidR="00E3393E" w:rsidRDefault="00000000">
      <w:pPr>
        <w:jc w:val="both"/>
      </w:pPr>
      <w:r>
        <w:rPr>
          <w:rFonts w:ascii="Times New Roman" w:hAnsi="Times New Roman"/>
          <w:i/>
          <w:sz w:val="16"/>
        </w:rPr>
        <w:t>Figure 3. Top product categories by synthetic recorded revenue</w:t>
      </w:r>
    </w:p>
    <w:p w14:paraId="72DAB369" w14:textId="77777777" w:rsidR="00E3393E" w:rsidRDefault="00000000">
      <w:r>
        <w:rPr>
          <w:noProof/>
        </w:rPr>
        <w:drawing>
          <wp:inline distT="0" distB="0" distL="0" distR="0" wp14:anchorId="33551583" wp14:editId="62271A41">
            <wp:extent cx="5577840" cy="2947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11"/>
                    <a:stretch>
                      <a:fillRect/>
                    </a:stretch>
                  </pic:blipFill>
                  <pic:spPr>
                    <a:xfrm>
                      <a:off x="0" y="0"/>
                      <a:ext cx="5577840" cy="2947795"/>
                    </a:xfrm>
                    <a:prstGeom prst="rect">
                      <a:avLst/>
                    </a:prstGeom>
                  </pic:spPr>
                </pic:pic>
              </a:graphicData>
            </a:graphic>
          </wp:inline>
        </w:drawing>
      </w:r>
    </w:p>
    <w:p w14:paraId="4B21C18C" w14:textId="77777777" w:rsidR="00E3393E" w:rsidRDefault="00000000">
      <w:pPr>
        <w:jc w:val="both"/>
      </w:pPr>
      <w:r>
        <w:rPr>
          <w:rFonts w:ascii="Times New Roman" w:hAnsi="Times New Roman"/>
          <w:i/>
          <w:sz w:val="16"/>
        </w:rPr>
        <w:t>Figure 4. Monthly synthetic recorded revenue</w:t>
      </w:r>
    </w:p>
    <w:p w14:paraId="690B022E" w14:textId="77777777" w:rsidR="00E3393E" w:rsidRDefault="00000000">
      <w:pPr>
        <w:jc w:val="both"/>
      </w:pPr>
      <w:r>
        <w:rPr>
          <w:rFonts w:ascii="Times New Roman" w:hAnsi="Times New Roman"/>
          <w:sz w:val="22"/>
        </w:rPr>
        <w:t>Interpret each chart in terms of ranking, concentration and variation. Do not infer causation from the visual alone. If the same chart is rebuilt in Power BI, verify that filters and measures use the same row inclusion and currency assumptions.</w:t>
      </w:r>
    </w:p>
    <w:p w14:paraId="665F953F" w14:textId="77777777" w:rsidR="00E3393E" w:rsidRDefault="00000000">
      <w:r>
        <w:br w:type="page"/>
      </w:r>
    </w:p>
    <w:p w14:paraId="7BED795C" w14:textId="77777777" w:rsidR="00E3393E" w:rsidRDefault="00000000">
      <w:pPr>
        <w:pStyle w:val="Heading1"/>
        <w:pBdr>
          <w:bottom w:val="single" w:sz="5" w:space="3" w:color="B4C7E7"/>
        </w:pBdr>
      </w:pPr>
      <w:r>
        <w:rPr>
          <w:rFonts w:ascii="Aptos" w:hAnsi="Aptos"/>
          <w:sz w:val="20"/>
        </w:rPr>
        <w:lastRenderedPageBreak/>
        <w:t>PYTHON ANALYTICS: MARGIN AND QUALITY INSIGHTS</w:t>
      </w:r>
    </w:p>
    <w:p w14:paraId="6055B8B4" w14:textId="77777777" w:rsidR="00E3393E" w:rsidRDefault="00000000">
      <w:pPr>
        <w:pStyle w:val="Heading2"/>
        <w:pBdr>
          <w:bottom w:val="single" w:sz="5" w:space="3" w:color="B4C7E7"/>
        </w:pBdr>
      </w:pPr>
      <w:r>
        <w:rPr>
          <w:rFonts w:ascii="Aptos" w:hAnsi="Aptos"/>
          <w:sz w:val="20"/>
        </w:rPr>
        <w:t>13.1 Estimated gross margin</w:t>
      </w:r>
    </w:p>
    <w:p w14:paraId="539BBC03" w14:textId="77777777" w:rsidR="00E3393E" w:rsidRDefault="00000000">
      <w:pPr>
        <w:jc w:val="both"/>
      </w:pPr>
      <w:r>
        <w:rPr>
          <w:rFonts w:ascii="Times New Roman" w:hAnsi="Times New Roman"/>
          <w:sz w:val="22"/>
        </w:rPr>
        <w:t>At aggregate level, the estimated gross margin is computed as total estimated gross profit divided by total revenue. Row-level margin is estimated gross profit divided by revenue for records with non-zero revenue. Row-level percentages can be unstable when revenue is very small, negative or inconsistent.</w:t>
      </w:r>
    </w:p>
    <w:p w14:paraId="1888AB24" w14:textId="77777777" w:rsidR="00E3393E" w:rsidRDefault="00000000">
      <w:r>
        <w:rPr>
          <w:noProof/>
        </w:rPr>
        <w:drawing>
          <wp:inline distT="0" distB="0" distL="0" distR="0" wp14:anchorId="11271D63" wp14:editId="249F166A">
            <wp:extent cx="5577840" cy="2943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gin_distribution.png"/>
                    <pic:cNvPicPr/>
                  </pic:nvPicPr>
                  <pic:blipFill>
                    <a:blip r:embed="rId12"/>
                    <a:stretch>
                      <a:fillRect/>
                    </a:stretch>
                  </pic:blipFill>
                  <pic:spPr>
                    <a:xfrm>
                      <a:off x="0" y="0"/>
                      <a:ext cx="5577840" cy="2943966"/>
                    </a:xfrm>
                    <a:prstGeom prst="rect">
                      <a:avLst/>
                    </a:prstGeom>
                  </pic:spPr>
                </pic:pic>
              </a:graphicData>
            </a:graphic>
          </wp:inline>
        </w:drawing>
      </w:r>
    </w:p>
    <w:p w14:paraId="4E1A34B5" w14:textId="77777777" w:rsidR="00E3393E" w:rsidRDefault="00000000">
      <w:pPr>
        <w:jc w:val="both"/>
      </w:pPr>
      <w:r>
        <w:rPr>
          <w:rFonts w:ascii="Times New Roman" w:hAnsi="Times New Roman"/>
          <w:i/>
          <w:sz w:val="16"/>
        </w:rPr>
        <w:t>Figure 5. Distribution of row-level estimated gross margin</w:t>
      </w:r>
    </w:p>
    <w:p w14:paraId="5E64D92C" w14:textId="77777777" w:rsidR="00E3393E" w:rsidRDefault="00000000">
      <w:pPr>
        <w:pStyle w:val="Heading2"/>
        <w:pBdr>
          <w:bottom w:val="single" w:sz="5" w:space="3" w:color="B4C7E7"/>
        </w:pBdr>
      </w:pPr>
      <w:r>
        <w:rPr>
          <w:rFonts w:ascii="Aptos" w:hAnsi="Aptos"/>
          <w:sz w:val="20"/>
        </w:rPr>
        <w:t>13.2 Reconciliation</w:t>
      </w:r>
    </w:p>
    <w:p w14:paraId="5DEC4985" w14:textId="77777777" w:rsidR="00E3393E" w:rsidRDefault="00000000">
      <w:pPr>
        <w:jc w:val="both"/>
      </w:pPr>
      <w:r>
        <w:rPr>
          <w:rFonts w:ascii="Times New Roman" w:hAnsi="Times New Roman"/>
          <w:sz w:val="22"/>
        </w:rPr>
        <w:t>A useful integrity check compares revenue_usd minus estimated_cost_usd with estimated_gross_profit_usd for each row. Differences may arise from rounding, generation logic or data-quality issues. Report the number of exact matches, small rounding differences and larger discrepancies after performing the check in the notebook.</w:t>
      </w:r>
    </w:p>
    <w:p w14:paraId="4CCD59AB" w14:textId="77777777" w:rsidR="00E3393E" w:rsidRDefault="00000000">
      <w:pPr>
        <w:pStyle w:val="Heading2"/>
        <w:pBdr>
          <w:bottom w:val="single" w:sz="5" w:space="3" w:color="B4C7E7"/>
        </w:pBdr>
      </w:pPr>
      <w:r>
        <w:rPr>
          <w:rFonts w:ascii="Aptos" w:hAnsi="Aptos"/>
          <w:sz w:val="20"/>
        </w:rPr>
        <w:t>13.3 Avoiding misleading conclusions</w:t>
      </w:r>
    </w:p>
    <w:p w14:paraId="7CF5D39A" w14:textId="77777777" w:rsidR="00E3393E" w:rsidRDefault="00000000">
      <w:pPr>
        <w:jc w:val="both"/>
      </w:pPr>
      <w:r>
        <w:rPr>
          <w:rFonts w:ascii="Times New Roman" w:hAnsi="Times New Roman"/>
          <w:sz w:val="22"/>
        </w:rPr>
        <w:t>Do not describe a high synthetic margin as a viable product margin. Validate product costs, discounts, tax, shipping, currency conversion and recognition rules before using commercial profitability measures. The dataset itself indicates that many company and product details are synthetic or require verification.</w:t>
      </w:r>
    </w:p>
    <w:p w14:paraId="7DC3BD04" w14:textId="77777777" w:rsidR="00E3393E" w:rsidRDefault="00000000">
      <w:r>
        <w:br w:type="page"/>
      </w:r>
    </w:p>
    <w:p w14:paraId="59374F3E" w14:textId="77777777" w:rsidR="00E3393E" w:rsidRDefault="00000000">
      <w:pPr>
        <w:pStyle w:val="Heading1"/>
        <w:pBdr>
          <w:bottom w:val="single" w:sz="5" w:space="3" w:color="B4C7E7"/>
        </w:pBdr>
      </w:pPr>
      <w:r>
        <w:rPr>
          <w:rFonts w:ascii="Aptos" w:hAnsi="Aptos"/>
          <w:sz w:val="20"/>
        </w:rPr>
        <w:lastRenderedPageBreak/>
        <w:t>DATABRICKS AND APACHE SPARK</w:t>
      </w:r>
    </w:p>
    <w:p w14:paraId="39E7E30D" w14:textId="77777777" w:rsidR="00E3393E" w:rsidRDefault="00000000">
      <w:pPr>
        <w:pStyle w:val="Heading2"/>
        <w:pBdr>
          <w:bottom w:val="single" w:sz="5" w:space="3" w:color="B4C7E7"/>
        </w:pBdr>
      </w:pPr>
      <w:r>
        <w:rPr>
          <w:rFonts w:ascii="Aptos" w:hAnsi="Aptos"/>
          <w:sz w:val="20"/>
        </w:rPr>
        <w:t>14.1 Purpose</w:t>
      </w:r>
    </w:p>
    <w:p w14:paraId="0FFE4849" w14:textId="77777777" w:rsidR="00E3393E" w:rsidRDefault="00000000">
      <w:pPr>
        <w:jc w:val="both"/>
      </w:pPr>
      <w:r>
        <w:rPr>
          <w:rFonts w:ascii="Times New Roman" w:hAnsi="Times New Roman"/>
          <w:sz w:val="22"/>
        </w:rPr>
        <w:t>Databricks provides a managed environment for Spark-based data engineering and analytics. Apache Spark can process distributed datasets and support transformations such as filtering, type conversion, grouping and aggregation. In this project, Databricks is an implementation stage to demonstrate a repeatable pipeline, not proof that distributed processing was necessary for the current file size.</w:t>
      </w:r>
    </w:p>
    <w:p w14:paraId="2927D4D7" w14:textId="77777777" w:rsidR="00E3393E" w:rsidRDefault="00000000">
      <w:pPr>
        <w:pStyle w:val="Heading2"/>
        <w:pBdr>
          <w:bottom w:val="single" w:sz="5" w:space="3" w:color="B4C7E7"/>
        </w:pBdr>
      </w:pPr>
      <w:r>
        <w:rPr>
          <w:rFonts w:ascii="Aptos" w:hAnsi="Aptos"/>
          <w:sz w:val="20"/>
        </w:rPr>
        <w:t>14.2 Proposed sequence</w:t>
      </w:r>
    </w:p>
    <w:p w14:paraId="781CF80C" w14:textId="77777777" w:rsidR="00E3393E" w:rsidRDefault="00000000">
      <w:pPr>
        <w:pStyle w:val="ListBullet"/>
      </w:pPr>
      <w:r>
        <w:rPr>
          <w:rFonts w:ascii="Times New Roman" w:hAnsi="Times New Roman"/>
          <w:sz w:val="22"/>
        </w:rPr>
        <w:t>Upload the CSV to a workspace-accessible location or Unity Catalog volume.</w:t>
      </w:r>
    </w:p>
    <w:p w14:paraId="0A64CA31" w14:textId="77777777" w:rsidR="00E3393E" w:rsidRDefault="00000000">
      <w:pPr>
        <w:pStyle w:val="ListBullet"/>
      </w:pPr>
      <w:r>
        <w:rPr>
          <w:rFonts w:ascii="Times New Roman" w:hAnsi="Times New Roman"/>
          <w:sz w:val="22"/>
        </w:rPr>
        <w:t>Read the raw file with Spark and inspect schema and row count.</w:t>
      </w:r>
    </w:p>
    <w:p w14:paraId="57AD6795" w14:textId="77777777" w:rsidR="00E3393E" w:rsidRDefault="00000000">
      <w:pPr>
        <w:pStyle w:val="ListBullet"/>
      </w:pPr>
      <w:r>
        <w:rPr>
          <w:rFonts w:ascii="Times New Roman" w:hAnsi="Times New Roman"/>
          <w:sz w:val="22"/>
        </w:rPr>
        <w:t>Create a Bronze layer preserving source fields and ingestion metadata.</w:t>
      </w:r>
    </w:p>
    <w:p w14:paraId="326B984B" w14:textId="77777777" w:rsidR="00E3393E" w:rsidRDefault="00000000">
      <w:pPr>
        <w:pStyle w:val="ListBullet"/>
      </w:pPr>
      <w:r>
        <w:rPr>
          <w:rFonts w:ascii="Times New Roman" w:hAnsi="Times New Roman"/>
          <w:sz w:val="22"/>
        </w:rPr>
        <w:t>Create a Silver layer with explicit date/numeric conversions, standardised labels and quality flags.</w:t>
      </w:r>
    </w:p>
    <w:p w14:paraId="64BE54ED" w14:textId="77777777" w:rsidR="00E3393E" w:rsidRDefault="00000000">
      <w:pPr>
        <w:pStyle w:val="ListBullet"/>
      </w:pPr>
      <w:r>
        <w:rPr>
          <w:rFonts w:ascii="Times New Roman" w:hAnsi="Times New Roman"/>
          <w:sz w:val="22"/>
        </w:rPr>
        <w:t>Create a Gold aggregation by month, country, industry, category and channel.</w:t>
      </w:r>
    </w:p>
    <w:p w14:paraId="74CD0693" w14:textId="77777777" w:rsidR="00E3393E" w:rsidRDefault="00000000">
      <w:pPr>
        <w:pStyle w:val="ListBullet"/>
      </w:pPr>
      <w:r>
        <w:rPr>
          <w:rFonts w:ascii="Times New Roman" w:hAnsi="Times New Roman"/>
          <w:sz w:val="22"/>
        </w:rPr>
        <w:t>Compare Gold totals against the Python/PostgreSQL summaries.</w:t>
      </w:r>
    </w:p>
    <w:p w14:paraId="7882269E" w14:textId="77777777" w:rsidR="00E3393E" w:rsidRDefault="00000000">
      <w:pPr>
        <w:pStyle w:val="Heading2"/>
        <w:pBdr>
          <w:bottom w:val="single" w:sz="5" w:space="3" w:color="B4C7E7"/>
        </w:pBdr>
      </w:pPr>
      <w:r>
        <w:rPr>
          <w:rFonts w:ascii="Aptos" w:hAnsi="Aptos"/>
          <w:sz w:val="20"/>
        </w:rPr>
        <w:t>14.3 Execution evidence</w:t>
      </w:r>
    </w:p>
    <w:p w14:paraId="341066EC" w14:textId="77777777" w:rsidR="00E3393E" w:rsidRDefault="00000000">
      <w:pPr>
        <w:jc w:val="both"/>
      </w:pPr>
      <w:r>
        <w:rPr>
          <w:rFonts w:ascii="Times New Roman" w:hAnsi="Times New Roman"/>
          <w:sz w:val="22"/>
        </w:rPr>
        <w:t>Include notebook output cells showing schema, row counts, transformation steps and aggregation results. Workspace-specific paths and permissions must be set in your own environment. Do not include the personal invitation or sign-up URL in a public repository.</w:t>
      </w:r>
    </w:p>
    <w:p w14:paraId="74493862" w14:textId="77777777" w:rsidR="00E3393E" w:rsidRDefault="00000000">
      <w:r>
        <w:br w:type="page"/>
      </w:r>
    </w:p>
    <w:p w14:paraId="380500D6" w14:textId="77777777" w:rsidR="00E3393E" w:rsidRDefault="00000000">
      <w:pPr>
        <w:pStyle w:val="Heading1"/>
        <w:pBdr>
          <w:bottom w:val="single" w:sz="5" w:space="3" w:color="B4C7E7"/>
        </w:pBdr>
      </w:pPr>
      <w:r>
        <w:rPr>
          <w:rFonts w:ascii="Aptos" w:hAnsi="Aptos"/>
          <w:sz w:val="20"/>
        </w:rPr>
        <w:lastRenderedPageBreak/>
        <w:t>DELTA LAKE: BRONZE, SILVER AND GOLD</w:t>
      </w:r>
    </w:p>
    <w:p w14:paraId="32FDE7B0" w14:textId="77777777" w:rsidR="00E3393E" w:rsidRDefault="00000000">
      <w:pPr>
        <w:pStyle w:val="Heading2"/>
        <w:pBdr>
          <w:bottom w:val="single" w:sz="5" w:space="3" w:color="B4C7E7"/>
        </w:pBdr>
      </w:pPr>
      <w:r>
        <w:rPr>
          <w:rFonts w:ascii="Aptos" w:hAnsi="Aptos"/>
          <w:sz w:val="20"/>
        </w:rPr>
        <w:t>15.1 Delta Lake role</w:t>
      </w:r>
    </w:p>
    <w:p w14:paraId="51AE0B86" w14:textId="77777777" w:rsidR="00E3393E" w:rsidRDefault="00000000">
      <w:pPr>
        <w:jc w:val="both"/>
      </w:pPr>
      <w:r>
        <w:rPr>
          <w:rFonts w:ascii="Times New Roman" w:hAnsi="Times New Roman"/>
          <w:sz w:val="22"/>
        </w:rPr>
        <w:t>Delta Lake is a table-storage layer for data lakes that supports transactional writes and table history in compatible environments. Its usefulness in this project is the ability to separate raw, cleaned and analytics-ready outputs while preserving a more controlled transformation history.</w:t>
      </w:r>
    </w:p>
    <w:p w14:paraId="1CFD038D" w14:textId="77777777" w:rsidR="00E3393E" w:rsidRDefault="00000000">
      <w:pPr>
        <w:pStyle w:val="Heading2"/>
        <w:pBdr>
          <w:bottom w:val="single" w:sz="5" w:space="3" w:color="B4C7E7"/>
        </w:pBdr>
      </w:pPr>
      <w:r>
        <w:rPr>
          <w:rFonts w:ascii="Aptos" w:hAnsi="Aptos"/>
          <w:sz w:val="20"/>
        </w:rPr>
        <w:t>15.2 Layer design</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376"/>
        <w:gridCol w:w="3384"/>
        <w:gridCol w:w="3888"/>
      </w:tblGrid>
      <w:tr w:rsidR="00E3393E" w14:paraId="163A11C4"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17DF2F8" w14:textId="77777777" w:rsidR="00E3393E" w:rsidRDefault="00000000">
            <w:pPr>
              <w:spacing w:before="40" w:after="40" w:line="240" w:lineRule="auto"/>
            </w:pPr>
            <w:r>
              <w:rPr>
                <w:color w:val="FFFFFF"/>
                <w:sz w:val="18"/>
              </w:rPr>
              <w:t>Layer</w:t>
            </w:r>
          </w:p>
        </w:tc>
        <w:tc>
          <w:tcPr>
            <w:tcW w:w="33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7DED728"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Content</w:t>
            </w:r>
          </w:p>
        </w:tc>
        <w:tc>
          <w:tcPr>
            <w:tcW w:w="388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AF0E2D0"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Quality rule</w:t>
            </w:r>
          </w:p>
        </w:tc>
      </w:tr>
      <w:tr w:rsidR="00E3393E" w14:paraId="3A7145A2"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CC85BA0" w14:textId="77777777" w:rsidR="00E3393E" w:rsidRDefault="00000000">
            <w:pPr>
              <w:spacing w:before="40" w:after="40" w:line="240" w:lineRule="auto"/>
            </w:pPr>
            <w:r>
              <w:rPr>
                <w:sz w:val="18"/>
              </w:rPr>
              <w:t>Bronze</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D6FF7A5"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Raw imported records plus ingestion metadata</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B7C4BB6"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Preserve original values; no silent business corrections.</w:t>
            </w:r>
          </w:p>
        </w:tc>
      </w:tr>
      <w:tr w:rsidR="00E3393E" w14:paraId="04DB0D27"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6891A64" w14:textId="77777777" w:rsidR="00E3393E" w:rsidRDefault="00000000">
            <w:pPr>
              <w:spacing w:before="40" w:after="40" w:line="240" w:lineRule="auto"/>
            </w:pPr>
            <w:r>
              <w:rPr>
                <w:sz w:val="18"/>
              </w:rPr>
              <w:t>Silver</w:t>
            </w:r>
          </w:p>
        </w:tc>
        <w:tc>
          <w:tcPr>
            <w:tcW w:w="33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4C62D3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Typed and standardised records</w:t>
            </w:r>
          </w:p>
        </w:tc>
        <w:tc>
          <w:tcPr>
            <w:tcW w:w="388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1C099D9"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Document nulls, invalid dates, duplicate flags and category normalisation.</w:t>
            </w:r>
          </w:p>
        </w:tc>
      </w:tr>
      <w:tr w:rsidR="00E3393E" w14:paraId="6B89CBC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76"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2943342" w14:textId="77777777" w:rsidR="00E3393E" w:rsidRDefault="00000000">
            <w:pPr>
              <w:spacing w:before="40" w:after="40" w:line="240" w:lineRule="auto"/>
            </w:pPr>
            <w:r>
              <w:rPr>
                <w:sz w:val="18"/>
              </w:rPr>
              <w:t>Gold</w:t>
            </w:r>
          </w:p>
        </w:tc>
        <w:tc>
          <w:tcPr>
            <w:tcW w:w="33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A7F5D9D"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Aggregated KPI tables</w:t>
            </w:r>
          </w:p>
        </w:tc>
        <w:tc>
          <w:tcPr>
            <w:tcW w:w="388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3374CC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Use explicit groupings and stable metric definitions.</w:t>
            </w:r>
          </w:p>
        </w:tc>
      </w:tr>
    </w:tbl>
    <w:p w14:paraId="205B8ECD" w14:textId="77777777" w:rsidR="00E3393E" w:rsidRDefault="00000000">
      <w:pPr>
        <w:pStyle w:val="Heading2"/>
        <w:pBdr>
          <w:bottom w:val="single" w:sz="5" w:space="3" w:color="B4C7E7"/>
        </w:pBdr>
      </w:pPr>
      <w:r>
        <w:rPr>
          <w:rFonts w:ascii="Aptos" w:hAnsi="Aptos"/>
          <w:sz w:val="20"/>
        </w:rPr>
        <w:t>15.3 Example transformation logic</w:t>
      </w:r>
    </w:p>
    <w:p w14:paraId="73820B89" w14:textId="77777777" w:rsidR="00E3393E" w:rsidRDefault="00000000">
      <w:pPr>
        <w:spacing w:after="20"/>
      </w:pPr>
      <w:r>
        <w:rPr>
          <w:rFonts w:ascii="Consolas" w:eastAsia="Consolas" w:hAnsi="Consolas"/>
          <w:sz w:val="16"/>
        </w:rPr>
        <w:t>from pyspark.sql import functions as F</w:t>
      </w:r>
      <w:r>
        <w:rPr>
          <w:rFonts w:ascii="Consolas" w:eastAsia="Consolas" w:hAnsi="Consolas"/>
          <w:sz w:val="16"/>
        </w:rPr>
        <w:br/>
        <w:t>raw = spark.read.option('header', True).option('inferSchema', True).csv(input_path)</w:t>
      </w:r>
      <w:r>
        <w:rPr>
          <w:rFonts w:ascii="Consolas" w:eastAsia="Consolas" w:hAnsi="Consolas"/>
          <w:sz w:val="16"/>
        </w:rPr>
        <w:br/>
        <w:t>bronze_path = '/Volumes/&lt;catalog&gt;/&lt;schema&gt;/&lt;volume&gt;/bronze/robotics_market'</w:t>
      </w:r>
      <w:r>
        <w:rPr>
          <w:rFonts w:ascii="Consolas" w:eastAsia="Consolas" w:hAnsi="Consolas"/>
          <w:sz w:val="16"/>
        </w:rPr>
        <w:br/>
        <w:t>raw.write.format('delta').mode('overwrite').save(bronze_path)</w:t>
      </w:r>
      <w:r>
        <w:rPr>
          <w:rFonts w:ascii="Consolas" w:eastAsia="Consolas" w:hAnsi="Consolas"/>
          <w:sz w:val="16"/>
        </w:rPr>
        <w:br/>
        <w:t>bronze = spark.read.format('delta').load(bronze_path)</w:t>
      </w:r>
    </w:p>
    <w:p w14:paraId="5F018865" w14:textId="77777777" w:rsidR="00E3393E" w:rsidRDefault="00000000">
      <w:pPr>
        <w:jc w:val="both"/>
      </w:pPr>
      <w:r>
        <w:rPr>
          <w:rFonts w:ascii="Times New Roman" w:hAnsi="Times New Roman"/>
          <w:sz w:val="22"/>
        </w:rPr>
        <w:t>Replace placeholders with a workspace path permitted by your Databricks configuration. Validate schema inference and explicitly cast dates and financial fields before production-style use. A code template is not evidence that a Delta table has been created; include execution output only after running it.</w:t>
      </w:r>
    </w:p>
    <w:p w14:paraId="58DA6DD2" w14:textId="77777777" w:rsidR="00E3393E" w:rsidRDefault="00000000">
      <w:r>
        <w:br w:type="page"/>
      </w:r>
    </w:p>
    <w:p w14:paraId="4EB3F70B" w14:textId="77777777" w:rsidR="00E3393E" w:rsidRDefault="00000000">
      <w:pPr>
        <w:pStyle w:val="Heading1"/>
        <w:pBdr>
          <w:bottom w:val="single" w:sz="5" w:space="3" w:color="B4C7E7"/>
        </w:pBdr>
      </w:pPr>
      <w:r>
        <w:rPr>
          <w:rFonts w:ascii="Aptos" w:hAnsi="Aptos"/>
          <w:sz w:val="20"/>
        </w:rPr>
        <w:lastRenderedPageBreak/>
        <w:t>DATABRICKS TRANSFORMATIONS AND VALIDATION</w:t>
      </w:r>
    </w:p>
    <w:p w14:paraId="69192E18" w14:textId="77777777" w:rsidR="00E3393E" w:rsidRDefault="00000000">
      <w:pPr>
        <w:pStyle w:val="Heading2"/>
        <w:pBdr>
          <w:bottom w:val="single" w:sz="5" w:space="3" w:color="B4C7E7"/>
        </w:pBdr>
      </w:pPr>
      <w:r>
        <w:rPr>
          <w:rFonts w:ascii="Aptos" w:hAnsi="Aptos"/>
          <w:sz w:val="20"/>
        </w:rPr>
        <w:t>16.1 Silver transformations</w:t>
      </w:r>
    </w:p>
    <w:p w14:paraId="060A4B67" w14:textId="77777777" w:rsidR="00E3393E" w:rsidRDefault="00000000">
      <w:pPr>
        <w:jc w:val="both"/>
      </w:pPr>
      <w:r>
        <w:rPr>
          <w:rFonts w:ascii="Times New Roman" w:hAnsi="Times New Roman"/>
          <w:sz w:val="22"/>
        </w:rPr>
        <w:t>In the Silver layer, trim categorical strings, cast order_date using the correct format, cast financial fields to decimal types and add quality flags for missing identifiers, invalid dates and negative or zero financial values. Preserve the raw fields or maintain a Bronze layer so that cleaning decisions can be traced.</w:t>
      </w:r>
    </w:p>
    <w:p w14:paraId="53FB6B7C" w14:textId="77777777" w:rsidR="00E3393E" w:rsidRDefault="00000000">
      <w:pPr>
        <w:pStyle w:val="Heading2"/>
        <w:pBdr>
          <w:bottom w:val="single" w:sz="5" w:space="3" w:color="B4C7E7"/>
        </w:pBdr>
      </w:pPr>
      <w:r>
        <w:rPr>
          <w:rFonts w:ascii="Aptos" w:hAnsi="Aptos"/>
          <w:sz w:val="20"/>
        </w:rPr>
        <w:t>16.2 Gold aggregates</w:t>
      </w:r>
    </w:p>
    <w:p w14:paraId="6F574F4F" w14:textId="77777777" w:rsidR="00E3393E" w:rsidRDefault="00000000">
      <w:pPr>
        <w:spacing w:after="20"/>
      </w:pPr>
      <w:r>
        <w:rPr>
          <w:rFonts w:ascii="Consolas" w:eastAsia="Consolas" w:hAnsi="Consolas"/>
          <w:sz w:val="16"/>
        </w:rPr>
        <w:t>gold_country = (silver.groupBy('country_name')</w:t>
      </w:r>
      <w:r>
        <w:rPr>
          <w:rFonts w:ascii="Consolas" w:eastAsia="Consolas" w:hAnsi="Consolas"/>
          <w:sz w:val="16"/>
        </w:rPr>
        <w:br/>
        <w:t xml:space="preserve">    .agg(F.sum('revenue_usd').alias('synthetic_revenue_total'),</w:t>
      </w:r>
      <w:r>
        <w:rPr>
          <w:rFonts w:ascii="Consolas" w:eastAsia="Consolas" w:hAnsi="Consolas"/>
          <w:sz w:val="16"/>
        </w:rPr>
        <w:br/>
        <w:t xml:space="preserve">         F.sum('estimated_gross_profit_usd').alias('estimated_profit_total')))</w:t>
      </w:r>
    </w:p>
    <w:p w14:paraId="038A6CAF" w14:textId="77777777" w:rsidR="00E3393E" w:rsidRDefault="00000000">
      <w:pPr>
        <w:spacing w:after="20"/>
      </w:pPr>
      <w:r>
        <w:rPr>
          <w:rFonts w:ascii="Consolas" w:eastAsia="Consolas" w:hAnsi="Consolas"/>
          <w:sz w:val="16"/>
        </w:rPr>
        <w:t>gold_month = (silver.withColumn('month', F.date_trunc('month', F.col('order_date')))</w:t>
      </w:r>
      <w:r>
        <w:rPr>
          <w:rFonts w:ascii="Consolas" w:eastAsia="Consolas" w:hAnsi="Consolas"/>
          <w:sz w:val="16"/>
        </w:rPr>
        <w:br/>
        <w:t xml:space="preserve">    .groupBy('month')</w:t>
      </w:r>
      <w:r>
        <w:rPr>
          <w:rFonts w:ascii="Consolas" w:eastAsia="Consolas" w:hAnsi="Consolas"/>
          <w:sz w:val="16"/>
        </w:rPr>
        <w:br/>
        <w:t xml:space="preserve">    .agg(F.sum('revenue_usd').alias('synthetic_revenue_total')))</w:t>
      </w:r>
    </w:p>
    <w:p w14:paraId="70782719" w14:textId="77777777" w:rsidR="00E3393E" w:rsidRDefault="00000000">
      <w:pPr>
        <w:pStyle w:val="Heading2"/>
        <w:pBdr>
          <w:bottom w:val="single" w:sz="5" w:space="3" w:color="B4C7E7"/>
        </w:pBdr>
      </w:pPr>
      <w:r>
        <w:rPr>
          <w:rFonts w:ascii="Aptos" w:hAnsi="Aptos"/>
          <w:sz w:val="20"/>
        </w:rPr>
        <w:t>16.3 Validation</w:t>
      </w:r>
    </w:p>
    <w:p w14:paraId="4C80ECC2" w14:textId="77777777" w:rsidR="00E3393E" w:rsidRDefault="00000000">
      <w:pPr>
        <w:jc w:val="both"/>
      </w:pPr>
      <w:r>
        <w:rPr>
          <w:rFonts w:ascii="Times New Roman" w:hAnsi="Times New Roman"/>
          <w:sz w:val="22"/>
        </w:rPr>
        <w:t>Check that the total number of Bronze records matches the imported source, while Silver record counts are explained by any documented filtering. For Gold totals, reconcile the sum of grouped values to the equivalent base-table sum. Record the actual results, execution date and any exceptions in the final report.</w:t>
      </w:r>
    </w:p>
    <w:p w14:paraId="09079FED" w14:textId="77777777" w:rsidR="00E3393E" w:rsidRDefault="00000000">
      <w:r>
        <w:br w:type="page"/>
      </w:r>
    </w:p>
    <w:p w14:paraId="048F0B96" w14:textId="77777777" w:rsidR="00E3393E" w:rsidRDefault="00000000">
      <w:pPr>
        <w:pStyle w:val="Heading1"/>
        <w:pBdr>
          <w:bottom w:val="single" w:sz="5" w:space="3" w:color="B4C7E7"/>
        </w:pBdr>
      </w:pPr>
      <w:r>
        <w:rPr>
          <w:rFonts w:ascii="Aptos" w:hAnsi="Aptos"/>
          <w:sz w:val="20"/>
        </w:rPr>
        <w:lastRenderedPageBreak/>
        <w:t>POWER BI DASHBOARD DESIGN</w:t>
      </w:r>
    </w:p>
    <w:p w14:paraId="7EBC2DB7" w14:textId="77777777" w:rsidR="00E3393E" w:rsidRDefault="00000000">
      <w:pPr>
        <w:pStyle w:val="Heading2"/>
        <w:pBdr>
          <w:bottom w:val="single" w:sz="5" w:space="3" w:color="B4C7E7"/>
        </w:pBdr>
      </w:pPr>
      <w:r>
        <w:rPr>
          <w:rFonts w:ascii="Aptos" w:hAnsi="Aptos"/>
          <w:sz w:val="20"/>
        </w:rPr>
        <w:t>17.1 Dashboard purpose</w:t>
      </w:r>
    </w:p>
    <w:p w14:paraId="1432B67A" w14:textId="77777777" w:rsidR="00E3393E" w:rsidRDefault="00000000">
      <w:pPr>
        <w:jc w:val="both"/>
      </w:pPr>
      <w:r>
        <w:rPr>
          <w:rFonts w:ascii="Times New Roman" w:hAnsi="Times New Roman"/>
          <w:sz w:val="22"/>
        </w:rPr>
        <w:t>The dashboard should provide a compact view of the dataset and let a reviewer move from headline measures to geographic, industry, product and time-based detail. It should clearly identify that values are synthetic and that the financial fields require currency-basis validation.</w:t>
      </w:r>
    </w:p>
    <w:p w14:paraId="788F167F" w14:textId="77777777" w:rsidR="00E3393E" w:rsidRDefault="00000000">
      <w:pPr>
        <w:pStyle w:val="Heading2"/>
        <w:pBdr>
          <w:bottom w:val="single" w:sz="5" w:space="3" w:color="B4C7E7"/>
        </w:pBdr>
      </w:pPr>
      <w:r>
        <w:rPr>
          <w:rFonts w:ascii="Aptos" w:hAnsi="Aptos"/>
          <w:sz w:val="20"/>
        </w:rPr>
        <w:t>17.2 Recommended KPI cards</w:t>
      </w:r>
    </w:p>
    <w:p w14:paraId="245EFE79" w14:textId="77777777" w:rsidR="00E3393E" w:rsidRDefault="00000000">
      <w:pPr>
        <w:pStyle w:val="ListBullet"/>
        <w:spacing w:after="20"/>
      </w:pPr>
      <w:r>
        <w:rPr>
          <w:rFonts w:ascii="Consolas" w:eastAsia="Consolas" w:hAnsi="Consolas"/>
          <w:sz w:val="16"/>
        </w:rPr>
        <w:t>Record Count = count of included transaction rows.</w:t>
      </w:r>
    </w:p>
    <w:p w14:paraId="6B553701" w14:textId="77777777" w:rsidR="00E3393E" w:rsidRDefault="00000000">
      <w:pPr>
        <w:pStyle w:val="ListBullet"/>
        <w:spacing w:after="20"/>
      </w:pPr>
      <w:r>
        <w:rPr>
          <w:rFonts w:ascii="Consolas" w:eastAsia="Consolas" w:hAnsi="Consolas"/>
          <w:sz w:val="16"/>
        </w:rPr>
        <w:t>Synthetic Revenue Total = sum of revenue_usd for the current filter context.</w:t>
      </w:r>
    </w:p>
    <w:p w14:paraId="3F2C1368" w14:textId="77777777" w:rsidR="00E3393E" w:rsidRDefault="00000000">
      <w:pPr>
        <w:pStyle w:val="ListBullet"/>
        <w:spacing w:after="20"/>
      </w:pPr>
      <w:r>
        <w:rPr>
          <w:rFonts w:ascii="Consolas" w:eastAsia="Consolas" w:hAnsi="Consolas"/>
          <w:sz w:val="16"/>
        </w:rPr>
        <w:t>Estimated Gross Profit Total = sum of estimated_gross_profit_usd.</w:t>
      </w:r>
    </w:p>
    <w:p w14:paraId="18F141F1" w14:textId="77777777" w:rsidR="00E3393E" w:rsidRDefault="00000000">
      <w:pPr>
        <w:pStyle w:val="ListBullet"/>
        <w:spacing w:after="20"/>
      </w:pPr>
      <w:r>
        <w:rPr>
          <w:rFonts w:ascii="Consolas" w:eastAsia="Consolas" w:hAnsi="Consolas"/>
          <w:sz w:val="16"/>
        </w:rPr>
        <w:t>Estimated Gross Margin % = estimated gross profit total divided by revenue total, with a safe zero-denominator rule.</w:t>
      </w:r>
    </w:p>
    <w:p w14:paraId="7A7B8720" w14:textId="77777777" w:rsidR="00E3393E" w:rsidRDefault="00000000">
      <w:pPr>
        <w:pStyle w:val="Heading2"/>
        <w:pBdr>
          <w:bottom w:val="single" w:sz="5" w:space="3" w:color="B4C7E7"/>
        </w:pBdr>
      </w:pPr>
      <w:r>
        <w:rPr>
          <w:rFonts w:ascii="Aptos" w:hAnsi="Aptos"/>
          <w:sz w:val="20"/>
        </w:rPr>
        <w:t>17.3 Recommended visuals</w:t>
      </w:r>
    </w:p>
    <w:p w14:paraId="6FFBC8E3" w14:textId="77777777" w:rsidR="00E3393E" w:rsidRDefault="00000000">
      <w:pPr>
        <w:pStyle w:val="ListBullet"/>
      </w:pPr>
      <w:r>
        <w:rPr>
          <w:rFonts w:ascii="Times New Roman" w:hAnsi="Times New Roman"/>
          <w:sz w:val="22"/>
        </w:rPr>
        <w:t>Monthly line chart for synthetic recorded revenue.</w:t>
      </w:r>
    </w:p>
    <w:p w14:paraId="2956ACD2" w14:textId="77777777" w:rsidR="00E3393E" w:rsidRDefault="00000000">
      <w:pPr>
        <w:pStyle w:val="ListBullet"/>
      </w:pPr>
      <w:r>
        <w:rPr>
          <w:rFonts w:ascii="Times New Roman" w:hAnsi="Times New Roman"/>
          <w:sz w:val="22"/>
        </w:rPr>
        <w:t>Bar chart for top countries by synthetic recorded revenue.</w:t>
      </w:r>
    </w:p>
    <w:p w14:paraId="7D30AD9B" w14:textId="77777777" w:rsidR="00E3393E" w:rsidRDefault="00000000">
      <w:pPr>
        <w:pStyle w:val="ListBullet"/>
      </w:pPr>
      <w:r>
        <w:rPr>
          <w:rFonts w:ascii="Times New Roman" w:hAnsi="Times New Roman"/>
          <w:sz w:val="22"/>
        </w:rPr>
        <w:t>Bar chart for industry or product-category totals.</w:t>
      </w:r>
    </w:p>
    <w:p w14:paraId="4F8111C9" w14:textId="77777777" w:rsidR="00E3393E" w:rsidRDefault="00000000">
      <w:pPr>
        <w:pStyle w:val="ListBullet"/>
      </w:pPr>
      <w:r>
        <w:rPr>
          <w:rFonts w:ascii="Times New Roman" w:hAnsi="Times New Roman"/>
          <w:sz w:val="22"/>
        </w:rPr>
        <w:t>Sales-channel comparison.</w:t>
      </w:r>
    </w:p>
    <w:p w14:paraId="25943D3D" w14:textId="77777777" w:rsidR="00E3393E" w:rsidRDefault="00000000">
      <w:pPr>
        <w:pStyle w:val="ListBullet"/>
      </w:pPr>
      <w:r>
        <w:rPr>
          <w:rFonts w:ascii="Times New Roman" w:hAnsi="Times New Roman"/>
          <w:sz w:val="22"/>
        </w:rPr>
        <w:t>Table of data-quality or verification-status counts.</w:t>
      </w:r>
    </w:p>
    <w:p w14:paraId="42FE123F" w14:textId="77777777" w:rsidR="00E3393E" w:rsidRDefault="00000000">
      <w:pPr>
        <w:pStyle w:val="Heading2"/>
        <w:pBdr>
          <w:bottom w:val="single" w:sz="5" w:space="3" w:color="B4C7E7"/>
        </w:pBdr>
      </w:pPr>
      <w:r>
        <w:rPr>
          <w:rFonts w:ascii="Aptos" w:hAnsi="Aptos"/>
          <w:sz w:val="20"/>
        </w:rPr>
        <w:t>17.4 Filters and labels</w:t>
      </w:r>
    </w:p>
    <w:p w14:paraId="280EC07F" w14:textId="77777777" w:rsidR="00E3393E" w:rsidRDefault="00000000">
      <w:pPr>
        <w:jc w:val="both"/>
      </w:pPr>
      <w:r>
        <w:rPr>
          <w:rFonts w:ascii="Times New Roman" w:hAnsi="Times New Roman"/>
          <w:sz w:val="22"/>
        </w:rPr>
        <w:t>Suggested slicers include order date, country/region, industry, product category, sales channel and verification status. Add a visible note such as: “Synthetic/illustrative dataset; values are not verified market sales.” Avoid map-based or market-share claims unless country fields and denominators are validated.</w:t>
      </w:r>
    </w:p>
    <w:p w14:paraId="58FB9829" w14:textId="77777777" w:rsidR="00E3393E" w:rsidRDefault="00000000">
      <w:r>
        <w:br w:type="page"/>
      </w:r>
    </w:p>
    <w:p w14:paraId="4709366F" w14:textId="77777777" w:rsidR="00E3393E" w:rsidRDefault="00000000">
      <w:pPr>
        <w:pStyle w:val="Heading1"/>
        <w:pBdr>
          <w:bottom w:val="single" w:sz="5" w:space="3" w:color="B4C7E7"/>
        </w:pBdr>
      </w:pPr>
      <w:r>
        <w:rPr>
          <w:rFonts w:ascii="Aptos" w:hAnsi="Aptos"/>
          <w:sz w:val="20"/>
        </w:rPr>
        <w:lastRenderedPageBreak/>
        <w:t>POWER BI MEASURES AND INTERPRETATION</w:t>
      </w:r>
    </w:p>
    <w:p w14:paraId="477A1C7C" w14:textId="77777777" w:rsidR="00E3393E" w:rsidRDefault="00000000">
      <w:pPr>
        <w:pStyle w:val="Heading2"/>
        <w:pBdr>
          <w:bottom w:val="single" w:sz="5" w:space="3" w:color="B4C7E7"/>
        </w:pBdr>
      </w:pPr>
      <w:r>
        <w:rPr>
          <w:rFonts w:ascii="Aptos" w:hAnsi="Aptos"/>
          <w:sz w:val="20"/>
        </w:rPr>
        <w:t>17.5 Example DAX measures</w:t>
      </w:r>
    </w:p>
    <w:p w14:paraId="32A3AAEC" w14:textId="77777777" w:rsidR="00E3393E" w:rsidRDefault="00000000">
      <w:pPr>
        <w:spacing w:after="20"/>
      </w:pPr>
      <w:r>
        <w:rPr>
          <w:rFonts w:ascii="Consolas" w:eastAsia="Consolas" w:hAnsi="Consolas"/>
          <w:sz w:val="16"/>
        </w:rPr>
        <w:t>Record Count = COUNTROWS('RoboticsMarket')</w:t>
      </w:r>
    </w:p>
    <w:p w14:paraId="4BE0EC76" w14:textId="77777777" w:rsidR="00E3393E" w:rsidRDefault="00000000">
      <w:pPr>
        <w:spacing w:after="20"/>
      </w:pPr>
      <w:r>
        <w:rPr>
          <w:rFonts w:ascii="Consolas" w:eastAsia="Consolas" w:hAnsi="Consolas"/>
          <w:sz w:val="16"/>
        </w:rPr>
        <w:t>Synthetic Revenue Total = SUM('RoboticsMarket'[revenue_usd])</w:t>
      </w:r>
    </w:p>
    <w:p w14:paraId="0EDC44B6" w14:textId="77777777" w:rsidR="00E3393E" w:rsidRDefault="00000000">
      <w:pPr>
        <w:spacing w:after="20"/>
      </w:pPr>
      <w:r>
        <w:rPr>
          <w:rFonts w:ascii="Consolas" w:eastAsia="Consolas" w:hAnsi="Consolas"/>
          <w:sz w:val="16"/>
        </w:rPr>
        <w:t>Estimated Gross Profit Total = SUM('RoboticsMarket'[estimated_gross_profit_usd])</w:t>
      </w:r>
    </w:p>
    <w:p w14:paraId="3344A56D" w14:textId="77777777" w:rsidR="00E3393E" w:rsidRDefault="00000000">
      <w:pPr>
        <w:spacing w:after="20"/>
      </w:pPr>
      <w:r>
        <w:rPr>
          <w:rFonts w:ascii="Consolas" w:eastAsia="Consolas" w:hAnsi="Consolas"/>
          <w:sz w:val="16"/>
        </w:rPr>
        <w:t>Estimated Gross Margin % = DIVIDE([Estimated Gross Profit Total], [Synthetic Revenue Total])</w:t>
      </w:r>
    </w:p>
    <w:p w14:paraId="6B8B1FFC" w14:textId="77777777" w:rsidR="00E3393E" w:rsidRDefault="00000000">
      <w:pPr>
        <w:jc w:val="both"/>
      </w:pPr>
      <w:r>
        <w:rPr>
          <w:rFonts w:ascii="Times New Roman" w:hAnsi="Times New Roman"/>
          <w:sz w:val="22"/>
        </w:rPr>
        <w:t>Use the actual imported table name and confirm data types in Power BI. Format the margin measure as a percentage. If currency is inconsistent, do not format the mixed sum as if it were a single comparable monetary amount.</w:t>
      </w:r>
    </w:p>
    <w:p w14:paraId="5356FB22" w14:textId="77777777" w:rsidR="00E3393E" w:rsidRDefault="00000000">
      <w:pPr>
        <w:pStyle w:val="Heading2"/>
        <w:pBdr>
          <w:bottom w:val="single" w:sz="5" w:space="3" w:color="B4C7E7"/>
        </w:pBdr>
      </w:pPr>
      <w:r>
        <w:rPr>
          <w:rFonts w:ascii="Aptos" w:hAnsi="Aptos"/>
          <w:sz w:val="20"/>
        </w:rPr>
        <w:t>17.6 Visual design and alignment</w:t>
      </w:r>
    </w:p>
    <w:p w14:paraId="4AED3978" w14:textId="77777777" w:rsidR="00E3393E" w:rsidRDefault="00000000">
      <w:pPr>
        <w:jc w:val="both"/>
      </w:pPr>
      <w:r>
        <w:rPr>
          <w:rFonts w:ascii="Times New Roman" w:hAnsi="Times New Roman"/>
          <w:sz w:val="22"/>
        </w:rPr>
        <w:t>Use a clear hierarchy: title and data caveat at the top; KPI cards in one row; trend chart across the width; category and geography comparisons below; and a small quality/verification panel. Align card edges, use consistent font sizes, keep chart titles concise and ensure all axes and tooltips are labelled. Avoid clutter, unnecessary 3D charts and unexplained abbreviations.</w:t>
      </w:r>
    </w:p>
    <w:p w14:paraId="09C27C93" w14:textId="77777777" w:rsidR="00E3393E" w:rsidRDefault="00000000">
      <w:pPr>
        <w:jc w:val="both"/>
      </w:pPr>
      <w:r>
        <w:rPr>
          <w:rFonts w:ascii="Times New Roman" w:hAnsi="Times New Roman"/>
          <w:i/>
          <w:sz w:val="22"/>
        </w:rPr>
        <w:t>The report contains chart prototypes from Python. Add screenshots of your actual Power BI canvas or publish/export evidence after building the native dashboard. A Python chart or HTML mock-up is not a Power BI .pbix file.</w:t>
      </w:r>
    </w:p>
    <w:p w14:paraId="0531CDED" w14:textId="77777777" w:rsidR="00E3393E" w:rsidRDefault="00000000">
      <w:r>
        <w:br w:type="page"/>
      </w:r>
    </w:p>
    <w:p w14:paraId="62B5AB40" w14:textId="77777777" w:rsidR="00E3393E" w:rsidRDefault="00000000">
      <w:pPr>
        <w:pStyle w:val="Heading1"/>
        <w:pBdr>
          <w:bottom w:val="single" w:sz="5" w:space="3" w:color="B4C7E7"/>
        </w:pBdr>
      </w:pPr>
      <w:r>
        <w:rPr>
          <w:rFonts w:ascii="Aptos" w:hAnsi="Aptos"/>
          <w:sz w:val="20"/>
        </w:rPr>
        <w:lastRenderedPageBreak/>
        <w:t>INTEGRATION AND CROSS-TOOL VALIDATION</w:t>
      </w:r>
    </w:p>
    <w:p w14:paraId="6E77B241" w14:textId="77777777" w:rsidR="00E3393E" w:rsidRDefault="00000000">
      <w:pPr>
        <w:pStyle w:val="Heading2"/>
        <w:pBdr>
          <w:bottom w:val="single" w:sz="5" w:space="3" w:color="B4C7E7"/>
        </w:pBdr>
      </w:pPr>
      <w:r>
        <w:rPr>
          <w:rFonts w:ascii="Aptos" w:hAnsi="Aptos"/>
          <w:sz w:val="20"/>
        </w:rPr>
        <w:t>18.1 Shared definitions</w:t>
      </w:r>
    </w:p>
    <w:p w14:paraId="00FE590F" w14:textId="77777777" w:rsidR="00E3393E" w:rsidRDefault="00000000">
      <w:pPr>
        <w:jc w:val="both"/>
      </w:pPr>
      <w:r>
        <w:rPr>
          <w:rFonts w:ascii="Times New Roman" w:hAnsi="Times New Roman"/>
          <w:sz w:val="22"/>
        </w:rPr>
        <w:t>The pipeline is reliable only when PostgreSQL, Python, Spark and Power BI use the same definition of included records, date parsing, null handling and financial measures. Maintain a small metric specification with each KPI's formula, source columns, exclusions and currency assumptions.</w:t>
      </w:r>
    </w:p>
    <w:p w14:paraId="38AB483A" w14:textId="77777777" w:rsidR="00E3393E" w:rsidRDefault="00000000">
      <w:pPr>
        <w:pStyle w:val="Heading2"/>
        <w:pBdr>
          <w:bottom w:val="single" w:sz="5" w:space="3" w:color="B4C7E7"/>
        </w:pBdr>
      </w:pPr>
      <w:r>
        <w:rPr>
          <w:rFonts w:ascii="Aptos" w:hAnsi="Aptos"/>
          <w:sz w:val="20"/>
        </w:rPr>
        <w:t>18.2 Validation matrix</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1728"/>
        <w:gridCol w:w="2232"/>
        <w:gridCol w:w="2232"/>
        <w:gridCol w:w="2232"/>
        <w:gridCol w:w="1728"/>
      </w:tblGrid>
      <w:tr w:rsidR="00E3393E" w14:paraId="7B925689"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1DFEA041" w14:textId="77777777" w:rsidR="00E3393E" w:rsidRDefault="00000000">
            <w:pPr>
              <w:spacing w:before="40" w:after="40" w:line="240" w:lineRule="auto"/>
            </w:pPr>
            <w:r>
              <w:rPr>
                <w:color w:val="FFFFFF"/>
                <w:sz w:val="17"/>
              </w:rPr>
              <w:t>Check</w:t>
            </w:r>
          </w:p>
        </w:tc>
        <w:tc>
          <w:tcPr>
            <w:tcW w:w="2232"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C56B1FB"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7"/>
              </w:rPr>
              <w:t>Python</w:t>
            </w:r>
          </w:p>
        </w:tc>
        <w:tc>
          <w:tcPr>
            <w:tcW w:w="2232"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34F6D841"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7"/>
              </w:rPr>
              <w:t>PostgreSQL</w:t>
            </w:r>
          </w:p>
        </w:tc>
        <w:tc>
          <w:tcPr>
            <w:tcW w:w="2232"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7CD308EE"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7"/>
              </w:rPr>
              <w:t>Spark/Delta</w:t>
            </w:r>
          </w:p>
        </w:tc>
        <w:tc>
          <w:tcPr>
            <w:tcW w:w="1728"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470A9210"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7"/>
              </w:rPr>
              <w:t>Status to record</w:t>
            </w:r>
          </w:p>
        </w:tc>
      </w:tr>
      <w:tr w:rsidR="00E3393E" w14:paraId="2FE9B2DC"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80EC719" w14:textId="77777777" w:rsidR="00E3393E" w:rsidRDefault="00000000">
            <w:pPr>
              <w:spacing w:before="40" w:after="40" w:line="240" w:lineRule="auto"/>
            </w:pPr>
            <w:r>
              <w:rPr>
                <w:sz w:val="17"/>
              </w:rPr>
              <w:t>Input record count</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9F8D157"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Source CSV row count</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983C67B"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COUNT(*)</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F622849"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Bronze count</w:t>
            </w:r>
          </w:p>
        </w:tc>
        <w:tc>
          <w:tcPr>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3B05CEC"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Fill after execution</w:t>
            </w:r>
          </w:p>
        </w:tc>
      </w:tr>
      <w:tr w:rsidR="00E3393E" w14:paraId="6273911C"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37F75B1" w14:textId="77777777" w:rsidR="00E3393E" w:rsidRDefault="00000000">
            <w:pPr>
              <w:spacing w:before="40" w:after="40" w:line="240" w:lineRule="auto"/>
            </w:pPr>
            <w:r>
              <w:rPr>
                <w:sz w:val="17"/>
              </w:rPr>
              <w:t>Revenue total</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3BD2E3FD"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sum(revenue_usd)</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24812ED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SUM(revenue_usd)</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AEE9DFD"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Gold/base reconciliation</w:t>
            </w:r>
          </w:p>
        </w:tc>
        <w:tc>
          <w:tcPr>
            <w:tcW w:w="172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F2FA90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Fill after execution</w:t>
            </w:r>
          </w:p>
        </w:tc>
      </w:tr>
      <w:tr w:rsidR="00E3393E" w14:paraId="153C47BF"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692C1DB" w14:textId="77777777" w:rsidR="00E3393E" w:rsidRDefault="00000000">
            <w:pPr>
              <w:spacing w:before="40" w:after="40" w:line="240" w:lineRule="auto"/>
            </w:pPr>
            <w:r>
              <w:rPr>
                <w:sz w:val="17"/>
              </w:rPr>
              <w:t>Profit total</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723AA8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sum(estimated_gross_profit_usd)</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E50D654"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SUM(...)</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E3B2896"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Gold/base reconciliation</w:t>
            </w:r>
          </w:p>
        </w:tc>
        <w:tc>
          <w:tcPr>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E90D4AF"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Fill after execution</w:t>
            </w:r>
          </w:p>
        </w:tc>
      </w:tr>
      <w:tr w:rsidR="00E3393E" w14:paraId="4F119539"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4991BC4" w14:textId="77777777" w:rsidR="00E3393E" w:rsidRDefault="00000000">
            <w:pPr>
              <w:spacing w:before="40" w:after="40" w:line="240" w:lineRule="auto"/>
            </w:pPr>
            <w:r>
              <w:rPr>
                <w:sz w:val="17"/>
              </w:rPr>
              <w:t>Date coverage</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0CAFC9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min/max parsed dates</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6489374"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MIN/MAX(order_date)</w:t>
            </w:r>
          </w:p>
        </w:tc>
        <w:tc>
          <w:tcPr>
            <w:tcW w:w="2232"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94DB33D"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MIN/MAX(order_date)</w:t>
            </w:r>
          </w:p>
        </w:tc>
        <w:tc>
          <w:tcPr>
            <w:tcW w:w="1728"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4E20CCA"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7"/>
              </w:rPr>
              <w:t>Fill after execution</w:t>
            </w:r>
          </w:p>
        </w:tc>
      </w:tr>
      <w:tr w:rsidR="00E3393E" w14:paraId="5E63D668"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0967E80" w14:textId="77777777" w:rsidR="00E3393E" w:rsidRDefault="00000000">
            <w:pPr>
              <w:spacing w:before="40" w:after="40" w:line="240" w:lineRule="auto"/>
            </w:pPr>
            <w:r>
              <w:rPr>
                <w:sz w:val="17"/>
              </w:rPr>
              <w:t>Duplicate IDs</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587FE9B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duplicated transaction_id</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3E34E213"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GROUP BY/HAVING</w:t>
            </w:r>
          </w:p>
        </w:tc>
        <w:tc>
          <w:tcPr>
            <w:tcW w:w="2232"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D1C447"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groupBy/count</w:t>
            </w:r>
          </w:p>
        </w:tc>
        <w:tc>
          <w:tcPr>
            <w:tcW w:w="1728"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4363954F"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7"/>
              </w:rPr>
              <w:t>Fill after execution</w:t>
            </w:r>
          </w:p>
        </w:tc>
      </w:tr>
    </w:tbl>
    <w:p w14:paraId="37254466" w14:textId="77777777" w:rsidR="00E3393E" w:rsidRDefault="00000000">
      <w:pPr>
        <w:pStyle w:val="Heading2"/>
        <w:pBdr>
          <w:bottom w:val="single" w:sz="5" w:space="3" w:color="B4C7E7"/>
        </w:pBdr>
      </w:pPr>
      <w:r>
        <w:rPr>
          <w:rFonts w:ascii="Aptos" w:hAnsi="Aptos"/>
          <w:sz w:val="20"/>
        </w:rPr>
        <w:t>18.3 Common causes of mismatch</w:t>
      </w:r>
    </w:p>
    <w:p w14:paraId="2BBDD71F" w14:textId="77777777" w:rsidR="00E3393E" w:rsidRDefault="00000000">
      <w:pPr>
        <w:jc w:val="both"/>
      </w:pPr>
      <w:r>
        <w:rPr>
          <w:rFonts w:ascii="Times New Roman" w:hAnsi="Times New Roman"/>
          <w:sz w:val="22"/>
        </w:rPr>
        <w:t>Typical causes include parsing dates with different locale assumptions, treating blank strings differently from nulls, casting decimals as floating-point values, filtering invalid rows in only one tool, mixing currency fields and using inconsistent table snapshots. Explain any unresolved differences rather than forcing the numbers to match.</w:t>
      </w:r>
    </w:p>
    <w:p w14:paraId="2CF2807A" w14:textId="77777777" w:rsidR="00E3393E" w:rsidRDefault="00000000">
      <w:r>
        <w:br w:type="page"/>
      </w:r>
    </w:p>
    <w:p w14:paraId="6E379558" w14:textId="77777777" w:rsidR="00E3393E" w:rsidRDefault="00000000">
      <w:pPr>
        <w:pStyle w:val="Heading1"/>
        <w:pBdr>
          <w:bottom w:val="single" w:sz="5" w:space="3" w:color="B4C7E7"/>
        </w:pBdr>
      </w:pPr>
      <w:r>
        <w:rPr>
          <w:rFonts w:ascii="Aptos" w:hAnsi="Aptos"/>
          <w:sz w:val="20"/>
        </w:rPr>
        <w:lastRenderedPageBreak/>
        <w:t>RESULTS AND DISCUSSION</w:t>
      </w:r>
    </w:p>
    <w:p w14:paraId="656946AE" w14:textId="77777777" w:rsidR="00E3393E" w:rsidRDefault="00000000">
      <w:pPr>
        <w:pStyle w:val="Heading2"/>
        <w:pBdr>
          <w:bottom w:val="single" w:sz="5" w:space="3" w:color="B4C7E7"/>
        </w:pBdr>
      </w:pPr>
      <w:r>
        <w:rPr>
          <w:rFonts w:ascii="Aptos" w:hAnsi="Aptos"/>
          <w:sz w:val="20"/>
        </w:rPr>
        <w:t>19.1 What the data supports</w:t>
      </w:r>
    </w:p>
    <w:p w14:paraId="12C968D7" w14:textId="77777777" w:rsidR="00E3393E" w:rsidRDefault="00000000">
      <w:pPr>
        <w:jc w:val="both"/>
      </w:pPr>
      <w:r>
        <w:rPr>
          <w:rFonts w:ascii="Times New Roman" w:hAnsi="Times New Roman"/>
          <w:sz w:val="22"/>
        </w:rPr>
        <w:t>The file supports descriptive statements about its own structure: 50,000 rows, 35 fields, 0 missing cells and 0 exact duplicate rows. It supports aggregation of the labelled financial fields and comparison across the supplied dimensions. It does not support verified market-size claims because the records are marked synthetic/illustrative.</w:t>
      </w:r>
    </w:p>
    <w:p w14:paraId="53C7BB99" w14:textId="77777777" w:rsidR="00E3393E" w:rsidRDefault="00000000">
      <w:pPr>
        <w:pStyle w:val="Heading2"/>
        <w:pBdr>
          <w:bottom w:val="single" w:sz="5" w:space="3" w:color="B4C7E7"/>
        </w:pBdr>
      </w:pPr>
      <w:r>
        <w:rPr>
          <w:rFonts w:ascii="Aptos" w:hAnsi="Aptos"/>
          <w:sz w:val="20"/>
        </w:rPr>
        <w:t>19.2 How to discuss rankings</w:t>
      </w:r>
    </w:p>
    <w:p w14:paraId="3074BEF7" w14:textId="77777777" w:rsidR="00E3393E" w:rsidRDefault="00000000">
      <w:pPr>
        <w:jc w:val="both"/>
      </w:pPr>
      <w:r>
        <w:rPr>
          <w:rFonts w:ascii="Times New Roman" w:hAnsi="Times New Roman"/>
          <w:sz w:val="22"/>
        </w:rPr>
        <w:t>Rankings should be presented as “top categories in the supplied dataset” and accompanied by counts as well as totals. A category with a high total may have more records rather than a higher average transaction value. Report record count, total, mean or median, and where relevant margin together to avoid an incomplete interpretation.</w:t>
      </w:r>
    </w:p>
    <w:p w14:paraId="09CED02B" w14:textId="77777777" w:rsidR="00E3393E" w:rsidRDefault="00000000">
      <w:pPr>
        <w:pStyle w:val="Heading2"/>
        <w:pBdr>
          <w:bottom w:val="single" w:sz="5" w:space="3" w:color="B4C7E7"/>
        </w:pBdr>
      </w:pPr>
      <w:r>
        <w:rPr>
          <w:rFonts w:ascii="Aptos" w:hAnsi="Aptos"/>
          <w:sz w:val="20"/>
        </w:rPr>
        <w:t>19.3 How to discuss trends</w:t>
      </w:r>
    </w:p>
    <w:p w14:paraId="5E14AB34" w14:textId="77777777" w:rsidR="00E3393E" w:rsidRDefault="00000000">
      <w:pPr>
        <w:jc w:val="both"/>
      </w:pPr>
      <w:r>
        <w:rPr>
          <w:rFonts w:ascii="Times New Roman" w:hAnsi="Times New Roman"/>
          <w:sz w:val="22"/>
        </w:rPr>
        <w:t>Monthly totals should be examined alongside the number of records per month and the completeness of date coverage. A month with fewer records may show a lower total for reasons unrelated to demand. No forecast or causal claim should be made without a suitable time-series design, validation and additional real-world data.</w:t>
      </w:r>
    </w:p>
    <w:p w14:paraId="59F8E2D3" w14:textId="77777777" w:rsidR="00E3393E" w:rsidRDefault="00000000">
      <w:r>
        <w:br w:type="page"/>
      </w:r>
    </w:p>
    <w:p w14:paraId="3C2298F0" w14:textId="77777777" w:rsidR="00E3393E" w:rsidRDefault="00000000">
      <w:pPr>
        <w:pStyle w:val="Heading1"/>
        <w:pBdr>
          <w:bottom w:val="single" w:sz="5" w:space="3" w:color="B4C7E7"/>
        </w:pBdr>
      </w:pPr>
      <w:r>
        <w:rPr>
          <w:rFonts w:ascii="Aptos" w:hAnsi="Aptos"/>
          <w:sz w:val="20"/>
        </w:rPr>
        <w:lastRenderedPageBreak/>
        <w:t>BUSINESS RECOMMENDATIONS</w:t>
      </w:r>
    </w:p>
    <w:p w14:paraId="1651F253" w14:textId="77777777" w:rsidR="00E3393E" w:rsidRDefault="00000000">
      <w:pPr>
        <w:pStyle w:val="Heading2"/>
        <w:pBdr>
          <w:bottom w:val="single" w:sz="5" w:space="3" w:color="B4C7E7"/>
        </w:pBdr>
      </w:pPr>
      <w:r>
        <w:rPr>
          <w:rFonts w:ascii="Aptos" w:hAnsi="Aptos"/>
          <w:sz w:val="20"/>
        </w:rPr>
        <w:t>20.1 Data governance</w:t>
      </w:r>
    </w:p>
    <w:p w14:paraId="60CA2A66" w14:textId="77777777" w:rsidR="00E3393E" w:rsidRDefault="00000000">
      <w:pPr>
        <w:jc w:val="both"/>
      </w:pPr>
      <w:r>
        <w:rPr>
          <w:rFonts w:ascii="Times New Roman" w:hAnsi="Times New Roman"/>
          <w:sz w:val="22"/>
        </w:rPr>
        <w:t>Maintain a source register, versioned raw file, data dictionary and a documented cleaning log. Preserve synthetic and verification flags in downstream tables and dashboards. Require independent verification before a prospect, product capability or commercial figure is used in a real decision.</w:t>
      </w:r>
    </w:p>
    <w:p w14:paraId="46C97980" w14:textId="77777777" w:rsidR="00E3393E" w:rsidRDefault="00000000">
      <w:pPr>
        <w:pStyle w:val="Heading2"/>
        <w:pBdr>
          <w:bottom w:val="single" w:sz="5" w:space="3" w:color="B4C7E7"/>
        </w:pBdr>
      </w:pPr>
      <w:r>
        <w:rPr>
          <w:rFonts w:ascii="Aptos" w:hAnsi="Aptos"/>
          <w:sz w:val="20"/>
        </w:rPr>
        <w:t>20.2 Currency and financial controls</w:t>
      </w:r>
    </w:p>
    <w:p w14:paraId="3A46F34D" w14:textId="77777777" w:rsidR="00E3393E" w:rsidRDefault="00000000">
      <w:pPr>
        <w:jc w:val="both"/>
      </w:pPr>
      <w:r>
        <w:rPr>
          <w:rFonts w:ascii="Times New Roman" w:hAnsi="Times New Roman"/>
          <w:sz w:val="22"/>
        </w:rPr>
        <w:t>Resolve the mismatch between USD-labelled monetary fields and the currency_code dimension. Determine whether financial amounts are already converted to USD or whether the labels are simply part of the synthetic dataset. Until confirmed, avoid cross-currency monetary conclusions. Add currency basis and conversion date to any future real-world dataset.</w:t>
      </w:r>
    </w:p>
    <w:p w14:paraId="4EF0959B" w14:textId="77777777" w:rsidR="00E3393E" w:rsidRDefault="00000000">
      <w:pPr>
        <w:pStyle w:val="Heading2"/>
        <w:pBdr>
          <w:bottom w:val="single" w:sz="5" w:space="3" w:color="B4C7E7"/>
        </w:pBdr>
      </w:pPr>
      <w:r>
        <w:rPr>
          <w:rFonts w:ascii="Aptos" w:hAnsi="Aptos"/>
          <w:sz w:val="20"/>
        </w:rPr>
        <w:t>20.3 Commercial analysis</w:t>
      </w:r>
    </w:p>
    <w:p w14:paraId="7EA843D4" w14:textId="77777777" w:rsidR="00E3393E" w:rsidRDefault="00000000">
      <w:pPr>
        <w:jc w:val="both"/>
      </w:pPr>
      <w:r>
        <w:rPr>
          <w:rFonts w:ascii="Times New Roman" w:hAnsi="Times New Roman"/>
          <w:sz w:val="22"/>
        </w:rPr>
        <w:t>For a real market-intelligence deployment, combine verified transaction data with approved product catalogues, customer relationship management records, exchange rates, regional market data and clear definitions of gross profit. Distinguish leads from customers and potential technical fit from validated compatibility.</w:t>
      </w:r>
    </w:p>
    <w:p w14:paraId="183F2B22" w14:textId="77777777" w:rsidR="00E3393E" w:rsidRDefault="00000000">
      <w:pPr>
        <w:pStyle w:val="Heading2"/>
        <w:pBdr>
          <w:bottom w:val="single" w:sz="5" w:space="3" w:color="B4C7E7"/>
        </w:pBdr>
      </w:pPr>
      <w:r>
        <w:rPr>
          <w:rFonts w:ascii="Aptos" w:hAnsi="Aptos"/>
          <w:sz w:val="20"/>
        </w:rPr>
        <w:t>20.4 Dashboard operations</w:t>
      </w:r>
    </w:p>
    <w:p w14:paraId="4A66686E" w14:textId="77777777" w:rsidR="00E3393E" w:rsidRDefault="00000000">
      <w:pPr>
        <w:jc w:val="both"/>
      </w:pPr>
      <w:r>
        <w:rPr>
          <w:rFonts w:ascii="Times New Roman" w:hAnsi="Times New Roman"/>
          <w:sz w:val="22"/>
        </w:rPr>
        <w:t>Assign an owner for data refresh, KPI definitions and access control. Add visible freshness dates, a synthetic-data disclaimer where applicable and a process for reporting data-quality issues. Avoid sharing sensitive prospect details or credentials in GitHub.</w:t>
      </w:r>
    </w:p>
    <w:p w14:paraId="55C11CD3" w14:textId="77777777" w:rsidR="00E3393E" w:rsidRDefault="00000000">
      <w:r>
        <w:br w:type="page"/>
      </w:r>
    </w:p>
    <w:p w14:paraId="6C7BB4D3" w14:textId="77777777" w:rsidR="00E3393E" w:rsidRDefault="00000000">
      <w:pPr>
        <w:pStyle w:val="Heading1"/>
        <w:pBdr>
          <w:bottom w:val="single" w:sz="5" w:space="3" w:color="B4C7E7"/>
        </w:pBdr>
      </w:pPr>
      <w:r>
        <w:rPr>
          <w:rFonts w:ascii="Aptos" w:hAnsi="Aptos"/>
          <w:sz w:val="20"/>
        </w:rPr>
        <w:lastRenderedPageBreak/>
        <w:t>RISKS, ETHICS AND DATA LIMITATIONS</w:t>
      </w:r>
    </w:p>
    <w:p w14:paraId="60D4EB40" w14:textId="77777777" w:rsidR="00E3393E" w:rsidRDefault="00000000">
      <w:pPr>
        <w:pStyle w:val="Heading2"/>
        <w:pBdr>
          <w:bottom w:val="single" w:sz="5" w:space="3" w:color="B4C7E7"/>
        </w:pBdr>
      </w:pPr>
      <w:r>
        <w:rPr>
          <w:rFonts w:ascii="Aptos" w:hAnsi="Aptos"/>
          <w:sz w:val="20"/>
        </w:rPr>
        <w:t>21.1 Provenance and truthfulness</w:t>
      </w:r>
    </w:p>
    <w:p w14:paraId="6351E5F7" w14:textId="77777777" w:rsidR="00E3393E" w:rsidRDefault="00000000">
      <w:pPr>
        <w:jc w:val="both"/>
      </w:pPr>
      <w:r>
        <w:rPr>
          <w:rFonts w:ascii="Times New Roman" w:hAnsi="Times New Roman"/>
          <w:sz w:val="22"/>
        </w:rPr>
        <w:t>The dataset contains explicit statements that transactions are synthetic, companies are not real prospects, and website links are placeholders. Therefore, no record should be presented as an actual sale, real customer, verified technology relationship or confirmed market signal.</w:t>
      </w:r>
    </w:p>
    <w:p w14:paraId="57F02E43" w14:textId="77777777" w:rsidR="00E3393E" w:rsidRDefault="00000000">
      <w:pPr>
        <w:pStyle w:val="Heading2"/>
        <w:pBdr>
          <w:bottom w:val="single" w:sz="5" w:space="3" w:color="B4C7E7"/>
        </w:pBdr>
      </w:pPr>
      <w:r>
        <w:rPr>
          <w:rFonts w:ascii="Aptos" w:hAnsi="Aptos"/>
          <w:sz w:val="20"/>
        </w:rPr>
        <w:t>21.2 Analytical risks</w:t>
      </w:r>
    </w:p>
    <w:p w14:paraId="342BB202" w14:textId="77777777" w:rsidR="00E3393E" w:rsidRDefault="00000000">
      <w:pPr>
        <w:pStyle w:val="ListBullet"/>
      </w:pPr>
      <w:r>
        <w:rPr>
          <w:rFonts w:ascii="Times New Roman" w:hAnsi="Times New Roman"/>
          <w:sz w:val="22"/>
        </w:rPr>
        <w:t>Currency mismatch may make monetary comparisons invalid.</w:t>
      </w:r>
    </w:p>
    <w:p w14:paraId="0B58BF43" w14:textId="77777777" w:rsidR="00E3393E" w:rsidRDefault="00000000">
      <w:pPr>
        <w:pStyle w:val="ListBullet"/>
      </w:pPr>
      <w:r>
        <w:rPr>
          <w:rFonts w:ascii="Times New Roman" w:hAnsi="Times New Roman"/>
          <w:sz w:val="22"/>
        </w:rPr>
        <w:t>Duplicate identifiers may distort transaction counts or uniqueness assumptions.</w:t>
      </w:r>
    </w:p>
    <w:p w14:paraId="66AE1A38" w14:textId="77777777" w:rsidR="00E3393E" w:rsidRDefault="00000000">
      <w:pPr>
        <w:pStyle w:val="ListBullet"/>
      </w:pPr>
      <w:r>
        <w:rPr>
          <w:rFonts w:ascii="Times New Roman" w:hAnsi="Times New Roman"/>
          <w:sz w:val="22"/>
        </w:rPr>
        <w:t>Unparsed dates may distort monthly trends.</w:t>
      </w:r>
    </w:p>
    <w:p w14:paraId="4030CEFB" w14:textId="77777777" w:rsidR="00E3393E" w:rsidRDefault="00000000">
      <w:pPr>
        <w:pStyle w:val="ListBullet"/>
      </w:pPr>
      <w:r>
        <w:rPr>
          <w:rFonts w:ascii="Times New Roman" w:hAnsi="Times New Roman"/>
          <w:sz w:val="22"/>
        </w:rPr>
        <w:t>Synthetic fit scores can be mistaken for technical validation.</w:t>
      </w:r>
    </w:p>
    <w:p w14:paraId="2B813798" w14:textId="77777777" w:rsidR="00E3393E" w:rsidRDefault="00000000">
      <w:pPr>
        <w:pStyle w:val="ListBullet"/>
      </w:pPr>
      <w:r>
        <w:rPr>
          <w:rFonts w:ascii="Times New Roman" w:hAnsi="Times New Roman"/>
          <w:sz w:val="22"/>
        </w:rPr>
        <w:t>Placeholder URLs may be mistaken for real company websites.</w:t>
      </w:r>
    </w:p>
    <w:p w14:paraId="173E95D7" w14:textId="77777777" w:rsidR="00E3393E" w:rsidRDefault="00000000">
      <w:pPr>
        <w:pStyle w:val="ListBullet"/>
      </w:pPr>
      <w:r>
        <w:rPr>
          <w:rFonts w:ascii="Times New Roman" w:hAnsi="Times New Roman"/>
          <w:sz w:val="22"/>
        </w:rPr>
        <w:t>Generated category distributions may be mistaken for market demand.</w:t>
      </w:r>
    </w:p>
    <w:p w14:paraId="570727DB" w14:textId="77777777" w:rsidR="00E3393E" w:rsidRDefault="00000000">
      <w:pPr>
        <w:pStyle w:val="Heading2"/>
        <w:pBdr>
          <w:bottom w:val="single" w:sz="5" w:space="3" w:color="B4C7E7"/>
        </w:pBdr>
      </w:pPr>
      <w:r>
        <w:rPr>
          <w:rFonts w:ascii="Aptos" w:hAnsi="Aptos"/>
          <w:sz w:val="20"/>
        </w:rPr>
        <w:t>21.3 Ethical reporting</w:t>
      </w:r>
    </w:p>
    <w:p w14:paraId="4890D2BA" w14:textId="77777777" w:rsidR="00E3393E" w:rsidRDefault="00000000">
      <w:pPr>
        <w:jc w:val="both"/>
      </w:pPr>
      <w:r>
        <w:rPr>
          <w:rFonts w:ascii="Times New Roman" w:hAnsi="Times New Roman"/>
          <w:sz w:val="22"/>
        </w:rPr>
        <w:t>Label all results as synthetic/illustrative, distinguish measured facts from assumptions, and avoid unsupported claims. Do not publish workspace invitation links, passwords, tokens or private data. If the dataset is shared publicly, check the course instructions and any applicable usage permissions first.</w:t>
      </w:r>
    </w:p>
    <w:p w14:paraId="76F0FF0F" w14:textId="77777777" w:rsidR="00E3393E" w:rsidRDefault="00000000">
      <w:r>
        <w:br w:type="page"/>
      </w:r>
    </w:p>
    <w:p w14:paraId="1675EC52" w14:textId="77777777" w:rsidR="00E3393E" w:rsidRDefault="00000000">
      <w:pPr>
        <w:pStyle w:val="Heading1"/>
        <w:pBdr>
          <w:bottom w:val="single" w:sz="5" w:space="3" w:color="B4C7E7"/>
        </w:pBdr>
      </w:pPr>
      <w:r>
        <w:rPr>
          <w:rFonts w:ascii="Aptos" w:hAnsi="Aptos"/>
          <w:sz w:val="20"/>
        </w:rPr>
        <w:lastRenderedPageBreak/>
        <w:t>CONCLUSION AND FUTURE IMPROVEMENTS</w:t>
      </w:r>
    </w:p>
    <w:p w14:paraId="44F7C1A8" w14:textId="77777777" w:rsidR="00E3393E" w:rsidRDefault="00000000">
      <w:pPr>
        <w:pStyle w:val="Heading2"/>
        <w:pBdr>
          <w:bottom w:val="single" w:sz="5" w:space="3" w:color="B4C7E7"/>
        </w:pBdr>
      </w:pPr>
      <w:r>
        <w:rPr>
          <w:rFonts w:ascii="Aptos" w:hAnsi="Aptos"/>
          <w:sz w:val="20"/>
        </w:rPr>
        <w:t>22.1 Conclusion</w:t>
      </w:r>
    </w:p>
    <w:p w14:paraId="6FCD28E3" w14:textId="77777777" w:rsidR="00E3393E" w:rsidRDefault="00000000">
      <w:pPr>
        <w:jc w:val="both"/>
      </w:pPr>
      <w:r>
        <w:rPr>
          <w:rFonts w:ascii="Times New Roman" w:hAnsi="Times New Roman"/>
          <w:sz w:val="22"/>
        </w:rPr>
        <w:t>This project establishes a transparent blueprint for moving a structured robotics-market intelligence file through profiling, SQL storage, Python analytics, Spark/Delta Lake transformation and dashboard reporting. It demonstrates how data definitions, validation checks and clear communication are as important as technical tooling.</w:t>
      </w:r>
    </w:p>
    <w:p w14:paraId="2CA68B05" w14:textId="77777777" w:rsidR="00E3393E" w:rsidRDefault="00000000">
      <w:pPr>
        <w:jc w:val="both"/>
      </w:pPr>
      <w:r>
        <w:rPr>
          <w:rFonts w:ascii="Times New Roman" w:hAnsi="Times New Roman"/>
          <w:sz w:val="22"/>
        </w:rPr>
        <w:t>The supplied file contains 50,000 rows and 35 fields, with 0.000% of cells missing. Its labelled revenue, cost and profit totals are useful for demonstrating aggregation, but the file's synthetic status prevents interpreting them as verified market results. The most important implementation control is to reconcile the same metrics across tools and document any mismatch.</w:t>
      </w:r>
    </w:p>
    <w:p w14:paraId="0C3010B7" w14:textId="77777777" w:rsidR="00E3393E" w:rsidRDefault="00000000">
      <w:pPr>
        <w:pStyle w:val="Heading2"/>
        <w:pBdr>
          <w:bottom w:val="single" w:sz="5" w:space="3" w:color="B4C7E7"/>
        </w:pBdr>
      </w:pPr>
      <w:r>
        <w:rPr>
          <w:rFonts w:ascii="Aptos" w:hAnsi="Aptos"/>
          <w:sz w:val="20"/>
        </w:rPr>
        <w:t>22.2 Future improvements</w:t>
      </w:r>
    </w:p>
    <w:p w14:paraId="2AFE046A" w14:textId="77777777" w:rsidR="00E3393E" w:rsidRDefault="00000000">
      <w:pPr>
        <w:pStyle w:val="ListBullet"/>
      </w:pPr>
      <w:r>
        <w:rPr>
          <w:rFonts w:ascii="Times New Roman" w:hAnsi="Times New Roman"/>
          <w:sz w:val="22"/>
        </w:rPr>
        <w:t>Replace illustrative records with an approved, verified dataset if real market conclusions are required.</w:t>
      </w:r>
    </w:p>
    <w:p w14:paraId="6DFC185E" w14:textId="77777777" w:rsidR="00E3393E" w:rsidRDefault="00000000">
      <w:pPr>
        <w:pStyle w:val="ListBullet"/>
      </w:pPr>
      <w:r>
        <w:rPr>
          <w:rFonts w:ascii="Times New Roman" w:hAnsi="Times New Roman"/>
          <w:sz w:val="22"/>
        </w:rPr>
        <w:t>Confirm monetary field currency basis and apply documented exchange-rate conversion where appropriate.</w:t>
      </w:r>
    </w:p>
    <w:p w14:paraId="7B3FC163" w14:textId="77777777" w:rsidR="00E3393E" w:rsidRDefault="00000000">
      <w:pPr>
        <w:pStyle w:val="ListBullet"/>
      </w:pPr>
      <w:r>
        <w:rPr>
          <w:rFonts w:ascii="Times New Roman" w:hAnsi="Times New Roman"/>
          <w:sz w:val="22"/>
        </w:rPr>
        <w:t>Create automated data-quality tests for keys, dates, amounts and categorical values.</w:t>
      </w:r>
    </w:p>
    <w:p w14:paraId="57EADAE4" w14:textId="77777777" w:rsidR="00E3393E" w:rsidRDefault="00000000">
      <w:pPr>
        <w:pStyle w:val="ListBullet"/>
      </w:pPr>
      <w:r>
        <w:rPr>
          <w:rFonts w:ascii="Times New Roman" w:hAnsi="Times New Roman"/>
          <w:sz w:val="22"/>
        </w:rPr>
        <w:t>Implement incremental ingestion and a governed Delta table if the data volume and use case justify it.</w:t>
      </w:r>
    </w:p>
    <w:p w14:paraId="67DC3444" w14:textId="77777777" w:rsidR="00E3393E" w:rsidRDefault="00000000">
      <w:pPr>
        <w:pStyle w:val="ListBullet"/>
      </w:pPr>
      <w:r>
        <w:rPr>
          <w:rFonts w:ascii="Times New Roman" w:hAnsi="Times New Roman"/>
          <w:sz w:val="22"/>
        </w:rPr>
        <w:t>Add forecast or segmentation methods only after defining a defensible target, sufficient observations and validation strategy.</w:t>
      </w:r>
    </w:p>
    <w:p w14:paraId="05CE13EF" w14:textId="77777777" w:rsidR="00E3393E" w:rsidRDefault="00000000">
      <w:pPr>
        <w:pStyle w:val="ListBullet"/>
      </w:pPr>
      <w:r>
        <w:rPr>
          <w:rFonts w:ascii="Times New Roman" w:hAnsi="Times New Roman"/>
          <w:sz w:val="22"/>
        </w:rPr>
        <w:t>Capture genuine execution evidence and complete the native Power BI dashboard before submission.</w:t>
      </w:r>
    </w:p>
    <w:p w14:paraId="4DDF7BA2" w14:textId="77777777" w:rsidR="00E3393E" w:rsidRDefault="00000000">
      <w:r>
        <w:br w:type="page"/>
      </w:r>
    </w:p>
    <w:p w14:paraId="1196DE74" w14:textId="77777777" w:rsidR="00E3393E" w:rsidRDefault="00000000">
      <w:pPr>
        <w:pStyle w:val="Heading1"/>
        <w:pBdr>
          <w:bottom w:val="single" w:sz="5" w:space="3" w:color="B4C7E7"/>
        </w:pBdr>
      </w:pPr>
      <w:r>
        <w:rPr>
          <w:rFonts w:ascii="Aptos" w:hAnsi="Aptos"/>
          <w:sz w:val="20"/>
        </w:rPr>
        <w:lastRenderedPageBreak/>
        <w:t>TEAM CONTRIBUTION AND LEARNING</w:t>
      </w:r>
    </w:p>
    <w:p w14:paraId="63E0D17E" w14:textId="77777777" w:rsidR="00E3393E" w:rsidRDefault="00000000">
      <w:pPr>
        <w:pStyle w:val="Heading2"/>
        <w:pBdr>
          <w:bottom w:val="single" w:sz="5" w:space="3" w:color="B4C7E7"/>
        </w:pBdr>
      </w:pPr>
      <w:r>
        <w:rPr>
          <w:rFonts w:ascii="Aptos" w:hAnsi="Aptos"/>
          <w:sz w:val="20"/>
        </w:rPr>
        <w:t>23.1 Individual contribution</w:t>
      </w:r>
    </w:p>
    <w:p w14:paraId="42D1C84F" w14:textId="77777777" w:rsidR="00E3393E" w:rsidRDefault="00000000">
      <w:pPr>
        <w:jc w:val="both"/>
      </w:pPr>
      <w:r>
        <w:rPr>
          <w:rFonts w:ascii="Times New Roman" w:hAnsi="Times New Roman"/>
          <w:sz w:val="22"/>
        </w:rPr>
        <w:t>Prepared by: Nikith Pagadala (Roll Number 25024).</w:t>
      </w:r>
    </w:p>
    <w:p w14:paraId="04FE4A02" w14:textId="77777777" w:rsidR="00E3393E" w:rsidRDefault="00000000">
      <w:pPr>
        <w:jc w:val="both"/>
      </w:pPr>
      <w:r>
        <w:rPr>
          <w:rFonts w:ascii="Times New Roman" w:hAnsi="Times New Roman"/>
          <w:sz w:val="22"/>
        </w:rPr>
        <w:t>Suggested contribution statement—edit to reflect the work actually completed: “I contributed to dataset inspection, field documentation, analytical planning, Python-based profiling and visualisation, SQL query design, dashboard planning, and report preparation. I reviewed the limitations of synthetic data and focused on presenting results transparently.”</w:t>
      </w:r>
    </w:p>
    <w:p w14:paraId="2A69D0E5" w14:textId="77777777" w:rsidR="00E3393E" w:rsidRDefault="00000000">
      <w:pPr>
        <w:jc w:val="both"/>
      </w:pPr>
      <w:r>
        <w:rPr>
          <w:rFonts w:ascii="Times New Roman" w:hAnsi="Times New Roman"/>
          <w:i/>
          <w:sz w:val="22"/>
        </w:rPr>
        <w:t>Do not submit the suggested statement unchanged unless it accurately reflects your own work. Add teammates and their individual contributions if this is a group project.</w:t>
      </w:r>
    </w:p>
    <w:p w14:paraId="387FB470" w14:textId="77777777" w:rsidR="00E3393E" w:rsidRDefault="00000000">
      <w:pPr>
        <w:pStyle w:val="Heading2"/>
        <w:pBdr>
          <w:bottom w:val="single" w:sz="5" w:space="3" w:color="B4C7E7"/>
        </w:pBdr>
      </w:pPr>
      <w:r>
        <w:rPr>
          <w:rFonts w:ascii="Aptos" w:hAnsi="Aptos"/>
          <w:sz w:val="20"/>
        </w:rPr>
        <w:t>23.2 Learning outcomes</w:t>
      </w:r>
    </w:p>
    <w:p w14:paraId="1639FEF6" w14:textId="77777777" w:rsidR="00E3393E" w:rsidRDefault="00000000">
      <w:pPr>
        <w:pStyle w:val="ListBullet"/>
      </w:pPr>
      <w:r>
        <w:rPr>
          <w:rFonts w:ascii="Times New Roman" w:hAnsi="Times New Roman"/>
          <w:sz w:val="22"/>
        </w:rPr>
        <w:t>Learned to document data provenance and distinguish synthetic data from verified evidence.</w:t>
      </w:r>
    </w:p>
    <w:p w14:paraId="49F6E7C7" w14:textId="77777777" w:rsidR="00E3393E" w:rsidRDefault="00000000">
      <w:pPr>
        <w:pStyle w:val="ListBullet"/>
      </w:pPr>
      <w:r>
        <w:rPr>
          <w:rFonts w:ascii="Times New Roman" w:hAnsi="Times New Roman"/>
          <w:sz w:val="22"/>
        </w:rPr>
        <w:t>Practised data-quality profiling, date parsing, missingness and duplicate checks.</w:t>
      </w:r>
    </w:p>
    <w:p w14:paraId="202690EA" w14:textId="77777777" w:rsidR="00E3393E" w:rsidRDefault="00000000">
      <w:pPr>
        <w:pStyle w:val="ListBullet"/>
      </w:pPr>
      <w:r>
        <w:rPr>
          <w:rFonts w:ascii="Times New Roman" w:hAnsi="Times New Roman"/>
          <w:sz w:val="22"/>
        </w:rPr>
        <w:t>Connected SQL aggregation with Python-based descriptive analysis.</w:t>
      </w:r>
    </w:p>
    <w:p w14:paraId="02922FC3" w14:textId="77777777" w:rsidR="00E3393E" w:rsidRDefault="00000000">
      <w:pPr>
        <w:pStyle w:val="ListBullet"/>
      </w:pPr>
      <w:r>
        <w:rPr>
          <w:rFonts w:ascii="Times New Roman" w:hAnsi="Times New Roman"/>
          <w:sz w:val="22"/>
        </w:rPr>
        <w:t>Designed a Bronze/Silver/Gold processing pattern and reconciliation checks.</w:t>
      </w:r>
    </w:p>
    <w:p w14:paraId="3D3EFBA5" w14:textId="77777777" w:rsidR="00E3393E" w:rsidRDefault="00000000">
      <w:pPr>
        <w:pStyle w:val="ListBullet"/>
      </w:pPr>
      <w:r>
        <w:rPr>
          <w:rFonts w:ascii="Times New Roman" w:hAnsi="Times New Roman"/>
          <w:sz w:val="22"/>
        </w:rPr>
        <w:t>Translated analysis requirements into dashboard KPIs, visuals and slicers.</w:t>
      </w:r>
    </w:p>
    <w:p w14:paraId="3448BE70" w14:textId="77777777" w:rsidR="00E3393E" w:rsidRDefault="00000000">
      <w:pPr>
        <w:pStyle w:val="ListBullet"/>
      </w:pPr>
      <w:r>
        <w:rPr>
          <w:rFonts w:ascii="Times New Roman" w:hAnsi="Times New Roman"/>
          <w:sz w:val="22"/>
        </w:rPr>
        <w:t>Recognised that business interpretation must respect currency, provenance and validation constraints.</w:t>
      </w:r>
    </w:p>
    <w:p w14:paraId="65BEA2D4" w14:textId="77777777" w:rsidR="00E3393E" w:rsidRDefault="00000000">
      <w:r>
        <w:br w:type="page"/>
      </w:r>
    </w:p>
    <w:p w14:paraId="5D799E8B" w14:textId="77777777" w:rsidR="00E3393E" w:rsidRDefault="00000000">
      <w:pPr>
        <w:pStyle w:val="Heading1"/>
        <w:pBdr>
          <w:bottom w:val="single" w:sz="5" w:space="3" w:color="B4C7E7"/>
        </w:pBdr>
      </w:pPr>
      <w:r>
        <w:rPr>
          <w:rFonts w:ascii="Aptos" w:hAnsi="Aptos"/>
          <w:sz w:val="20"/>
        </w:rPr>
        <w:lastRenderedPageBreak/>
        <w:t>REFERENCES AND TECHNICAL DOCUMENTATION</w:t>
      </w:r>
    </w:p>
    <w:p w14:paraId="1DC41A2F" w14:textId="77777777" w:rsidR="00E3393E" w:rsidRDefault="00000000">
      <w:pPr>
        <w:jc w:val="both"/>
      </w:pPr>
      <w:r>
        <w:rPr>
          <w:rFonts w:ascii="Times New Roman" w:hAnsi="Times New Roman"/>
          <w:sz w:val="22"/>
        </w:rPr>
        <w:t>The following official documentation sources are suitable references for the software methods described. Add access dates if required by your faculty's citation style.</w:t>
      </w:r>
    </w:p>
    <w:p w14:paraId="072D2ED5" w14:textId="77777777" w:rsidR="00E3393E" w:rsidRDefault="00000000">
      <w:pPr>
        <w:pStyle w:val="ListBullet"/>
      </w:pPr>
      <w:r>
        <w:rPr>
          <w:rFonts w:ascii="Times New Roman" w:hAnsi="Times New Roman"/>
          <w:sz w:val="22"/>
        </w:rPr>
        <w:t>PostgreSQL Documentation — https://www.postgresql.org/docs/</w:t>
      </w:r>
    </w:p>
    <w:p w14:paraId="6B6A45DE" w14:textId="77777777" w:rsidR="00E3393E" w:rsidRDefault="00000000">
      <w:pPr>
        <w:pStyle w:val="ListBullet"/>
      </w:pPr>
      <w:r>
        <w:rPr>
          <w:rFonts w:ascii="Times New Roman" w:hAnsi="Times New Roman"/>
          <w:sz w:val="22"/>
        </w:rPr>
        <w:t>DBeaver Documentation — https://dbeaver.com/docs/</w:t>
      </w:r>
    </w:p>
    <w:p w14:paraId="67074118" w14:textId="77777777" w:rsidR="00E3393E" w:rsidRDefault="00000000">
      <w:pPr>
        <w:pStyle w:val="ListBullet"/>
      </w:pPr>
      <w:r>
        <w:rPr>
          <w:rFonts w:ascii="Times New Roman" w:hAnsi="Times New Roman"/>
          <w:sz w:val="22"/>
        </w:rPr>
        <w:t>pandas Documentation — https://pandas.pydata.org/docs/</w:t>
      </w:r>
    </w:p>
    <w:p w14:paraId="1C5921D8" w14:textId="77777777" w:rsidR="00E3393E" w:rsidRDefault="00000000">
      <w:pPr>
        <w:pStyle w:val="ListBullet"/>
      </w:pPr>
      <w:r>
        <w:rPr>
          <w:rFonts w:ascii="Times New Roman" w:hAnsi="Times New Roman"/>
          <w:sz w:val="22"/>
        </w:rPr>
        <w:t>Matplotlib Documentation — https://matplotlib.org/stable/</w:t>
      </w:r>
    </w:p>
    <w:p w14:paraId="22741311" w14:textId="77777777" w:rsidR="00E3393E" w:rsidRDefault="00000000">
      <w:pPr>
        <w:pStyle w:val="ListBullet"/>
      </w:pPr>
      <w:r>
        <w:rPr>
          <w:rFonts w:ascii="Times New Roman" w:hAnsi="Times New Roman"/>
          <w:sz w:val="22"/>
        </w:rPr>
        <w:t>Apache Spark Documentation — https://spark.apache.org/docs/latest/</w:t>
      </w:r>
    </w:p>
    <w:p w14:paraId="5A0C4479" w14:textId="77777777" w:rsidR="00E3393E" w:rsidRDefault="00000000">
      <w:pPr>
        <w:pStyle w:val="ListBullet"/>
      </w:pPr>
      <w:r>
        <w:rPr>
          <w:rFonts w:ascii="Times New Roman" w:hAnsi="Times New Roman"/>
          <w:sz w:val="22"/>
        </w:rPr>
        <w:t>Databricks Documentation — https://docs.databricks.com/</w:t>
      </w:r>
    </w:p>
    <w:p w14:paraId="23ABB2DF" w14:textId="77777777" w:rsidR="00E3393E" w:rsidRDefault="00000000">
      <w:pPr>
        <w:pStyle w:val="ListBullet"/>
      </w:pPr>
      <w:r>
        <w:rPr>
          <w:rFonts w:ascii="Times New Roman" w:hAnsi="Times New Roman"/>
          <w:sz w:val="22"/>
        </w:rPr>
        <w:t>Delta Lake Documentation — https://docs.delta.io/</w:t>
      </w:r>
    </w:p>
    <w:p w14:paraId="0CF9D17B" w14:textId="77777777" w:rsidR="00E3393E" w:rsidRDefault="00000000">
      <w:pPr>
        <w:pStyle w:val="ListBullet"/>
      </w:pPr>
      <w:r>
        <w:rPr>
          <w:rFonts w:ascii="Times New Roman" w:hAnsi="Times New Roman"/>
          <w:sz w:val="22"/>
        </w:rPr>
        <w:t>Microsoft Power BI Documentation — https://learn.microsoft.com/power-bi/</w:t>
      </w:r>
    </w:p>
    <w:p w14:paraId="66E62590" w14:textId="77777777" w:rsidR="00E3393E" w:rsidRDefault="00000000">
      <w:pPr>
        <w:jc w:val="both"/>
      </w:pPr>
      <w:r>
        <w:rPr>
          <w:rFonts w:ascii="Times New Roman" w:hAnsi="Times New Roman"/>
          <w:sz w:val="22"/>
        </w:rPr>
        <w:t>Dataset reference: global_robotics_market_intelligence_master(1).csv, supplied for this project. The file itself labels its transactions and company/prospect records as synthetic or illustrative; no independent external market-data source is established by this file.</w:t>
      </w:r>
    </w:p>
    <w:p w14:paraId="263BE2E6" w14:textId="77777777" w:rsidR="00E3393E" w:rsidRDefault="00000000">
      <w:pPr>
        <w:jc w:val="both"/>
      </w:pPr>
      <w:r>
        <w:rPr>
          <w:rFonts w:ascii="Times New Roman" w:hAnsi="Times New Roman"/>
          <w:i/>
          <w:sz w:val="22"/>
        </w:rPr>
        <w:t>Replace or supplement these references with the exact pages and sources you actually consulted. Follow BSM's required citation style if specified.</w:t>
      </w:r>
    </w:p>
    <w:p w14:paraId="627C665F" w14:textId="77777777" w:rsidR="00E3393E" w:rsidRDefault="00000000">
      <w:r>
        <w:br w:type="page"/>
      </w:r>
    </w:p>
    <w:p w14:paraId="59703C07" w14:textId="77777777" w:rsidR="00E3393E" w:rsidRDefault="00000000">
      <w:pPr>
        <w:pStyle w:val="Heading1"/>
        <w:pBdr>
          <w:bottom w:val="single" w:sz="5" w:space="3" w:color="B4C7E7"/>
        </w:pBdr>
      </w:pPr>
      <w:r>
        <w:rPr>
          <w:rFonts w:ascii="Aptos" w:hAnsi="Aptos"/>
          <w:sz w:val="20"/>
        </w:rPr>
        <w:lastRenderedPageBreak/>
        <w:t>APPENDIX A: SELECTED DATA DICTIONARY</w:t>
      </w:r>
    </w:p>
    <w:p w14:paraId="41BBB980" w14:textId="77777777" w:rsidR="00E3393E" w:rsidRDefault="00000000">
      <w:pPr>
        <w:jc w:val="both"/>
      </w:pPr>
      <w:r>
        <w:rPr>
          <w:rFonts w:ascii="Times New Roman" w:hAnsi="Times New Roman"/>
          <w:sz w:val="22"/>
        </w:rPr>
        <w:t>This compact appendix lists selected fields and their intended use. The companion data_dictionary.csv contains all fields.</w:t>
      </w:r>
    </w:p>
    <w:tbl>
      <w:tblPr>
        <w:tblStyle w:val="LightShading-Accent1"/>
        <w:tblW w:w="0" w:type="auto"/>
        <w:jc w:val="center"/>
        <w:tblBorders>
          <w:top w:val="single" w:sz="5" w:space="0" w:color="B7C6CF"/>
          <w:left w:val="single" w:sz="5" w:space="0" w:color="B7C6CF"/>
          <w:bottom w:val="single" w:sz="5" w:space="0" w:color="B7C6CF"/>
          <w:right w:val="single" w:sz="5" w:space="0" w:color="B7C6CF"/>
          <w:insideH w:val="single" w:sz="5" w:space="0" w:color="B7C6CF"/>
          <w:insideV w:val="single" w:sz="5" w:space="0" w:color="B7C6CF"/>
        </w:tblBorders>
        <w:tblLayout w:type="fixed"/>
        <w:tblLook w:val="04A0" w:firstRow="1" w:lastRow="0" w:firstColumn="1" w:lastColumn="0" w:noHBand="0" w:noVBand="1"/>
      </w:tblPr>
      <w:tblGrid>
        <w:gridCol w:w="2664"/>
        <w:gridCol w:w="6984"/>
      </w:tblGrid>
      <w:tr w:rsidR="00E3393E" w14:paraId="1A4C0AC8" w14:textId="77777777" w:rsidTr="00E3393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59C83EFC" w14:textId="77777777" w:rsidR="00E3393E" w:rsidRDefault="00000000">
            <w:pPr>
              <w:spacing w:before="40" w:after="40" w:line="240" w:lineRule="auto"/>
            </w:pPr>
            <w:r>
              <w:rPr>
                <w:color w:val="FFFFFF"/>
                <w:sz w:val="18"/>
              </w:rPr>
              <w:t>Field</w:t>
            </w:r>
          </w:p>
        </w:tc>
        <w:tc>
          <w:tcPr>
            <w:tcW w:w="6984" w:type="dxa"/>
            <w:tcBorders>
              <w:top w:val="single" w:sz="6" w:space="0" w:color="7F9DB9"/>
              <w:left w:val="single" w:sz="6" w:space="0" w:color="7F9DB9"/>
              <w:bottom w:val="single" w:sz="6" w:space="0" w:color="7F9DB9"/>
              <w:right w:val="single" w:sz="6" w:space="0" w:color="7F9DB9"/>
            </w:tcBorders>
            <w:shd w:val="clear" w:color="auto" w:fill="1F4E79"/>
            <w:tcMar>
              <w:top w:w="80" w:type="dxa"/>
              <w:left w:w="90" w:type="dxa"/>
              <w:bottom w:w="80" w:type="dxa"/>
              <w:right w:w="90" w:type="dxa"/>
            </w:tcMar>
            <w:vAlign w:val="center"/>
          </w:tcPr>
          <w:p w14:paraId="7225416E" w14:textId="77777777" w:rsidR="00E3393E" w:rsidRDefault="00000000">
            <w:pPr>
              <w:spacing w:before="40" w:after="40" w:line="240" w:lineRule="auto"/>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E3393E" w14:paraId="77FACC8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2464AD5" w14:textId="77777777" w:rsidR="00E3393E" w:rsidRDefault="00000000">
            <w:pPr>
              <w:spacing w:before="40" w:after="40" w:line="240" w:lineRule="auto"/>
            </w:pPr>
            <w:r>
              <w:rPr>
                <w:sz w:val="18"/>
              </w:rPr>
              <w:t>transaction_id</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B1C5B8"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Synthetic transaction identifier; intended to distinguish transaction-level records.</w:t>
            </w:r>
          </w:p>
        </w:tc>
      </w:tr>
      <w:tr w:rsidR="00E3393E" w14:paraId="1BFA22D2"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B854915" w14:textId="77777777" w:rsidR="00E3393E" w:rsidRDefault="00000000">
            <w:pPr>
              <w:spacing w:before="40" w:after="40" w:line="240" w:lineRule="auto"/>
            </w:pPr>
            <w:r>
              <w:rPr>
                <w:sz w:val="18"/>
              </w:rPr>
              <w:t>order_date</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351962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Order date supplied in day-month-year text format; parsed for time-series analysis.</w:t>
            </w:r>
          </w:p>
        </w:tc>
      </w:tr>
      <w:tr w:rsidR="00E3393E" w14:paraId="2B0701D8"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616A53C" w14:textId="77777777" w:rsidR="00E3393E" w:rsidRDefault="00000000">
            <w:pPr>
              <w:spacing w:before="40" w:after="40" w:line="240" w:lineRule="auto"/>
            </w:pPr>
            <w:r>
              <w:rPr>
                <w:sz w:val="18"/>
              </w:rPr>
              <w:t>company_id</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CDCB9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Synthetic company/prospect identifier.</w:t>
            </w:r>
          </w:p>
        </w:tc>
      </w:tr>
      <w:tr w:rsidR="00E3393E" w14:paraId="616F8029"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6DE8D97" w14:textId="77777777" w:rsidR="00E3393E" w:rsidRDefault="00000000">
            <w:pPr>
              <w:spacing w:before="40" w:after="40" w:line="240" w:lineRule="auto"/>
            </w:pPr>
            <w:r>
              <w:rPr>
                <w:sz w:val="18"/>
              </w:rPr>
              <w:t>product_id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2EAB6B1"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Product/SKU identifier.</w:t>
            </w:r>
          </w:p>
        </w:tc>
      </w:tr>
      <w:tr w:rsidR="00E3393E" w14:paraId="589F47C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D949943" w14:textId="77777777" w:rsidR="00E3393E" w:rsidRDefault="00000000">
            <w:pPr>
              <w:spacing w:before="40" w:after="40" w:line="240" w:lineRule="auto"/>
            </w:pPr>
            <w:r>
              <w:rPr>
                <w:sz w:val="18"/>
              </w:rPr>
              <w:t>country_code</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18C8563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Country or market code associated with the record.</w:t>
            </w:r>
          </w:p>
        </w:tc>
      </w:tr>
      <w:tr w:rsidR="00E3393E" w14:paraId="7A17DE01"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1917D0C" w14:textId="77777777" w:rsidR="00E3393E" w:rsidRDefault="00000000">
            <w:pPr>
              <w:spacing w:before="40" w:after="40" w:line="240" w:lineRule="auto"/>
            </w:pPr>
            <w:r>
              <w:rPr>
                <w:sz w:val="18"/>
              </w:rPr>
              <w:t>industry</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5773ACE"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Industry classification associated with the transaction or prospect.</w:t>
            </w:r>
          </w:p>
        </w:tc>
      </w:tr>
      <w:tr w:rsidR="00E3393E" w14:paraId="38C4770E"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0ACBF3C" w14:textId="77777777" w:rsidR="00E3393E" w:rsidRDefault="00000000">
            <w:pPr>
              <w:spacing w:before="40" w:after="40" w:line="240" w:lineRule="auto"/>
            </w:pPr>
            <w:r>
              <w:rPr>
                <w:sz w:val="18"/>
              </w:rPr>
              <w:t>quantity</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E30FF70"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Quantity recorded for the transaction.</w:t>
            </w:r>
          </w:p>
        </w:tc>
      </w:tr>
      <w:tr w:rsidR="00E3393E" w14:paraId="44FFD86D"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641833C4" w14:textId="77777777" w:rsidR="00E3393E" w:rsidRDefault="00000000">
            <w:pPr>
              <w:spacing w:before="40" w:after="40" w:line="240" w:lineRule="auto"/>
            </w:pPr>
            <w:r>
              <w:rPr>
                <w:sz w:val="18"/>
              </w:rPr>
              <w:t>unit_price_usd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F86E4AF"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Unit price field labelled in USD; confirm currency consistency before financial interpretation.</w:t>
            </w:r>
          </w:p>
        </w:tc>
      </w:tr>
      <w:tr w:rsidR="00E3393E" w14:paraId="3CB6E81E"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261EB90C" w14:textId="77777777" w:rsidR="00E3393E" w:rsidRDefault="00000000">
            <w:pPr>
              <w:spacing w:before="40" w:after="40" w:line="240" w:lineRule="auto"/>
            </w:pPr>
            <w:r>
              <w:rPr>
                <w:sz w:val="18"/>
              </w:rPr>
              <w:t>discount_pct</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3ADC6F9"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Discount rate represented as a decimal in the supplied sample (for example, 0.0514 = 5.14%).</w:t>
            </w:r>
          </w:p>
        </w:tc>
      </w:tr>
      <w:tr w:rsidR="00E3393E" w14:paraId="5EB2A2B4"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4FF3A070" w14:textId="77777777" w:rsidR="00E3393E" w:rsidRDefault="00000000">
            <w:pPr>
              <w:spacing w:before="40" w:after="40" w:line="240" w:lineRule="auto"/>
            </w:pPr>
            <w:r>
              <w:rPr>
                <w:sz w:val="18"/>
              </w:rPr>
              <w:t>revenue_usd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505EC4D9"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Revenue amount labelled in USD; synthetic/illustrative rather than verified market sales.</w:t>
            </w:r>
          </w:p>
        </w:tc>
      </w:tr>
      <w:tr w:rsidR="00E3393E" w14:paraId="67CF8459"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618C67C" w14:textId="77777777" w:rsidR="00E3393E" w:rsidRDefault="00000000">
            <w:pPr>
              <w:spacing w:before="40" w:after="40" w:line="240" w:lineRule="auto"/>
            </w:pPr>
            <w:r>
              <w:rPr>
                <w:sz w:val="18"/>
              </w:rPr>
              <w:t>estimated_cost_usd</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7F833685"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Estimated cost amount labelled in USD; synthetic/illustrative.</w:t>
            </w:r>
          </w:p>
        </w:tc>
      </w:tr>
      <w:tr w:rsidR="00E3393E" w14:paraId="05B08FE2"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1F154A3D" w14:textId="77777777" w:rsidR="00E3393E" w:rsidRDefault="00000000">
            <w:pPr>
              <w:spacing w:before="40" w:after="40" w:line="240" w:lineRule="auto"/>
            </w:pPr>
            <w:r>
              <w:rPr>
                <w:sz w:val="18"/>
              </w:rPr>
              <w:t>estimated_gross_profit_usd</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ECDBBF6"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Estimated gross profit amount labelled in USD; synthetic/illustrative.</w:t>
            </w:r>
          </w:p>
        </w:tc>
      </w:tr>
      <w:tr w:rsidR="00E3393E" w14:paraId="17538637"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18C7777" w14:textId="77777777" w:rsidR="00E3393E" w:rsidRDefault="00000000">
            <w:pPr>
              <w:spacing w:before="40" w:after="40" w:line="240" w:lineRule="auto"/>
            </w:pPr>
            <w:r>
              <w:rPr>
                <w:sz w:val="18"/>
              </w:rPr>
              <w:t>sales_channel</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4CFEA1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Sales-channel category.</w:t>
            </w:r>
          </w:p>
        </w:tc>
      </w:tr>
      <w:tr w:rsidR="00E3393E" w14:paraId="107FA565" w14:textId="77777777" w:rsidTr="00E3393E">
        <w:trPr>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7A509F01" w14:textId="77777777" w:rsidR="00E3393E" w:rsidRDefault="00000000">
            <w:pPr>
              <w:spacing w:before="40" w:after="40" w:line="240" w:lineRule="auto"/>
            </w:pPr>
            <w:r>
              <w:rPr>
                <w:sz w:val="18"/>
              </w:rPr>
              <w:t>lead_source</w:t>
            </w:r>
          </w:p>
        </w:tc>
        <w:tc>
          <w:tcPr>
            <w:tcW w:w="6984" w:type="dxa"/>
            <w:tcBorders>
              <w:top w:val="single" w:sz="6" w:space="0" w:color="7F9DB9"/>
              <w:left w:val="single" w:sz="6" w:space="0" w:color="7F9DB9"/>
              <w:bottom w:val="single" w:sz="6" w:space="0" w:color="7F9DB9"/>
              <w:right w:val="single" w:sz="6" w:space="0" w:color="7F9DB9"/>
            </w:tcBorders>
            <w:shd w:val="clear" w:color="auto" w:fill="F2F6FA"/>
            <w:tcMar>
              <w:top w:w="80" w:type="dxa"/>
              <w:left w:w="90" w:type="dxa"/>
              <w:bottom w:w="80" w:type="dxa"/>
              <w:right w:w="90" w:type="dxa"/>
            </w:tcMar>
            <w:vAlign w:val="center"/>
          </w:tcPr>
          <w:p w14:paraId="01F0DDF5" w14:textId="77777777" w:rsidR="00E3393E"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18"/>
              </w:rPr>
              <w:t>Source through which the lead was identified.</w:t>
            </w:r>
          </w:p>
        </w:tc>
      </w:tr>
      <w:tr w:rsidR="00E3393E" w14:paraId="36AC672E" w14:textId="77777777" w:rsidTr="00E3393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66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0BF8DFAD" w14:textId="77777777" w:rsidR="00E3393E" w:rsidRDefault="00000000">
            <w:pPr>
              <w:spacing w:before="40" w:after="40" w:line="240" w:lineRule="auto"/>
            </w:pPr>
            <w:r>
              <w:rPr>
                <w:sz w:val="18"/>
              </w:rPr>
              <w:t>data_status</w:t>
            </w:r>
          </w:p>
        </w:tc>
        <w:tc>
          <w:tcPr>
            <w:tcW w:w="6984" w:type="dxa"/>
            <w:tcBorders>
              <w:top w:val="single" w:sz="6" w:space="0" w:color="7F9DB9"/>
              <w:left w:val="single" w:sz="6" w:space="0" w:color="7F9DB9"/>
              <w:bottom w:val="single" w:sz="6" w:space="0" w:color="7F9DB9"/>
              <w:right w:val="single" w:sz="6" w:space="0" w:color="7F9DB9"/>
            </w:tcBorders>
            <w:tcMar>
              <w:top w:w="80" w:type="dxa"/>
              <w:left w:w="90" w:type="dxa"/>
              <w:bottom w:w="80" w:type="dxa"/>
              <w:right w:w="90" w:type="dxa"/>
            </w:tcMar>
            <w:vAlign w:val="center"/>
          </w:tcPr>
          <w:p w14:paraId="65A99B01" w14:textId="77777777" w:rsidR="00E3393E"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18"/>
              </w:rPr>
              <w:t>Dataset-level note describing synthetic or illustrative status.</w:t>
            </w:r>
          </w:p>
        </w:tc>
      </w:tr>
    </w:tbl>
    <w:p w14:paraId="0EFF262E" w14:textId="77777777" w:rsidR="00E3393E" w:rsidRDefault="00000000">
      <w:pPr>
        <w:jc w:val="both"/>
      </w:pPr>
      <w:r>
        <w:rPr>
          <w:rFonts w:ascii="Times New Roman" w:hAnsi="Times New Roman"/>
          <w:sz w:val="22"/>
        </w:rPr>
        <w:t>Before using these fields for a real commercial analysis, confirm definitions with the dataset owner and resolve ambiguous or similarly named fields. Preserve the original values to support auditability.</w:t>
      </w:r>
    </w:p>
    <w:p w14:paraId="6D687DB6" w14:textId="77777777" w:rsidR="00E3393E" w:rsidRDefault="00000000">
      <w:r>
        <w:br w:type="page"/>
      </w:r>
    </w:p>
    <w:p w14:paraId="5CABA880" w14:textId="77777777" w:rsidR="00E3393E" w:rsidRDefault="00000000">
      <w:pPr>
        <w:pStyle w:val="Heading1"/>
        <w:pBdr>
          <w:bottom w:val="single" w:sz="5" w:space="3" w:color="B4C7E7"/>
        </w:pBdr>
      </w:pPr>
      <w:r>
        <w:rPr>
          <w:rFonts w:ascii="Aptos" w:hAnsi="Aptos"/>
          <w:sz w:val="20"/>
        </w:rPr>
        <w:lastRenderedPageBreak/>
        <w:t>APPENDIX B: SUBMISSION EVIDENCE CHECKLIST</w:t>
      </w:r>
    </w:p>
    <w:p w14:paraId="406C1A3B" w14:textId="77777777" w:rsidR="00E3393E" w:rsidRDefault="00000000">
      <w:pPr>
        <w:pStyle w:val="ListBullet"/>
      </w:pPr>
      <w:r>
        <w:rPr>
          <w:rFonts w:ascii="Times New Roman" w:hAnsi="Times New Roman"/>
          <w:sz w:val="22"/>
        </w:rPr>
        <w:t>□ Confirm title page, student details, faculty name and submission date.</w:t>
      </w:r>
    </w:p>
    <w:p w14:paraId="0E371A36" w14:textId="77777777" w:rsidR="00E3393E" w:rsidRDefault="00000000">
      <w:pPr>
        <w:pStyle w:val="ListBullet"/>
      </w:pPr>
      <w:r>
        <w:rPr>
          <w:rFonts w:ascii="Times New Roman" w:hAnsi="Times New Roman"/>
          <w:sz w:val="22"/>
        </w:rPr>
        <w:t>□ Include the original dataset or permitted sample and the complete data dictionary.</w:t>
      </w:r>
    </w:p>
    <w:p w14:paraId="72F535BF" w14:textId="77777777" w:rsidR="00E3393E" w:rsidRDefault="00000000">
      <w:pPr>
        <w:pStyle w:val="ListBullet"/>
      </w:pPr>
      <w:r>
        <w:rPr>
          <w:rFonts w:ascii="Times New Roman" w:hAnsi="Times New Roman"/>
          <w:sz w:val="22"/>
        </w:rPr>
        <w:t>□ Include the PostgreSQL table definition and saved SQL analysis queries.</w:t>
      </w:r>
    </w:p>
    <w:p w14:paraId="441BE011" w14:textId="77777777" w:rsidR="00E3393E" w:rsidRDefault="00000000">
      <w:pPr>
        <w:pStyle w:val="ListBullet"/>
      </w:pPr>
      <w:r>
        <w:rPr>
          <w:rFonts w:ascii="Times New Roman" w:hAnsi="Times New Roman"/>
          <w:sz w:val="22"/>
        </w:rPr>
        <w:t>□ Capture genuine DBeaver screenshots showing connection, table and query results.</w:t>
      </w:r>
    </w:p>
    <w:p w14:paraId="7C6FB36E" w14:textId="77777777" w:rsidR="00E3393E" w:rsidRDefault="00000000">
      <w:pPr>
        <w:pStyle w:val="ListBullet"/>
      </w:pPr>
      <w:r>
        <w:rPr>
          <w:rFonts w:ascii="Times New Roman" w:hAnsi="Times New Roman"/>
          <w:sz w:val="22"/>
        </w:rPr>
        <w:t>□ Include the Python notebook (.ipynb), executed outputs and at least three charts.</w:t>
      </w:r>
    </w:p>
    <w:p w14:paraId="64437932" w14:textId="77777777" w:rsidR="00E3393E" w:rsidRDefault="00000000">
      <w:pPr>
        <w:pStyle w:val="ListBullet"/>
      </w:pPr>
      <w:r>
        <w:rPr>
          <w:rFonts w:ascii="Times New Roman" w:hAnsi="Times New Roman"/>
          <w:sz w:val="22"/>
        </w:rPr>
        <w:t>□ Include the Databricks notebook/export with actual run outputs and Delta Lake evidence if implemented.</w:t>
      </w:r>
    </w:p>
    <w:p w14:paraId="0B8D6549" w14:textId="77777777" w:rsidR="00E3393E" w:rsidRDefault="00000000">
      <w:pPr>
        <w:pStyle w:val="ListBullet"/>
      </w:pPr>
      <w:r>
        <w:rPr>
          <w:rFonts w:ascii="Times New Roman" w:hAnsi="Times New Roman"/>
          <w:sz w:val="22"/>
        </w:rPr>
        <w:t>□ Build the native Power BI dashboard with at least three KPIs, four visuals and useful slicers; include PBIX or screenshots.</w:t>
      </w:r>
    </w:p>
    <w:p w14:paraId="4A734722" w14:textId="77777777" w:rsidR="00E3393E" w:rsidRDefault="00000000">
      <w:pPr>
        <w:pStyle w:val="ListBullet"/>
      </w:pPr>
      <w:r>
        <w:rPr>
          <w:rFonts w:ascii="Times New Roman" w:hAnsi="Times New Roman"/>
          <w:sz w:val="22"/>
        </w:rPr>
        <w:t>□ Add the GitHub repository URL and ensure README, folders and files are complete.</w:t>
      </w:r>
    </w:p>
    <w:p w14:paraId="437CC43C" w14:textId="77777777" w:rsidR="00E3393E" w:rsidRDefault="00000000">
      <w:pPr>
        <w:pStyle w:val="ListBullet"/>
      </w:pPr>
      <w:r>
        <w:rPr>
          <w:rFonts w:ascii="Times New Roman" w:hAnsi="Times New Roman"/>
          <w:sz w:val="22"/>
        </w:rPr>
        <w:t>□ Reconcile row counts and core totals across CSV, PostgreSQL and Spark.</w:t>
      </w:r>
    </w:p>
    <w:p w14:paraId="24810651" w14:textId="77777777" w:rsidR="00E3393E" w:rsidRDefault="00000000">
      <w:pPr>
        <w:pStyle w:val="ListBullet"/>
      </w:pPr>
      <w:r>
        <w:rPr>
          <w:rFonts w:ascii="Times New Roman" w:hAnsi="Times New Roman"/>
          <w:sz w:val="22"/>
        </w:rPr>
        <w:t>□ Check grammar, figure/table numbering, page numbers, alignment and PDF readability.</w:t>
      </w:r>
    </w:p>
    <w:p w14:paraId="04DC2713" w14:textId="77777777" w:rsidR="00E3393E" w:rsidRDefault="00000000">
      <w:pPr>
        <w:pStyle w:val="ListBullet"/>
      </w:pPr>
      <w:r>
        <w:rPr>
          <w:rFonts w:ascii="Times New Roman" w:hAnsi="Times New Roman"/>
          <w:sz w:val="22"/>
        </w:rPr>
        <w:t>□ Remove credentials, invitation URLs, tokens and confidential material.</w:t>
      </w:r>
    </w:p>
    <w:p w14:paraId="0CD3A89F" w14:textId="77777777" w:rsidR="00E3393E" w:rsidRDefault="00000000">
      <w:pPr>
        <w:jc w:val="both"/>
      </w:pPr>
      <w:r>
        <w:rPr>
          <w:rFonts w:ascii="Times New Roman" w:hAnsi="Times New Roman"/>
          <w:i/>
          <w:sz w:val="22"/>
        </w:rPr>
        <w:t>Final status note: This report is a polished report draft generated from the supplied CSV and computed profiling outputs. It does not substitute for actual execution screenshots, a native .pbix file, a public repository URL or any faculty-specific approvals.</w:t>
      </w:r>
    </w:p>
    <w:sectPr w:rsidR="00E3393E" w:rsidSect="00034616">
      <w:headerReference w:type="default" r:id="rId13"/>
      <w:footerReference w:type="default" r:id="rId14"/>
      <w:pgSz w:w="12240" w:h="15840"/>
      <w:pgMar w:top="1037" w:right="1181" w:bottom="1037" w:left="1181" w:header="461" w:footer="461" w:gutter="0"/>
      <w:pgBorders>
        <w:top w:val="single" w:sz="6" w:space="18" w:color="9AAEBB"/>
        <w:left w:val="single" w:sz="6" w:space="18" w:color="9AAEBB"/>
        <w:bottom w:val="single" w:sz="6" w:space="18" w:color="9AAEBB"/>
        <w:right w:val="single" w:sz="6" w:space="18" w:color="9AAEB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35A0" w14:textId="77777777" w:rsidR="006B1F55" w:rsidRDefault="006B1F55">
      <w:pPr>
        <w:spacing w:after="0" w:line="240" w:lineRule="auto"/>
      </w:pPr>
      <w:r>
        <w:separator/>
      </w:r>
    </w:p>
  </w:endnote>
  <w:endnote w:type="continuationSeparator" w:id="0">
    <w:p w14:paraId="4C9C7FF1" w14:textId="77777777" w:rsidR="006B1F55" w:rsidRDefault="006B1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62A4" w14:textId="77777777" w:rsidR="00E3393E" w:rsidRDefault="00000000">
    <w:pPr>
      <w:pStyle w:val="Footer"/>
      <w:jc w:val="center"/>
    </w:pPr>
    <w:r>
      <w:rPr>
        <w:color w:val="595959"/>
        <w:sz w:val="16"/>
      </w:rPr>
      <w:t xml:space="preserve">Global Robotics Market Intelligence | BSM PGDM </w:t>
    </w:r>
    <w:proofErr w:type="gramStart"/>
    <w:r>
      <w:rPr>
        <w:color w:val="595959"/>
        <w:sz w:val="16"/>
      </w:rPr>
      <w:t>Project  •</w:t>
    </w:r>
    <w:proofErr w:type="gramEnd"/>
    <w:r>
      <w:rPr>
        <w:color w:val="595959"/>
        <w:sz w:val="16"/>
      </w:rPr>
      <w:t xml:space="preserve">  </w:t>
    </w:r>
    <w:r>
      <w:rPr>
        <w:color w:val="595959"/>
        <w:sz w:val="16"/>
      </w:rPr>
      <w:fldChar w:fldCharType="begin"/>
    </w:r>
    <w:r>
      <w:rPr>
        <w:color w:val="595959"/>
        <w:sz w:val="16"/>
      </w:rPr>
      <w:instrText>PAGE</w:instrText>
    </w:r>
    <w:r w:rsidR="00C86838">
      <w:rPr>
        <w:color w:val="595959"/>
        <w:sz w:val="16"/>
      </w:rPr>
      <w:fldChar w:fldCharType="separate"/>
    </w:r>
    <w:r w:rsidR="00C86838">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F4F2" w14:textId="77777777" w:rsidR="006B1F55" w:rsidRDefault="006B1F55">
      <w:pPr>
        <w:spacing w:after="0" w:line="240" w:lineRule="auto"/>
      </w:pPr>
      <w:r>
        <w:separator/>
      </w:r>
    </w:p>
  </w:footnote>
  <w:footnote w:type="continuationSeparator" w:id="0">
    <w:p w14:paraId="0BFDBDB5" w14:textId="77777777" w:rsidR="006B1F55" w:rsidRDefault="006B1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7A42" w14:textId="77777777" w:rsidR="00E3393E" w:rsidRDefault="00000000">
    <w:pPr>
      <w:pStyle w:val="Header"/>
      <w:jc w:val="center"/>
    </w:pPr>
    <w:r>
      <w:rPr>
        <w:b/>
        <w:color w:val="595959"/>
        <w:sz w:val="16"/>
      </w:rPr>
      <w:t>GLOBAL ROBOTICS MARKET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228025">
    <w:abstractNumId w:val="8"/>
  </w:num>
  <w:num w:numId="2" w16cid:durableId="783504092">
    <w:abstractNumId w:val="6"/>
  </w:num>
  <w:num w:numId="3" w16cid:durableId="1015113854">
    <w:abstractNumId w:val="5"/>
  </w:num>
  <w:num w:numId="4" w16cid:durableId="381946838">
    <w:abstractNumId w:val="4"/>
  </w:num>
  <w:num w:numId="5" w16cid:durableId="1109159452">
    <w:abstractNumId w:val="7"/>
  </w:num>
  <w:num w:numId="6" w16cid:durableId="772550972">
    <w:abstractNumId w:val="3"/>
  </w:num>
  <w:num w:numId="7" w16cid:durableId="1993289500">
    <w:abstractNumId w:val="2"/>
  </w:num>
  <w:num w:numId="8" w16cid:durableId="744687054">
    <w:abstractNumId w:val="1"/>
  </w:num>
  <w:num w:numId="9" w16cid:durableId="200974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3BE"/>
    <w:rsid w:val="0029639D"/>
    <w:rsid w:val="00326F90"/>
    <w:rsid w:val="006B1F55"/>
    <w:rsid w:val="00AA1D8D"/>
    <w:rsid w:val="00B47730"/>
    <w:rsid w:val="00C86838"/>
    <w:rsid w:val="00CB0664"/>
    <w:rsid w:val="00E33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7C9C5"/>
  <w14:defaultImageDpi w14:val="300"/>
  <w15:docId w15:val="{1E108442-BBC5-4E22-867B-C317319F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32D34"/>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5268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5943</Words>
  <Characters>33879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Nikith pagadala</cp:lastModifiedBy>
  <cp:revision>2</cp:revision>
  <dcterms:created xsi:type="dcterms:W3CDTF">2013-12-23T23:15:00Z</dcterms:created>
  <dcterms:modified xsi:type="dcterms:W3CDTF">2026-10-29T08:16:00Z</dcterms:modified>
  <cp:category/>
</cp:coreProperties>
</file>