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C8" w:rsidRDefault="003D0985">
      <w:pPr>
        <w:pStyle w:val="1"/>
        <w:spacing w:line="364" w:lineRule="auto"/>
        <w:ind w:right="5619"/>
      </w:pPr>
      <w:r>
        <w:t>Отчёт Парная регрессия Варт-№</w:t>
      </w:r>
      <w:r w:rsidR="00683BDC">
        <w:t xml:space="preserve"> 17</w:t>
      </w:r>
      <w:bookmarkStart w:id="0" w:name="_GoBack"/>
      <w:bookmarkEnd w:id="0"/>
    </w:p>
    <w:p w:rsidR="008F75C8" w:rsidRDefault="003D0985">
      <w:pPr>
        <w:ind w:left="222"/>
        <w:rPr>
          <w:b/>
          <w:sz w:val="44"/>
        </w:rPr>
      </w:pPr>
      <w:r>
        <w:rPr>
          <w:b/>
          <w:sz w:val="44"/>
        </w:rPr>
        <w:t>Данные (для дов интервалов берём альфа</w:t>
      </w:r>
    </w:p>
    <w:p w:rsidR="008F75C8" w:rsidRDefault="003D0985">
      <w:pPr>
        <w:spacing w:before="79"/>
        <w:ind w:left="222"/>
        <w:rPr>
          <w:b/>
          <w:sz w:val="44"/>
        </w:rPr>
      </w:pPr>
      <w:r>
        <w:rPr>
          <w:b/>
          <w:sz w:val="44"/>
        </w:rPr>
        <w:t>=0,95)</w:t>
      </w:r>
    </w:p>
    <w:p w:rsidR="008F75C8" w:rsidRDefault="008F75C8">
      <w:pPr>
        <w:pStyle w:val="a3"/>
        <w:spacing w:before="6"/>
        <w:rPr>
          <w:b/>
          <w:sz w:val="25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872"/>
        <w:gridCol w:w="696"/>
        <w:gridCol w:w="323"/>
        <w:gridCol w:w="1168"/>
        <w:gridCol w:w="1359"/>
        <w:gridCol w:w="1268"/>
        <w:gridCol w:w="948"/>
        <w:gridCol w:w="1202"/>
        <w:gridCol w:w="914"/>
        <w:gridCol w:w="914"/>
        <w:gridCol w:w="914"/>
      </w:tblGrid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44B" w:rsidRDefault="0016644B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44B" w:rsidRDefault="0016644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4B" w:rsidRDefault="0016644B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4B" w:rsidRDefault="0016644B">
            <w:pPr>
              <w:rPr>
                <w:b/>
                <w:bCs/>
                <w:color w:val="000000"/>
              </w:rPr>
            </w:pP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3,5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3,75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3,28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4,94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5,75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4,27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3,78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4,99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4,09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2,93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4,95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4,51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5,06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5,23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6,36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6,58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6,35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5,74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7,05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7,04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6,73</w:t>
            </w:r>
          </w:p>
        </w:tc>
      </w:tr>
      <w:tr w:rsidR="0016644B" w:rsidTr="0016644B">
        <w:trPr>
          <w:gridAfter w:val="8"/>
          <w:wAfter w:w="743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2,98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6,28</w:t>
            </w:r>
          </w:p>
        </w:tc>
      </w:tr>
      <w:tr w:rsidR="0016644B" w:rsidTr="0016644B">
        <w:trPr>
          <w:gridAfter w:val="8"/>
          <w:wAfter w:w="7430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44B" w:rsidRDefault="001664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6,27</w:t>
            </w:r>
          </w:p>
        </w:tc>
      </w:tr>
      <w:tr w:rsidR="0016644B" w:rsidRPr="0016644B" w:rsidTr="0016644B">
        <w:trPr>
          <w:trHeight w:val="288"/>
        </w:trPr>
        <w:tc>
          <w:tcPr>
            <w:tcW w:w="2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ВЫВОД ИТОГОВ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4876011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3649980" cy="1828800"/>
                  <wp:effectExtent l="0" t="0" r="0" b="0"/>
                  <wp:wrapNone/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B7A326-DFC4-4770-9C50-9C97CFDD5C5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16644B" w:rsidRPr="0016644B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644B" w:rsidRPr="0016644B" w:rsidRDefault="0016644B" w:rsidP="0016644B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30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274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Множественный R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0,430746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R-квадрат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0,185542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0,144819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0,52777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300"/>
        </w:trPr>
        <w:tc>
          <w:tcPr>
            <w:tcW w:w="1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300"/>
        </w:trPr>
        <w:tc>
          <w:tcPr>
            <w:tcW w:w="41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df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1,269089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1,269089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4,55620</w:t>
            </w:r>
            <w:r w:rsidRPr="0016644B">
              <w:rPr>
                <w:rFonts w:eastAsia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lastRenderedPageBreak/>
              <w:t>0,045363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5,57082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0,278541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300"/>
        </w:trPr>
        <w:tc>
          <w:tcPr>
            <w:tcW w:w="1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21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6,839909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30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0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Верхние 95%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Нижние 95,0%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center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16644B">
              <w:rPr>
                <w:rFonts w:eastAsia="Times New Roman"/>
                <w:i/>
                <w:iCs/>
                <w:color w:val="000000"/>
                <w:lang w:eastAsia="ru-RU"/>
              </w:rPr>
              <w:t>Верхние 95,0%</w:t>
            </w:r>
          </w:p>
        </w:tc>
      </w:tr>
      <w:tr w:rsidR="0016644B" w:rsidRPr="0016644B" w:rsidTr="0016644B">
        <w:trPr>
          <w:trHeight w:val="288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4,194799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0,523434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8,013999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1,13E-07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3,102935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5,286664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3,102935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5,286664</w:t>
            </w:r>
          </w:p>
        </w:tc>
      </w:tr>
      <w:tr w:rsidR="0016644B" w:rsidRPr="0016644B" w:rsidTr="0016644B">
        <w:trPr>
          <w:trHeight w:val="300"/>
        </w:trPr>
        <w:tc>
          <w:tcPr>
            <w:tcW w:w="1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Переменная X 1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-0,20606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0,096535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-2,13453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bookmarkStart w:id="1" w:name="_Hlk40353350"/>
            <w:r w:rsidRPr="0016644B">
              <w:rPr>
                <w:rFonts w:eastAsia="Times New Roman"/>
                <w:color w:val="000000"/>
                <w:lang w:eastAsia="ru-RU"/>
              </w:rPr>
              <w:t>0,045363</w:t>
            </w:r>
            <w:bookmarkEnd w:id="1"/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-0,40743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-0,00469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-0,40743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644B" w:rsidRPr="0016644B" w:rsidRDefault="0016644B" w:rsidP="0016644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ru-RU"/>
              </w:rPr>
            </w:pPr>
            <w:r w:rsidRPr="0016644B">
              <w:rPr>
                <w:rFonts w:eastAsia="Times New Roman"/>
                <w:color w:val="000000"/>
                <w:lang w:eastAsia="ru-RU"/>
              </w:rPr>
              <w:t>-0,00469</w:t>
            </w:r>
          </w:p>
        </w:tc>
      </w:tr>
    </w:tbl>
    <w:p w:rsidR="0016644B" w:rsidRDefault="0016644B">
      <w:pPr>
        <w:pStyle w:val="3"/>
        <w:spacing w:before="57"/>
      </w:pPr>
    </w:p>
    <w:p w:rsidR="008F75C8" w:rsidRDefault="003D0985">
      <w:pPr>
        <w:pStyle w:val="3"/>
        <w:spacing w:before="57"/>
      </w:pPr>
      <w:r>
        <w:t>Само подобранное уравнение</w:t>
      </w:r>
    </w:p>
    <w:p w:rsidR="008F75C8" w:rsidRDefault="008F75C8">
      <w:pPr>
        <w:pStyle w:val="a3"/>
        <w:spacing w:before="8"/>
        <w:rPr>
          <w:b/>
          <w:sz w:val="19"/>
        </w:rPr>
      </w:pPr>
    </w:p>
    <w:p w:rsidR="0016644B" w:rsidRDefault="0016644B" w:rsidP="0016644B">
      <w:pPr>
        <w:pStyle w:val="a3"/>
        <w:spacing w:before="9"/>
        <w:rPr>
          <w:lang w:val="en-US"/>
        </w:rPr>
      </w:pPr>
      <w:r w:rsidRPr="0016644B">
        <w:rPr>
          <w:lang w:val="en-US"/>
        </w:rPr>
        <w:t>y = -0,9004x + 8,0901</w:t>
      </w:r>
    </w:p>
    <w:p w:rsidR="00E05C13" w:rsidRPr="0016644B" w:rsidRDefault="00E05C13" w:rsidP="0016644B">
      <w:pPr>
        <w:pStyle w:val="a3"/>
        <w:spacing w:before="9"/>
      </w:pPr>
      <w:r>
        <w:t>(</w:t>
      </w:r>
      <w:r w:rsidRPr="0016644B">
        <w:rPr>
          <w:lang w:val="en-US"/>
        </w:rPr>
        <w:t>R² = 0,1855</w:t>
      </w:r>
      <w:r>
        <w:t>)</w:t>
      </w:r>
    </w:p>
    <w:p w:rsidR="008F75C8" w:rsidRDefault="008F75C8">
      <w:pPr>
        <w:pStyle w:val="a3"/>
        <w:spacing w:before="9"/>
        <w:rPr>
          <w:sz w:val="19"/>
        </w:rPr>
      </w:pPr>
    </w:p>
    <w:p w:rsidR="008F75C8" w:rsidRDefault="003D0985">
      <w:pPr>
        <w:pStyle w:val="3"/>
      </w:pPr>
      <w:r>
        <w:t>Интерпретация коэф.</w:t>
      </w:r>
    </w:p>
    <w:p w:rsidR="008F75C8" w:rsidRDefault="008F75C8">
      <w:pPr>
        <w:pStyle w:val="a3"/>
        <w:spacing w:before="8"/>
        <w:rPr>
          <w:b/>
          <w:sz w:val="19"/>
        </w:rPr>
      </w:pPr>
    </w:p>
    <w:p w:rsidR="008F75C8" w:rsidRDefault="003D0985">
      <w:pPr>
        <w:pStyle w:val="a3"/>
        <w:spacing w:line="273" w:lineRule="auto"/>
        <w:ind w:left="222" w:right="1331"/>
      </w:pPr>
      <w:r>
        <w:t>При возрастании x на 1 своего измерения y убывает (т.к. коэф. Меньше 0) в среднем на 0.</w:t>
      </w:r>
      <w:r w:rsidR="0082792C">
        <w:t>2</w:t>
      </w:r>
      <w:r>
        <w:t xml:space="preserve"> ед.своего измерения</w:t>
      </w:r>
    </w:p>
    <w:p w:rsidR="008F75C8" w:rsidRDefault="008F75C8">
      <w:pPr>
        <w:pStyle w:val="a3"/>
        <w:spacing w:before="9"/>
        <w:rPr>
          <w:sz w:val="16"/>
        </w:rPr>
      </w:pPr>
    </w:p>
    <w:p w:rsidR="008F75C8" w:rsidRDefault="003D0985">
      <w:pPr>
        <w:pStyle w:val="3"/>
      </w:pPr>
      <w:r>
        <w:t>Интрепретация дов интервала для коэф.</w:t>
      </w:r>
    </w:p>
    <w:p w:rsidR="008F75C8" w:rsidRDefault="008F75C8">
      <w:pPr>
        <w:pStyle w:val="a3"/>
        <w:spacing w:before="8"/>
        <w:rPr>
          <w:b/>
          <w:sz w:val="19"/>
        </w:rPr>
      </w:pPr>
    </w:p>
    <w:p w:rsidR="008F75C8" w:rsidRDefault="003D0985" w:rsidP="004A63C7">
      <w:pPr>
        <w:pStyle w:val="a3"/>
        <w:ind w:left="222"/>
      </w:pPr>
      <w:r>
        <w:t>При возр x на 1 своего измерения у убывает на величину заключённую в диапазоне (-0,</w:t>
      </w:r>
      <w:r w:rsidR="0082792C">
        <w:t>4</w:t>
      </w:r>
      <w:r>
        <w:t>;</w:t>
      </w:r>
      <w:r w:rsidR="0082792C" w:rsidRPr="0082792C">
        <w:t>-</w:t>
      </w:r>
      <w:r>
        <w:t>0</w:t>
      </w:r>
      <w:r w:rsidR="0082792C" w:rsidRPr="0082792C">
        <w:t>,04</w:t>
      </w:r>
      <w:r>
        <w:t>)</w:t>
      </w:r>
    </w:p>
    <w:p w:rsidR="008F75C8" w:rsidRDefault="008F75C8">
      <w:pPr>
        <w:pStyle w:val="a3"/>
        <w:spacing w:before="8"/>
        <w:rPr>
          <w:sz w:val="16"/>
        </w:rPr>
      </w:pPr>
    </w:p>
    <w:p w:rsidR="008F75C8" w:rsidRDefault="003D0985" w:rsidP="0082792C">
      <w:pPr>
        <w:spacing w:line="456" w:lineRule="auto"/>
        <w:ind w:left="222" w:right="8481"/>
      </w:pPr>
      <w:r>
        <w:rPr>
          <w:b/>
        </w:rPr>
        <w:t xml:space="preserve">Значимость коэф. </w:t>
      </w:r>
      <w:r>
        <w:t>Н0: коэф.при x=0 Н1: коэф. При x≠0</w:t>
      </w:r>
    </w:p>
    <w:p w:rsidR="008F75C8" w:rsidRDefault="0082792C" w:rsidP="004A63C7">
      <w:pPr>
        <w:pStyle w:val="a3"/>
        <w:spacing w:line="276" w:lineRule="auto"/>
        <w:ind w:left="222" w:right="820"/>
      </w:pPr>
      <w:r>
        <w:t>p-value =</w:t>
      </w:r>
      <w:r w:rsidRPr="0016644B">
        <w:t>0,045363</w:t>
      </w:r>
      <w:r w:rsidRPr="0082792C">
        <w:t>&lt;</w:t>
      </w:r>
      <w:r>
        <w:t>0,</w:t>
      </w:r>
      <w:r w:rsidRPr="0082792C">
        <w:t>5</w:t>
      </w:r>
      <w:r>
        <w:t xml:space="preserve"> принимаем Н</w:t>
      </w:r>
      <w:r w:rsidRPr="0082792C">
        <w:t>1</w:t>
      </w:r>
      <w:r>
        <w:t xml:space="preserve"> - в нашем случае коэф. При x Т.е. у меня x оказывает значимое влияние на y</w:t>
      </w:r>
    </w:p>
    <w:p w:rsidR="0082792C" w:rsidRDefault="00683BDC">
      <w:pPr>
        <w:spacing w:line="453" w:lineRule="auto"/>
        <w:sectPr w:rsidR="0082792C" w:rsidSect="0016644B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00.1pt;margin-top:41pt;width:3.55pt;height:4.8pt;z-index:15732736;mso-position-horizontal-relative:page" filled="f" stroked="f">
            <v:textbox style="layout-flow:vertical;mso-layout-flow-alt:bottom-to-top" inset="0,0,0,0">
              <w:txbxContent>
                <w:p w:rsidR="008F75C8" w:rsidRDefault="003D0985">
                  <w:pPr>
                    <w:spacing w:line="223" w:lineRule="exact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Ос</w:t>
                  </w:r>
                  <w:r w:rsidR="0082792C" w:rsidRPr="0082792C">
                    <w:rPr>
                      <w:noProof/>
                    </w:rPr>
                    <w:t xml:space="preserve"> </w:t>
                  </w:r>
                  <w:r w:rsidR="0082792C">
                    <w:rPr>
                      <w:noProof/>
                    </w:rPr>
                    <w:drawing>
                      <wp:inline distT="0" distB="0" distL="0" distR="0" wp14:anchorId="0CFA27B1" wp14:editId="4666D1AF">
                        <wp:extent cx="152400" cy="76200"/>
                        <wp:effectExtent l="0" t="0" r="0" b="0"/>
                        <wp:docPr id="1" name="Диаграмма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9B7A326-DFC4-4770-9C50-9C97CFDD5C5B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20"/>
                    </w:rPr>
                    <w:t>татки</w:t>
                  </w:r>
                </w:p>
              </w:txbxContent>
            </v:textbox>
            <w10:wrap anchorx="page"/>
          </v:shape>
        </w:pict>
      </w:r>
      <w:r w:rsidR="0082792C">
        <w:rPr>
          <w:noProof/>
        </w:rPr>
        <w:drawing>
          <wp:inline distT="0" distB="0" distL="0" distR="0" wp14:anchorId="4B51B1D2" wp14:editId="10F77D5A">
            <wp:extent cx="3649980" cy="1821180"/>
            <wp:effectExtent l="0" t="0" r="762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9B7A326-DFC4-4770-9C50-9C97CFDD5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792C" w:rsidRDefault="0082792C">
      <w:pPr>
        <w:spacing w:before="58"/>
        <w:ind w:left="222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82A1B2F" wp14:editId="6E3F1021">
            <wp:extent cx="3825240" cy="1851660"/>
            <wp:effectExtent l="0" t="0" r="381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2DA15FC-7D6B-432D-B7A0-55F65EFEC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792C" w:rsidRPr="0082792C" w:rsidRDefault="0082792C">
      <w:pPr>
        <w:spacing w:before="58"/>
        <w:ind w:left="222"/>
        <w:rPr>
          <w:sz w:val="32"/>
        </w:rPr>
      </w:pPr>
      <w:r>
        <w:rPr>
          <w:sz w:val="32"/>
          <w:lang w:val="en-US"/>
        </w:rPr>
        <w:t>R</w:t>
      </w:r>
      <w:r w:rsidRPr="0082792C">
        <w:rPr>
          <w:sz w:val="32"/>
        </w:rPr>
        <w:t xml:space="preserve">^2 </w:t>
      </w:r>
      <w:r>
        <w:rPr>
          <w:sz w:val="32"/>
        </w:rPr>
        <w:t>показывает, насколько хорошо переменная х объясняет</w:t>
      </w:r>
    </w:p>
    <w:p w:rsidR="008F75C8" w:rsidRDefault="003D0985">
      <w:pPr>
        <w:spacing w:before="58"/>
        <w:ind w:left="222"/>
        <w:rPr>
          <w:sz w:val="32"/>
        </w:rPr>
      </w:pPr>
      <w:r>
        <w:rPr>
          <w:sz w:val="32"/>
        </w:rPr>
        <w:t>переменную y. Его надо умножить на 100 и перевести проценты</w:t>
      </w:r>
    </w:p>
    <w:p w:rsidR="008F75C8" w:rsidRDefault="003D0985">
      <w:pPr>
        <w:spacing w:before="259" w:line="276" w:lineRule="auto"/>
        <w:ind w:left="222" w:right="1331"/>
        <w:rPr>
          <w:sz w:val="32"/>
        </w:rPr>
      </w:pPr>
      <w:r>
        <w:rPr>
          <w:sz w:val="32"/>
        </w:rPr>
        <w:t>Интерпретация R^2*100=0,</w:t>
      </w:r>
      <w:r w:rsidR="0082792C">
        <w:rPr>
          <w:sz w:val="32"/>
        </w:rPr>
        <w:t>185</w:t>
      </w:r>
      <w:r>
        <w:rPr>
          <w:sz w:val="32"/>
        </w:rPr>
        <w:t>% - в нашем случае x почти не объясняет Y (т.е. на 0,</w:t>
      </w:r>
      <w:r w:rsidR="0082792C">
        <w:rPr>
          <w:sz w:val="32"/>
        </w:rPr>
        <w:t>185</w:t>
      </w:r>
      <w:r>
        <w:rPr>
          <w:sz w:val="32"/>
        </w:rPr>
        <w:t xml:space="preserve"> %) </w:t>
      </w:r>
    </w:p>
    <w:p w:rsidR="008F75C8" w:rsidRDefault="003D0985">
      <w:pPr>
        <w:spacing w:before="198"/>
        <w:ind w:left="222"/>
        <w:rPr>
          <w:sz w:val="32"/>
        </w:rPr>
      </w:pPr>
      <w:r>
        <w:rPr>
          <w:sz w:val="32"/>
        </w:rPr>
        <w:t>Найдем коэф. Корреляции между x и у</w:t>
      </w:r>
    </w:p>
    <w:p w:rsidR="008F75C8" w:rsidRPr="004A63C7" w:rsidRDefault="004A63C7" w:rsidP="004A63C7">
      <w:pPr>
        <w:widowControl/>
        <w:autoSpaceDE/>
        <w:autoSpaceDN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    </w:t>
      </w:r>
      <w:r w:rsidRPr="004A63C7">
        <w:rPr>
          <w:rFonts w:eastAsia="Times New Roman"/>
          <w:color w:val="000000"/>
          <w:lang w:eastAsia="ru-RU"/>
        </w:rPr>
        <w:t>-0,43075</w:t>
      </w:r>
      <w:r w:rsidR="003D0985">
        <w:rPr>
          <w:rFonts w:ascii="Arial" w:hAnsi="Arial"/>
          <w:sz w:val="20"/>
        </w:rPr>
        <w:t>-копируем из Excel – считаем с пом. встроенной функции</w:t>
      </w:r>
    </w:p>
    <w:p w:rsidR="008F75C8" w:rsidRDefault="003D0985" w:rsidP="004A63C7">
      <w:pPr>
        <w:spacing w:before="1" w:line="398" w:lineRule="auto"/>
        <w:ind w:left="222" w:right="4100"/>
        <w:rPr>
          <w:b/>
        </w:rPr>
      </w:pPr>
      <w:r>
        <w:rPr>
          <w:b/>
          <w:sz w:val="32"/>
        </w:rPr>
        <w:t>Связь между переменными отрицательная Степень связи очень низкая</w:t>
      </w:r>
    </w:p>
    <w:sectPr w:rsidR="008F75C8">
      <w:pgSz w:w="11910" w:h="16840"/>
      <w:pgMar w:top="1080" w:right="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C8"/>
    <w:rsid w:val="0016644B"/>
    <w:rsid w:val="003D0985"/>
    <w:rsid w:val="004A63C7"/>
    <w:rsid w:val="00683BDC"/>
    <w:rsid w:val="0082792C"/>
    <w:rsid w:val="008F75C8"/>
    <w:rsid w:val="00E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7F4F0C21"/>
  <w15:docId w15:val="{2CE35EC3-2CB9-41C2-A692-6C06B296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1"/>
      <w:ind w:left="222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22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"/>
      <w:jc w:val="right"/>
    </w:pPr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82792C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3;&#1080;&#1082;&#1080;&#1090;&#1080;&#1085;%20&#1057;&#1056;9%20&#1055;&#1048;18-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3;&#1080;&#1082;&#1080;&#1090;&#1080;&#1085;%20&#1057;&#1056;9%20&#1055;&#1048;18-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3;&#1080;&#1082;&#1080;&#1090;&#1080;&#1085;%20&#1057;&#1056;9%20&#1055;&#1048;18-2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3;&#1080;&#1082;&#1080;&#1090;&#1080;&#1085;%20&#1057;&#1056;9%20&#1055;&#1048;18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Лист1!$C$3:$C$24</c:f>
              <c:numCache>
                <c:formatCode>General</c:formatCode>
                <c:ptCount val="22"/>
                <c:pt idx="0">
                  <c:v>3.5</c:v>
                </c:pt>
                <c:pt idx="1">
                  <c:v>3.75</c:v>
                </c:pt>
                <c:pt idx="2">
                  <c:v>3.28</c:v>
                </c:pt>
                <c:pt idx="3">
                  <c:v>4.9400000000000004</c:v>
                </c:pt>
                <c:pt idx="4">
                  <c:v>5.75</c:v>
                </c:pt>
                <c:pt idx="5">
                  <c:v>4.2699999999999996</c:v>
                </c:pt>
                <c:pt idx="6">
                  <c:v>3.78</c:v>
                </c:pt>
                <c:pt idx="7">
                  <c:v>4.99</c:v>
                </c:pt>
                <c:pt idx="8">
                  <c:v>4.09</c:v>
                </c:pt>
                <c:pt idx="9">
                  <c:v>4.95</c:v>
                </c:pt>
                <c:pt idx="10">
                  <c:v>4.51</c:v>
                </c:pt>
                <c:pt idx="11">
                  <c:v>5.0599999999999996</c:v>
                </c:pt>
                <c:pt idx="12">
                  <c:v>5.23</c:v>
                </c:pt>
                <c:pt idx="13">
                  <c:v>6.36</c:v>
                </c:pt>
                <c:pt idx="14">
                  <c:v>6.58</c:v>
                </c:pt>
                <c:pt idx="15">
                  <c:v>6.35</c:v>
                </c:pt>
                <c:pt idx="16">
                  <c:v>5.74</c:v>
                </c:pt>
                <c:pt idx="17">
                  <c:v>7.05</c:v>
                </c:pt>
                <c:pt idx="18">
                  <c:v>7.04</c:v>
                </c:pt>
                <c:pt idx="19">
                  <c:v>6.73</c:v>
                </c:pt>
                <c:pt idx="20">
                  <c:v>6.28</c:v>
                </c:pt>
                <c:pt idx="21">
                  <c:v>6.27</c:v>
                </c:pt>
              </c:numCache>
            </c:numRef>
          </c:xVal>
          <c:yVal>
            <c:numRef>
              <c:f>Лист1!$G$25:$G$46</c:f>
              <c:numCache>
                <c:formatCode>General</c:formatCode>
                <c:ptCount val="22"/>
                <c:pt idx="0">
                  <c:v>-0.62360151770914252</c:v>
                </c:pt>
                <c:pt idx="1">
                  <c:v>-0.73208738233192028</c:v>
                </c:pt>
                <c:pt idx="2">
                  <c:v>-0.27893395684109779</c:v>
                </c:pt>
                <c:pt idx="3">
                  <c:v>7.3119902063657261E-2</c:v>
                </c:pt>
                <c:pt idx="4">
                  <c:v>-1.019974299314143</c:v>
                </c:pt>
                <c:pt idx="5">
                  <c:v>0.58506201925270185</c:v>
                </c:pt>
                <c:pt idx="6">
                  <c:v>0.32409431391334653</c:v>
                </c:pt>
                <c:pt idx="7">
                  <c:v>-0.29657727086089825</c:v>
                </c:pt>
                <c:pt idx="8">
                  <c:v>0.47797184178110186</c:v>
                </c:pt>
                <c:pt idx="9">
                  <c:v>-0.24481953252125388</c:v>
                </c:pt>
                <c:pt idx="10">
                  <c:v>0.3745155892148353</c:v>
                </c:pt>
                <c:pt idx="11">
                  <c:v>0.15784668704472393</c:v>
                </c:pt>
                <c:pt idx="12">
                  <c:v>1.1928762991012345</c:v>
                </c:pt>
                <c:pt idx="13">
                  <c:v>0.12572019100627951</c:v>
                </c:pt>
                <c:pt idx="14">
                  <c:v>-9.8947369861765111E-2</c:v>
                </c:pt>
                <c:pt idx="15">
                  <c:v>0.46365962559119067</c:v>
                </c:pt>
                <c:pt idx="16">
                  <c:v>-6.2034864729231476E-2</c:v>
                </c:pt>
                <c:pt idx="17">
                  <c:v>0.24789920464741266</c:v>
                </c:pt>
                <c:pt idx="18">
                  <c:v>-0.50416136076767604</c:v>
                </c:pt>
                <c:pt idx="19">
                  <c:v>-0.62803888863543156</c:v>
                </c:pt>
                <c:pt idx="20">
                  <c:v>7.9235667685568334E-2</c:v>
                </c:pt>
                <c:pt idx="21">
                  <c:v>0.38717510227047924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98-48D5-BAAA-8D9026018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00184"/>
        <c:axId val="491001168"/>
      </c:scatterChart>
      <c:valAx>
        <c:axId val="491000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1168"/>
        <c:crosses val="autoZero"/>
        <c:crossBetween val="midCat"/>
      </c:valAx>
      <c:valAx>
        <c:axId val="491001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018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Лист1!$C$3:$C$24</c:f>
              <c:numCache>
                <c:formatCode>General</c:formatCode>
                <c:ptCount val="22"/>
                <c:pt idx="0">
                  <c:v>3.5</c:v>
                </c:pt>
                <c:pt idx="1">
                  <c:v>3.75</c:v>
                </c:pt>
                <c:pt idx="2">
                  <c:v>3.28</c:v>
                </c:pt>
                <c:pt idx="3">
                  <c:v>4.9400000000000004</c:v>
                </c:pt>
                <c:pt idx="4">
                  <c:v>5.75</c:v>
                </c:pt>
                <c:pt idx="5">
                  <c:v>4.2699999999999996</c:v>
                </c:pt>
                <c:pt idx="6">
                  <c:v>3.78</c:v>
                </c:pt>
                <c:pt idx="7">
                  <c:v>4.99</c:v>
                </c:pt>
                <c:pt idx="8">
                  <c:v>4.09</c:v>
                </c:pt>
                <c:pt idx="9">
                  <c:v>4.95</c:v>
                </c:pt>
                <c:pt idx="10">
                  <c:v>4.51</c:v>
                </c:pt>
                <c:pt idx="11">
                  <c:v>5.0599999999999996</c:v>
                </c:pt>
                <c:pt idx="12">
                  <c:v>5.23</c:v>
                </c:pt>
                <c:pt idx="13">
                  <c:v>6.36</c:v>
                </c:pt>
                <c:pt idx="14">
                  <c:v>6.58</c:v>
                </c:pt>
                <c:pt idx="15">
                  <c:v>6.35</c:v>
                </c:pt>
                <c:pt idx="16">
                  <c:v>5.74</c:v>
                </c:pt>
                <c:pt idx="17">
                  <c:v>7.05</c:v>
                </c:pt>
                <c:pt idx="18">
                  <c:v>7.04</c:v>
                </c:pt>
                <c:pt idx="19">
                  <c:v>6.73</c:v>
                </c:pt>
                <c:pt idx="20">
                  <c:v>6.28</c:v>
                </c:pt>
                <c:pt idx="21">
                  <c:v>6.27</c:v>
                </c:pt>
              </c:numCache>
            </c:numRef>
          </c:xVal>
          <c:yVal>
            <c:numRef>
              <c:f>Лист1!$G$25:$G$46</c:f>
              <c:numCache>
                <c:formatCode>General</c:formatCode>
                <c:ptCount val="22"/>
                <c:pt idx="0">
                  <c:v>-0.62360151770914252</c:v>
                </c:pt>
                <c:pt idx="1">
                  <c:v>-0.73208738233192028</c:v>
                </c:pt>
                <c:pt idx="2">
                  <c:v>-0.27893395684109779</c:v>
                </c:pt>
                <c:pt idx="3">
                  <c:v>7.3119902063657261E-2</c:v>
                </c:pt>
                <c:pt idx="4">
                  <c:v>-1.019974299314143</c:v>
                </c:pt>
                <c:pt idx="5">
                  <c:v>0.58506201925270185</c:v>
                </c:pt>
                <c:pt idx="6">
                  <c:v>0.32409431391334653</c:v>
                </c:pt>
                <c:pt idx="7">
                  <c:v>-0.29657727086089825</c:v>
                </c:pt>
                <c:pt idx="8">
                  <c:v>0.47797184178110186</c:v>
                </c:pt>
                <c:pt idx="9">
                  <c:v>-0.24481953252125388</c:v>
                </c:pt>
                <c:pt idx="10">
                  <c:v>0.3745155892148353</c:v>
                </c:pt>
                <c:pt idx="11">
                  <c:v>0.15784668704472393</c:v>
                </c:pt>
                <c:pt idx="12">
                  <c:v>1.1928762991012345</c:v>
                </c:pt>
                <c:pt idx="13">
                  <c:v>0.12572019100627951</c:v>
                </c:pt>
                <c:pt idx="14">
                  <c:v>-9.8947369861765111E-2</c:v>
                </c:pt>
                <c:pt idx="15">
                  <c:v>0.46365962559119067</c:v>
                </c:pt>
                <c:pt idx="16">
                  <c:v>-6.2034864729231476E-2</c:v>
                </c:pt>
                <c:pt idx="17">
                  <c:v>0.24789920464741266</c:v>
                </c:pt>
                <c:pt idx="18">
                  <c:v>-0.50416136076767604</c:v>
                </c:pt>
                <c:pt idx="19">
                  <c:v>-0.62803888863543156</c:v>
                </c:pt>
                <c:pt idx="20">
                  <c:v>7.9235667685568334E-2</c:v>
                </c:pt>
                <c:pt idx="21">
                  <c:v>0.38717510227047924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A5-4A1F-813B-B4CD3A831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00184"/>
        <c:axId val="491001168"/>
      </c:scatterChart>
      <c:valAx>
        <c:axId val="491000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1168"/>
        <c:crosses val="autoZero"/>
        <c:crossBetween val="midCat"/>
      </c:valAx>
      <c:valAx>
        <c:axId val="491001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018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Лист1!$C$3:$C$24</c:f>
              <c:numCache>
                <c:formatCode>General</c:formatCode>
                <c:ptCount val="22"/>
                <c:pt idx="0">
                  <c:v>3.5</c:v>
                </c:pt>
                <c:pt idx="1">
                  <c:v>3.75</c:v>
                </c:pt>
                <c:pt idx="2">
                  <c:v>3.28</c:v>
                </c:pt>
                <c:pt idx="3">
                  <c:v>4.9400000000000004</c:v>
                </c:pt>
                <c:pt idx="4">
                  <c:v>5.75</c:v>
                </c:pt>
                <c:pt idx="5">
                  <c:v>4.2699999999999996</c:v>
                </c:pt>
                <c:pt idx="6">
                  <c:v>3.78</c:v>
                </c:pt>
                <c:pt idx="7">
                  <c:v>4.99</c:v>
                </c:pt>
                <c:pt idx="8">
                  <c:v>4.09</c:v>
                </c:pt>
                <c:pt idx="9">
                  <c:v>4.95</c:v>
                </c:pt>
                <c:pt idx="10">
                  <c:v>4.51</c:v>
                </c:pt>
                <c:pt idx="11">
                  <c:v>5.0599999999999996</c:v>
                </c:pt>
                <c:pt idx="12">
                  <c:v>5.23</c:v>
                </c:pt>
                <c:pt idx="13">
                  <c:v>6.36</c:v>
                </c:pt>
                <c:pt idx="14">
                  <c:v>6.58</c:v>
                </c:pt>
                <c:pt idx="15">
                  <c:v>6.35</c:v>
                </c:pt>
                <c:pt idx="16">
                  <c:v>5.74</c:v>
                </c:pt>
                <c:pt idx="17">
                  <c:v>7.05</c:v>
                </c:pt>
                <c:pt idx="18">
                  <c:v>7.04</c:v>
                </c:pt>
                <c:pt idx="19">
                  <c:v>6.73</c:v>
                </c:pt>
                <c:pt idx="20">
                  <c:v>6.28</c:v>
                </c:pt>
                <c:pt idx="21">
                  <c:v>6.27</c:v>
                </c:pt>
              </c:numCache>
            </c:numRef>
          </c:xVal>
          <c:yVal>
            <c:numRef>
              <c:f>Лист1!$G$25:$G$46</c:f>
              <c:numCache>
                <c:formatCode>General</c:formatCode>
                <c:ptCount val="22"/>
                <c:pt idx="0">
                  <c:v>-0.62360151770914252</c:v>
                </c:pt>
                <c:pt idx="1">
                  <c:v>-0.73208738233192028</c:v>
                </c:pt>
                <c:pt idx="2">
                  <c:v>-0.27893395684109779</c:v>
                </c:pt>
                <c:pt idx="3">
                  <c:v>7.3119902063657261E-2</c:v>
                </c:pt>
                <c:pt idx="4">
                  <c:v>-1.019974299314143</c:v>
                </c:pt>
                <c:pt idx="5">
                  <c:v>0.58506201925270185</c:v>
                </c:pt>
                <c:pt idx="6">
                  <c:v>0.32409431391334653</c:v>
                </c:pt>
                <c:pt idx="7">
                  <c:v>-0.29657727086089825</c:v>
                </c:pt>
                <c:pt idx="8">
                  <c:v>0.47797184178110186</c:v>
                </c:pt>
                <c:pt idx="9">
                  <c:v>-0.24481953252125388</c:v>
                </c:pt>
                <c:pt idx="10">
                  <c:v>0.3745155892148353</c:v>
                </c:pt>
                <c:pt idx="11">
                  <c:v>0.15784668704472393</c:v>
                </c:pt>
                <c:pt idx="12">
                  <c:v>1.1928762991012345</c:v>
                </c:pt>
                <c:pt idx="13">
                  <c:v>0.12572019100627951</c:v>
                </c:pt>
                <c:pt idx="14">
                  <c:v>-9.8947369861765111E-2</c:v>
                </c:pt>
                <c:pt idx="15">
                  <c:v>0.46365962559119067</c:v>
                </c:pt>
                <c:pt idx="16">
                  <c:v>-6.2034864729231476E-2</c:v>
                </c:pt>
                <c:pt idx="17">
                  <c:v>0.24789920464741266</c:v>
                </c:pt>
                <c:pt idx="18">
                  <c:v>-0.50416136076767604</c:v>
                </c:pt>
                <c:pt idx="19">
                  <c:v>-0.62803888863543156</c:v>
                </c:pt>
                <c:pt idx="20">
                  <c:v>7.9235667685568334E-2</c:v>
                </c:pt>
                <c:pt idx="21">
                  <c:v>0.38717510227047924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7A-46A5-A15D-71AAAC177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00184"/>
        <c:axId val="491001168"/>
      </c:scatterChart>
      <c:valAx>
        <c:axId val="491000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1168"/>
        <c:crosses val="autoZero"/>
        <c:crossBetween val="midCat"/>
      </c:valAx>
      <c:valAx>
        <c:axId val="491001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00018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Лист1!$B$3:$B$24</c:f>
              <c:numCache>
                <c:formatCode>General</c:formatCode>
                <c:ptCount val="22"/>
                <c:pt idx="0">
                  <c:v>2.85</c:v>
                </c:pt>
                <c:pt idx="1">
                  <c:v>2.69</c:v>
                </c:pt>
                <c:pt idx="2">
                  <c:v>3.24</c:v>
                </c:pt>
                <c:pt idx="3">
                  <c:v>3.25</c:v>
                </c:pt>
                <c:pt idx="4">
                  <c:v>1.99</c:v>
                </c:pt>
                <c:pt idx="5">
                  <c:v>3.9</c:v>
                </c:pt>
                <c:pt idx="6">
                  <c:v>3.74</c:v>
                </c:pt>
                <c:pt idx="7">
                  <c:v>2.87</c:v>
                </c:pt>
                <c:pt idx="8">
                  <c:v>3.83</c:v>
                </c:pt>
                <c:pt idx="9">
                  <c:v>2.93</c:v>
                </c:pt>
                <c:pt idx="10">
                  <c:v>3.64</c:v>
                </c:pt>
                <c:pt idx="11">
                  <c:v>3.31</c:v>
                </c:pt>
                <c:pt idx="12">
                  <c:v>4.3099999999999996</c:v>
                </c:pt>
                <c:pt idx="13">
                  <c:v>3.01</c:v>
                </c:pt>
                <c:pt idx="14">
                  <c:v>2.74</c:v>
                </c:pt>
                <c:pt idx="15">
                  <c:v>3.35</c:v>
                </c:pt>
                <c:pt idx="16">
                  <c:v>2.95</c:v>
                </c:pt>
                <c:pt idx="17">
                  <c:v>2.99</c:v>
                </c:pt>
                <c:pt idx="18">
                  <c:v>2.2400000000000002</c:v>
                </c:pt>
                <c:pt idx="19">
                  <c:v>2.1800000000000002</c:v>
                </c:pt>
                <c:pt idx="20">
                  <c:v>2.98</c:v>
                </c:pt>
                <c:pt idx="21">
                  <c:v>3.29</c:v>
                </c:pt>
              </c:numCache>
            </c:numRef>
          </c:xVal>
          <c:yVal>
            <c:numRef>
              <c:f>Лист1!$C$3:$C$24</c:f>
              <c:numCache>
                <c:formatCode>General</c:formatCode>
                <c:ptCount val="22"/>
                <c:pt idx="0">
                  <c:v>3.5</c:v>
                </c:pt>
                <c:pt idx="1">
                  <c:v>3.75</c:v>
                </c:pt>
                <c:pt idx="2">
                  <c:v>3.28</c:v>
                </c:pt>
                <c:pt idx="3">
                  <c:v>4.9400000000000004</c:v>
                </c:pt>
                <c:pt idx="4">
                  <c:v>5.75</c:v>
                </c:pt>
                <c:pt idx="5">
                  <c:v>4.2699999999999996</c:v>
                </c:pt>
                <c:pt idx="6">
                  <c:v>3.78</c:v>
                </c:pt>
                <c:pt idx="7">
                  <c:v>4.99</c:v>
                </c:pt>
                <c:pt idx="8">
                  <c:v>4.09</c:v>
                </c:pt>
                <c:pt idx="9">
                  <c:v>4.95</c:v>
                </c:pt>
                <c:pt idx="10">
                  <c:v>4.51</c:v>
                </c:pt>
                <c:pt idx="11">
                  <c:v>5.0599999999999996</c:v>
                </c:pt>
                <c:pt idx="12">
                  <c:v>5.23</c:v>
                </c:pt>
                <c:pt idx="13">
                  <c:v>6.36</c:v>
                </c:pt>
                <c:pt idx="14">
                  <c:v>6.58</c:v>
                </c:pt>
                <c:pt idx="15">
                  <c:v>6.35</c:v>
                </c:pt>
                <c:pt idx="16">
                  <c:v>5.74</c:v>
                </c:pt>
                <c:pt idx="17">
                  <c:v>7.05</c:v>
                </c:pt>
                <c:pt idx="18">
                  <c:v>7.04</c:v>
                </c:pt>
                <c:pt idx="19">
                  <c:v>6.73</c:v>
                </c:pt>
                <c:pt idx="20">
                  <c:v>6.28</c:v>
                </c:pt>
                <c:pt idx="21">
                  <c:v>6.27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1D-4D2A-B736-AE5AA18B9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697104"/>
        <c:axId val="611703992"/>
      </c:scatterChart>
      <c:valAx>
        <c:axId val="61169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703992"/>
        <c:crosses val="autoZero"/>
        <c:crossBetween val="midCat"/>
      </c:valAx>
      <c:valAx>
        <c:axId val="61170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9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Роман Андреевич</dc:creator>
  <cp:lastModifiedBy>Никитин Роман Андреевич</cp:lastModifiedBy>
  <cp:revision>5</cp:revision>
  <dcterms:created xsi:type="dcterms:W3CDTF">2020-05-14T09:10:00Z</dcterms:created>
  <dcterms:modified xsi:type="dcterms:W3CDTF">2020-05-14T10:09:00Z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2020-05-14T00:00:00Z</vt:filetime>
  </property>
</Properties>
</file>