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66CFB" w14:textId="77777777" w:rsidR="00C61B55" w:rsidRDefault="00C61B55" w:rsidP="00C61B55">
      <w:pPr>
        <w:rPr>
          <w:b/>
          <w:bCs/>
          <w:sz w:val="28"/>
          <w:szCs w:val="28"/>
          <w:lang w:val="en-US"/>
        </w:rPr>
      </w:pPr>
      <w:r w:rsidRPr="00C61B55">
        <w:rPr>
          <w:b/>
          <w:bCs/>
          <w:sz w:val="28"/>
          <w:szCs w:val="28"/>
        </w:rPr>
        <w:t>Налог на добавленную стоимость</w:t>
      </w:r>
    </w:p>
    <w:p w14:paraId="2D3FCEE6" w14:textId="77777777" w:rsidR="00C61B55" w:rsidRPr="00C61B55" w:rsidRDefault="00C61B55" w:rsidP="00C61B55">
      <w:pPr>
        <w:rPr>
          <w:b/>
          <w:bCs/>
          <w:sz w:val="28"/>
          <w:szCs w:val="28"/>
          <w:lang w:val="en-US"/>
        </w:rPr>
      </w:pPr>
    </w:p>
    <w:p w14:paraId="03F10ED2" w14:textId="0BCDD913" w:rsidR="00C61B55" w:rsidRPr="00B46F64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B46F64">
        <w:rPr>
          <w:b/>
          <w:bCs/>
          <w:sz w:val="28"/>
          <w:szCs w:val="28"/>
        </w:rPr>
        <w:t>Опишите механизм уплаты НДС организациями</w:t>
      </w:r>
    </w:p>
    <w:p w14:paraId="79055502" w14:textId="77777777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Шаг 1</w:t>
      </w:r>
    </w:p>
    <w:p w14:paraId="5C9B1606" w14:textId="613E28C6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Пусть фирма </w:t>
      </w:r>
      <w:r w:rsidRPr="005D5B89">
        <w:rPr>
          <w:rFonts w:ascii="Verdana" w:hAnsi="Verdana"/>
          <w:b/>
          <w:bCs/>
          <w:sz w:val="28"/>
          <w:szCs w:val="28"/>
        </w:rPr>
        <w:t>А</w:t>
      </w:r>
      <w:r w:rsidRPr="005D5B89">
        <w:rPr>
          <w:rFonts w:ascii="Verdana" w:hAnsi="Verdana"/>
          <w:sz w:val="28"/>
          <w:szCs w:val="28"/>
        </w:rPr>
        <w:t xml:space="preserve"> производит сырье, выручка от продажи которого (без НДС) составляет 100 000 руб. Налоговой базой для начисления  НДС является выручка. Начисленный НДС увеличивает продажную стоимость товара или услуги. Следовательно, в нашем случае при продаже сырья фирме </w:t>
      </w:r>
      <w:r w:rsidRPr="005D5B89">
        <w:rPr>
          <w:rFonts w:ascii="Verdana" w:hAnsi="Verdana"/>
          <w:b/>
          <w:bCs/>
          <w:sz w:val="28"/>
          <w:szCs w:val="28"/>
        </w:rPr>
        <w:t>Б</w:t>
      </w:r>
      <w:r w:rsidRPr="005D5B89">
        <w:rPr>
          <w:rFonts w:ascii="Verdana" w:hAnsi="Verdana"/>
          <w:sz w:val="28"/>
          <w:szCs w:val="28"/>
        </w:rPr>
        <w:t xml:space="preserve"> будет выставлен счет на оплату 100 000 руб. + 20 000 руб. = 120 000 руб.  </w:t>
      </w:r>
    </w:p>
    <w:p w14:paraId="607BFB8B" w14:textId="77777777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В счете, который фирма </w:t>
      </w:r>
      <w:r w:rsidRPr="005D5B89">
        <w:rPr>
          <w:rFonts w:ascii="Verdana" w:hAnsi="Verdana"/>
          <w:b/>
          <w:bCs/>
          <w:sz w:val="28"/>
          <w:szCs w:val="28"/>
        </w:rPr>
        <w:t>А</w:t>
      </w:r>
      <w:r w:rsidRPr="005D5B89">
        <w:rPr>
          <w:rFonts w:ascii="Verdana" w:hAnsi="Verdana"/>
          <w:sz w:val="28"/>
          <w:szCs w:val="28"/>
        </w:rPr>
        <w:t xml:space="preserve"> выставляет фирме </w:t>
      </w:r>
      <w:r w:rsidRPr="005D5B89">
        <w:rPr>
          <w:rFonts w:ascii="Verdana" w:hAnsi="Verdana"/>
          <w:b/>
          <w:bCs/>
          <w:sz w:val="28"/>
          <w:szCs w:val="28"/>
        </w:rPr>
        <w:t>Б</w:t>
      </w:r>
      <w:r w:rsidRPr="005D5B89">
        <w:rPr>
          <w:rFonts w:ascii="Verdana" w:hAnsi="Verdana"/>
          <w:sz w:val="28"/>
          <w:szCs w:val="28"/>
        </w:rPr>
        <w:t xml:space="preserve"> так и указывается, что стоимость сырья составляет 120 000 руб., включая 20% НДС в сумме 20 000 руб. </w:t>
      </w:r>
    </w:p>
    <w:p w14:paraId="28AF19C2" w14:textId="72DA18E6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НДС в сумме 20 000 руб. фирма </w:t>
      </w:r>
      <w:r w:rsidRPr="005D5B89">
        <w:rPr>
          <w:rFonts w:ascii="Verdana" w:hAnsi="Verdana"/>
          <w:b/>
          <w:bCs/>
          <w:sz w:val="28"/>
          <w:szCs w:val="28"/>
        </w:rPr>
        <w:t>А</w:t>
      </w:r>
      <w:r w:rsidRPr="005D5B89">
        <w:rPr>
          <w:rFonts w:ascii="Verdana" w:hAnsi="Verdana"/>
          <w:sz w:val="28"/>
          <w:szCs w:val="28"/>
        </w:rPr>
        <w:t xml:space="preserve">  должна заплатить в бюджет.</w:t>
      </w:r>
    </w:p>
    <w:p w14:paraId="30DA14AE" w14:textId="77777777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Шаг 2</w:t>
      </w:r>
      <w:bookmarkStart w:id="0" w:name="_GoBack"/>
      <w:bookmarkEnd w:id="0"/>
    </w:p>
    <w:p w14:paraId="39581BC5" w14:textId="77777777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Фирма </w:t>
      </w:r>
      <w:r w:rsidRPr="005D5B89">
        <w:rPr>
          <w:rFonts w:ascii="Verdana" w:hAnsi="Verdana"/>
          <w:b/>
          <w:bCs/>
          <w:sz w:val="28"/>
          <w:szCs w:val="28"/>
        </w:rPr>
        <w:t>Б</w:t>
      </w:r>
      <w:r w:rsidRPr="005D5B89">
        <w:rPr>
          <w:rFonts w:ascii="Verdana" w:hAnsi="Verdana"/>
          <w:sz w:val="28"/>
          <w:szCs w:val="28"/>
        </w:rPr>
        <w:t xml:space="preserve">, которая купила сырье у фирмы </w:t>
      </w:r>
      <w:r w:rsidRPr="005D5B89">
        <w:rPr>
          <w:rFonts w:ascii="Verdana" w:hAnsi="Verdana"/>
          <w:b/>
          <w:bCs/>
          <w:sz w:val="28"/>
          <w:szCs w:val="28"/>
        </w:rPr>
        <w:t>А</w:t>
      </w:r>
      <w:r w:rsidRPr="005D5B89">
        <w:rPr>
          <w:rFonts w:ascii="Verdana" w:hAnsi="Verdana"/>
          <w:sz w:val="28"/>
          <w:szCs w:val="28"/>
        </w:rPr>
        <w:t xml:space="preserve"> за </w:t>
      </w:r>
    </w:p>
    <w:p w14:paraId="042E3621" w14:textId="77777777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120 000 руб., перерабатывает его и производит из этого сырья продукцию стоимостью 150 000 руб. но продает его фирме </w:t>
      </w:r>
      <w:r w:rsidRPr="005D5B89">
        <w:rPr>
          <w:rFonts w:ascii="Verdana" w:hAnsi="Verdana"/>
          <w:b/>
          <w:bCs/>
          <w:sz w:val="28"/>
          <w:szCs w:val="28"/>
        </w:rPr>
        <w:t>В</w:t>
      </w:r>
      <w:r w:rsidRPr="005D5B89">
        <w:rPr>
          <w:rFonts w:ascii="Verdana" w:hAnsi="Verdana"/>
          <w:sz w:val="28"/>
          <w:szCs w:val="28"/>
        </w:rPr>
        <w:t xml:space="preserve"> за 180 000 руб., поскольку добавляет НДС 30 000 руб. </w:t>
      </w:r>
    </w:p>
    <w:p w14:paraId="7BDF3021" w14:textId="77777777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В счете, который фирма </w:t>
      </w:r>
      <w:r w:rsidRPr="005D5B89">
        <w:rPr>
          <w:rFonts w:ascii="Verdana" w:hAnsi="Verdana"/>
          <w:b/>
          <w:bCs/>
          <w:sz w:val="28"/>
          <w:szCs w:val="28"/>
        </w:rPr>
        <w:t>Б</w:t>
      </w:r>
      <w:r w:rsidRPr="005D5B89">
        <w:rPr>
          <w:rFonts w:ascii="Verdana" w:hAnsi="Verdana"/>
          <w:sz w:val="28"/>
          <w:szCs w:val="28"/>
        </w:rPr>
        <w:t xml:space="preserve"> выставляет фирме </w:t>
      </w:r>
      <w:r w:rsidRPr="005D5B89">
        <w:rPr>
          <w:rFonts w:ascii="Verdana" w:hAnsi="Verdana"/>
          <w:b/>
          <w:bCs/>
          <w:sz w:val="28"/>
          <w:szCs w:val="28"/>
        </w:rPr>
        <w:t>В</w:t>
      </w:r>
      <w:r w:rsidRPr="005D5B89">
        <w:rPr>
          <w:rFonts w:ascii="Verdana" w:hAnsi="Verdana"/>
          <w:sz w:val="28"/>
          <w:szCs w:val="28"/>
        </w:rPr>
        <w:t xml:space="preserve"> указывается, что стоимость товара составляет </w:t>
      </w:r>
    </w:p>
    <w:p w14:paraId="3C465F45" w14:textId="77777777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180 000 руб., включая 20% НДС в сумме 30 000 руб. </w:t>
      </w:r>
    </w:p>
    <w:p w14:paraId="72C1A883" w14:textId="77777777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НДС в сумме 30000 руб. фирма </w:t>
      </w:r>
      <w:r w:rsidRPr="005D5B89">
        <w:rPr>
          <w:rFonts w:ascii="Verdana" w:hAnsi="Verdana"/>
          <w:b/>
          <w:bCs/>
          <w:sz w:val="28"/>
          <w:szCs w:val="28"/>
        </w:rPr>
        <w:t>Б</w:t>
      </w:r>
      <w:r w:rsidRPr="005D5B89">
        <w:rPr>
          <w:rFonts w:ascii="Verdana" w:hAnsi="Verdana"/>
          <w:sz w:val="28"/>
          <w:szCs w:val="28"/>
        </w:rPr>
        <w:t xml:space="preserve"> должна заплатить в бюджет .</w:t>
      </w:r>
    </w:p>
    <w:p w14:paraId="10C52573" w14:textId="77777777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Шаг 3</w:t>
      </w:r>
    </w:p>
    <w:p w14:paraId="763A724F" w14:textId="77777777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Фирма </w:t>
      </w:r>
      <w:r w:rsidRPr="005D5B89">
        <w:rPr>
          <w:rFonts w:ascii="Verdana" w:hAnsi="Verdana"/>
          <w:b/>
          <w:bCs/>
          <w:sz w:val="28"/>
          <w:szCs w:val="28"/>
        </w:rPr>
        <w:t>В</w:t>
      </w:r>
      <w:r w:rsidRPr="005D5B89">
        <w:rPr>
          <w:rFonts w:ascii="Verdana" w:hAnsi="Verdana"/>
          <w:sz w:val="28"/>
          <w:szCs w:val="28"/>
        </w:rPr>
        <w:t xml:space="preserve"> осуществляет продажу товара конечному покупателю. Она приобретает товар у фирмы </w:t>
      </w:r>
      <w:r w:rsidRPr="005D5B89">
        <w:rPr>
          <w:rFonts w:ascii="Verdana" w:hAnsi="Verdana"/>
          <w:b/>
          <w:bCs/>
          <w:sz w:val="28"/>
          <w:szCs w:val="28"/>
        </w:rPr>
        <w:t>Б</w:t>
      </w:r>
      <w:r w:rsidRPr="005D5B89">
        <w:rPr>
          <w:rFonts w:ascii="Verdana" w:hAnsi="Verdana"/>
          <w:sz w:val="28"/>
          <w:szCs w:val="28"/>
        </w:rPr>
        <w:t xml:space="preserve"> за 180 000 руб. (включая НДС 20%), а продает конечному потребителю за 216 000 руб. = (180 000 руб., + НДС 36 000 руб.)   </w:t>
      </w:r>
    </w:p>
    <w:p w14:paraId="3B40301E" w14:textId="77777777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В чеке указывается, что стоимость     товара составляет 216 000 руб., включая 20% НДС в сумме 36 000 руб. </w:t>
      </w:r>
    </w:p>
    <w:p w14:paraId="665FEE0B" w14:textId="0C162F1E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НДС в сумме 36 000 руб. организация должна заплатить в бюджет.</w:t>
      </w:r>
    </w:p>
    <w:p w14:paraId="730D6AD1" w14:textId="77777777" w:rsidR="00B46F64" w:rsidRPr="00C61B55" w:rsidRDefault="00B46F64" w:rsidP="00B46F64">
      <w:pPr>
        <w:ind w:left="720" w:firstLine="0"/>
        <w:rPr>
          <w:sz w:val="28"/>
          <w:szCs w:val="28"/>
        </w:rPr>
      </w:pPr>
    </w:p>
    <w:p w14:paraId="51D249C8" w14:textId="77777777" w:rsidR="00C61B55" w:rsidRPr="00B46F64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B46F64">
        <w:rPr>
          <w:b/>
          <w:bCs/>
          <w:sz w:val="28"/>
          <w:szCs w:val="28"/>
        </w:rPr>
        <w:lastRenderedPageBreak/>
        <w:t>Каким образом механизм уплаты НДС связан с формированием добавленной стоимости?</w:t>
      </w:r>
    </w:p>
    <w:p w14:paraId="3E8BB157" w14:textId="77777777" w:rsidR="00B46F64" w:rsidRPr="005D5B89" w:rsidRDefault="00B46F64" w:rsidP="00B46F64">
      <w:pPr>
        <w:ind w:left="708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Механизм сбора НДС связан с формированием добавленной стоимости. </w:t>
      </w:r>
    </w:p>
    <w:p w14:paraId="101F329F" w14:textId="77777777" w:rsidR="00B46F64" w:rsidRPr="005D5B89" w:rsidRDefault="00B46F64" w:rsidP="00B46F64">
      <w:pPr>
        <w:ind w:left="708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Фирма Б добавила к стоимости сырья дополнительную стоимость 50 000 руб. и, соответственно, должна уплатить в бюджет 10 000 руб. </w:t>
      </w:r>
    </w:p>
    <w:p w14:paraId="17E5B357" w14:textId="77777777" w:rsidR="00B46F64" w:rsidRPr="005D5B89" w:rsidRDefault="00B46F64" w:rsidP="00B46F64">
      <w:pPr>
        <w:ind w:left="708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Фирма В добавила к стоимости товара дополнительную стоимость 30 000 руб. и должна уплатить в бюджет 6000 руб. </w:t>
      </w:r>
    </w:p>
    <w:p w14:paraId="12951A7C" w14:textId="2A3D53B5" w:rsidR="00B46F64" w:rsidRPr="005D5B89" w:rsidRDefault="00B46F64" w:rsidP="00B46F64">
      <w:pPr>
        <w:ind w:left="708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Получается что налогом в 20% облагается добавленная стоимость, в связи с чем налог и получил свое название.</w:t>
      </w:r>
    </w:p>
    <w:p w14:paraId="2B30DC63" w14:textId="77777777" w:rsidR="00B46F64" w:rsidRPr="005D5B89" w:rsidRDefault="00B46F64" w:rsidP="00B46F64">
      <w:pPr>
        <w:ind w:left="708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Если разобраться, то все три организации сами ничего не заплатили. Они выступают лишь агентами по уплате НДС, а все эти деньги 36000 руб. заплатил конечный потребитель, оплатив </w:t>
      </w:r>
      <w:proofErr w:type="gramStart"/>
      <w:r w:rsidRPr="005D5B89">
        <w:rPr>
          <w:rFonts w:ascii="Verdana" w:hAnsi="Verdana"/>
          <w:sz w:val="28"/>
          <w:szCs w:val="28"/>
        </w:rPr>
        <w:t>за товар</w:t>
      </w:r>
      <w:proofErr w:type="gramEnd"/>
      <w:r w:rsidRPr="005D5B89">
        <w:rPr>
          <w:rFonts w:ascii="Verdana" w:hAnsi="Verdana"/>
          <w:sz w:val="28"/>
          <w:szCs w:val="28"/>
        </w:rPr>
        <w:t xml:space="preserve"> 216 000 руб. вместо его реальной стоимости (без НДС), которая составляет 180 000 руб.</w:t>
      </w:r>
    </w:p>
    <w:p w14:paraId="0C837E23" w14:textId="77777777" w:rsidR="00B46F64" w:rsidRPr="005D5B89" w:rsidRDefault="00B46F64" w:rsidP="00B46F64">
      <w:pPr>
        <w:ind w:left="708" w:firstLine="0"/>
        <w:rPr>
          <w:rFonts w:ascii="Verdana" w:hAnsi="Verdana"/>
          <w:sz w:val="28"/>
          <w:szCs w:val="28"/>
        </w:rPr>
      </w:pPr>
    </w:p>
    <w:p w14:paraId="0DC11F79" w14:textId="02F72AEB" w:rsidR="00B46F64" w:rsidRPr="005D5B89" w:rsidRDefault="00B46F64" w:rsidP="00B46F64">
      <w:pPr>
        <w:ind w:left="708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4 шаг Покупатель 180000 36000 216000</w:t>
      </w:r>
    </w:p>
    <w:p w14:paraId="0B65600A" w14:textId="5F362654" w:rsidR="00C61B55" w:rsidRPr="00B46F64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B46F64">
        <w:rPr>
          <w:b/>
          <w:bCs/>
          <w:sz w:val="28"/>
          <w:szCs w:val="28"/>
        </w:rPr>
        <w:t>На кого ложится бремя уплаты НДС? Объясните, почему.</w:t>
      </w:r>
    </w:p>
    <w:p w14:paraId="3B693DC2" w14:textId="43EECBBB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Вся тяжесть (бремя) НДС ложится на конечного покупателя, который покупая товар у продавца оплатил НДС 36000 руб.</w:t>
      </w:r>
    </w:p>
    <w:p w14:paraId="4B222611" w14:textId="3B0A93D5" w:rsidR="00C61B55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B46F64">
        <w:rPr>
          <w:b/>
          <w:bCs/>
          <w:sz w:val="28"/>
          <w:szCs w:val="28"/>
        </w:rPr>
        <w:t>Какой проводкой отражается НДС, уплаченный поставщику при приобретении товаров, работ, услуг?</w:t>
      </w:r>
    </w:p>
    <w:p w14:paraId="1FD6367C" w14:textId="0072A6D1" w:rsidR="00B46F64" w:rsidRPr="005D5B89" w:rsidRDefault="00B46F64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19 60</w:t>
      </w:r>
    </w:p>
    <w:p w14:paraId="781B2A1F" w14:textId="49764F48" w:rsidR="00C61B55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B46F64">
        <w:rPr>
          <w:b/>
          <w:bCs/>
          <w:sz w:val="28"/>
          <w:szCs w:val="28"/>
        </w:rPr>
        <w:t>Какой проводкой отражается НДС, начисленный на реализацию готовой продукции покупателю?</w:t>
      </w:r>
    </w:p>
    <w:p w14:paraId="5ACC4F34" w14:textId="66F11D4A" w:rsidR="00B46F64" w:rsidRPr="005D5B89" w:rsidRDefault="006206D2" w:rsidP="00B46F64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90 68</w:t>
      </w:r>
    </w:p>
    <w:p w14:paraId="452BE032" w14:textId="29DBF230" w:rsidR="00C61B55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206D2">
        <w:rPr>
          <w:b/>
          <w:bCs/>
          <w:sz w:val="28"/>
          <w:szCs w:val="28"/>
        </w:rPr>
        <w:t>Какой проводкой отражается вычет НДС?</w:t>
      </w:r>
    </w:p>
    <w:p w14:paraId="75E6D80D" w14:textId="11C53E3A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68 19</w:t>
      </w:r>
    </w:p>
    <w:p w14:paraId="3F44BE99" w14:textId="77777777" w:rsidR="00C61B55" w:rsidRPr="006206D2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206D2">
        <w:rPr>
          <w:b/>
          <w:bCs/>
          <w:sz w:val="28"/>
          <w:szCs w:val="28"/>
        </w:rPr>
        <w:t>Какие счета бухгалтерского учета используются для учета НДС?</w:t>
      </w:r>
    </w:p>
    <w:p w14:paraId="7431C538" w14:textId="0094F5D4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Суммы НДС, предъявленные к уплате поставщиками аккумулированы на счете 19, а суммы, начисленные на наши продажи покупателям, собраны на счете 68.</w:t>
      </w:r>
    </w:p>
    <w:p w14:paraId="4B50C4A7" w14:textId="4F0BF001" w:rsidR="00C61B55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206D2">
        <w:rPr>
          <w:b/>
          <w:bCs/>
          <w:sz w:val="28"/>
          <w:szCs w:val="28"/>
        </w:rPr>
        <w:t>Какие субсчета рекомендуется открывать на счете 19 "Налог на добавленную стоимость по приобретенным ценностям"?</w:t>
      </w:r>
    </w:p>
    <w:p w14:paraId="4D0763A4" w14:textId="77777777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Согласно Российским правилам бухгалтерского учета к счетам бухгалтерского учета могут открываться субсчета, </w:t>
      </w:r>
      <w:r w:rsidRPr="005D5B89">
        <w:rPr>
          <w:rFonts w:ascii="Verdana" w:hAnsi="Verdana"/>
          <w:sz w:val="28"/>
          <w:szCs w:val="28"/>
        </w:rPr>
        <w:lastRenderedPageBreak/>
        <w:t>детализирующие информацию основного  (синтетического) счета.</w:t>
      </w:r>
    </w:p>
    <w:p w14:paraId="2F8679A0" w14:textId="77777777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Наличие субсчетов является одним из механизмов организации аналитического учета на счетах бухгалтерского учета.</w:t>
      </w:r>
    </w:p>
    <w:p w14:paraId="18032FC1" w14:textId="54F4A9F1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Бухгалтер имеет право открывать субсчета первого, второго и последующих уровней к синтетическим счетам, указанным в Плане счетов</w:t>
      </w:r>
    </w:p>
    <w:p w14:paraId="74952909" w14:textId="492872F1" w:rsidR="00C61B55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206D2">
        <w:rPr>
          <w:b/>
          <w:bCs/>
          <w:sz w:val="28"/>
          <w:szCs w:val="28"/>
        </w:rPr>
        <w:t>Для какой цели служит счет 19 "Налог на добавленную стоимость по приобретенным ценностям"?</w:t>
      </w:r>
    </w:p>
    <w:p w14:paraId="2FCE7313" w14:textId="582000D2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Счет 19 "Налог на добавленную стоимость по приобретенным ценностям" предназначен для обобщения информации об уплаченных (причитающихся к уплате) организацией суммах налога на добавленную стоимость по приобретенным ценностям, а также работам и услугам.</w:t>
      </w:r>
    </w:p>
    <w:p w14:paraId="19542D77" w14:textId="5ECC54C0" w:rsidR="00C61B55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206D2">
        <w:rPr>
          <w:b/>
          <w:bCs/>
          <w:sz w:val="28"/>
          <w:szCs w:val="28"/>
        </w:rPr>
        <w:t>Для какой цели служит счет 68 "Расчеты по налогам и сборам" (</w:t>
      </w:r>
      <w:proofErr w:type="spellStart"/>
      <w:r w:rsidRPr="006206D2">
        <w:rPr>
          <w:b/>
          <w:bCs/>
          <w:sz w:val="28"/>
          <w:szCs w:val="28"/>
        </w:rPr>
        <w:t>субчет</w:t>
      </w:r>
      <w:proofErr w:type="spellEnd"/>
      <w:r w:rsidRPr="006206D2">
        <w:rPr>
          <w:b/>
          <w:bCs/>
          <w:sz w:val="28"/>
          <w:szCs w:val="28"/>
        </w:rPr>
        <w:t xml:space="preserve"> учета НДС)?</w:t>
      </w:r>
    </w:p>
    <w:p w14:paraId="5FDC2922" w14:textId="587ED4E8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>Счет 68 "Расчеты по налогам и сборам" предназначен для обобщения информации о расчетах с бюджетами по налогам и сборам, уплачиваемым организацией, и налогам с работниками этой организации.</w:t>
      </w:r>
    </w:p>
    <w:p w14:paraId="4D60F6FC" w14:textId="2FDD1E88" w:rsidR="00C61B55" w:rsidRDefault="00C61B55" w:rsidP="00C61B55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206D2">
        <w:rPr>
          <w:b/>
          <w:bCs/>
          <w:sz w:val="28"/>
          <w:szCs w:val="28"/>
        </w:rPr>
        <w:t>Какими проводками отражается операция реализации продукции с НДС?</w:t>
      </w:r>
    </w:p>
    <w:p w14:paraId="6DFA4B14" w14:textId="77777777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proofErr w:type="spellStart"/>
      <w:r w:rsidRPr="005D5B89">
        <w:rPr>
          <w:rFonts w:ascii="Verdana" w:hAnsi="Verdana"/>
          <w:sz w:val="28"/>
          <w:szCs w:val="28"/>
        </w:rPr>
        <w:t>Дт</w:t>
      </w:r>
      <w:proofErr w:type="spellEnd"/>
      <w:r w:rsidRPr="005D5B89">
        <w:rPr>
          <w:rFonts w:ascii="Verdana" w:hAnsi="Verdana"/>
          <w:sz w:val="28"/>
          <w:szCs w:val="28"/>
        </w:rPr>
        <w:t xml:space="preserve"> 90.02  </w:t>
      </w:r>
      <w:proofErr w:type="spellStart"/>
      <w:r w:rsidRPr="005D5B89">
        <w:rPr>
          <w:rFonts w:ascii="Verdana" w:hAnsi="Verdana"/>
          <w:sz w:val="28"/>
          <w:szCs w:val="28"/>
        </w:rPr>
        <w:t>Кт</w:t>
      </w:r>
      <w:proofErr w:type="spellEnd"/>
      <w:r w:rsidRPr="005D5B89">
        <w:rPr>
          <w:rFonts w:ascii="Verdana" w:hAnsi="Verdana"/>
          <w:sz w:val="28"/>
          <w:szCs w:val="28"/>
        </w:rPr>
        <w:t xml:space="preserve"> 41.01   200000 руб.   -  себестоимость товара списана на продажи</w:t>
      </w:r>
    </w:p>
    <w:p w14:paraId="361F1F00" w14:textId="77777777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proofErr w:type="spellStart"/>
      <w:r w:rsidRPr="005D5B89">
        <w:rPr>
          <w:rFonts w:ascii="Verdana" w:hAnsi="Verdana"/>
          <w:sz w:val="28"/>
          <w:szCs w:val="28"/>
        </w:rPr>
        <w:t>Дт</w:t>
      </w:r>
      <w:proofErr w:type="spellEnd"/>
      <w:r w:rsidRPr="005D5B89">
        <w:rPr>
          <w:rFonts w:ascii="Verdana" w:hAnsi="Verdana"/>
          <w:sz w:val="28"/>
          <w:szCs w:val="28"/>
        </w:rPr>
        <w:t xml:space="preserve"> 62.01  </w:t>
      </w:r>
      <w:proofErr w:type="spellStart"/>
      <w:r w:rsidRPr="005D5B89">
        <w:rPr>
          <w:rFonts w:ascii="Verdana" w:hAnsi="Verdana"/>
          <w:sz w:val="28"/>
          <w:szCs w:val="28"/>
        </w:rPr>
        <w:t>Кт</w:t>
      </w:r>
      <w:proofErr w:type="spellEnd"/>
      <w:r w:rsidRPr="005D5B89">
        <w:rPr>
          <w:rFonts w:ascii="Verdana" w:hAnsi="Verdana"/>
          <w:sz w:val="28"/>
          <w:szCs w:val="28"/>
        </w:rPr>
        <w:t xml:space="preserve"> 90.01   360000 руб.  -  отражена выручка от продажи с НДС</w:t>
      </w:r>
    </w:p>
    <w:p w14:paraId="50E90C57" w14:textId="6D8056E2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proofErr w:type="spellStart"/>
      <w:r w:rsidRPr="005D5B89">
        <w:rPr>
          <w:rFonts w:ascii="Verdana" w:hAnsi="Verdana"/>
          <w:sz w:val="28"/>
          <w:szCs w:val="28"/>
        </w:rPr>
        <w:t>Дт</w:t>
      </w:r>
      <w:proofErr w:type="spellEnd"/>
      <w:r w:rsidRPr="005D5B89">
        <w:rPr>
          <w:rFonts w:ascii="Verdana" w:hAnsi="Verdana"/>
          <w:sz w:val="28"/>
          <w:szCs w:val="28"/>
        </w:rPr>
        <w:t xml:space="preserve"> 90.03  </w:t>
      </w:r>
      <w:proofErr w:type="spellStart"/>
      <w:r w:rsidRPr="005D5B89">
        <w:rPr>
          <w:rFonts w:ascii="Verdana" w:hAnsi="Verdana"/>
          <w:sz w:val="28"/>
          <w:szCs w:val="28"/>
        </w:rPr>
        <w:t>Кт</w:t>
      </w:r>
      <w:proofErr w:type="spellEnd"/>
      <w:r w:rsidRPr="005D5B89">
        <w:rPr>
          <w:rFonts w:ascii="Verdana" w:hAnsi="Verdana"/>
          <w:sz w:val="28"/>
          <w:szCs w:val="28"/>
        </w:rPr>
        <w:t xml:space="preserve"> 68.02   60000 руб.  -  начислен НДС</w:t>
      </w:r>
    </w:p>
    <w:p w14:paraId="6F9208AC" w14:textId="57E10EAF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proofErr w:type="spellStart"/>
      <w:r w:rsidRPr="005D5B89">
        <w:rPr>
          <w:rFonts w:ascii="Verdana" w:hAnsi="Verdana"/>
          <w:sz w:val="28"/>
          <w:szCs w:val="28"/>
        </w:rPr>
        <w:t>Дт</w:t>
      </w:r>
      <w:proofErr w:type="spellEnd"/>
      <w:r w:rsidRPr="005D5B89">
        <w:rPr>
          <w:rFonts w:ascii="Verdana" w:hAnsi="Verdana"/>
          <w:sz w:val="28"/>
          <w:szCs w:val="28"/>
        </w:rPr>
        <w:t xml:space="preserve"> 51  </w:t>
      </w:r>
      <w:proofErr w:type="spellStart"/>
      <w:r w:rsidRPr="005D5B89">
        <w:rPr>
          <w:rFonts w:ascii="Verdana" w:hAnsi="Verdana"/>
          <w:sz w:val="28"/>
          <w:szCs w:val="28"/>
        </w:rPr>
        <w:t>Кт</w:t>
      </w:r>
      <w:proofErr w:type="spellEnd"/>
      <w:r w:rsidRPr="005D5B89">
        <w:rPr>
          <w:rFonts w:ascii="Verdana" w:hAnsi="Verdana"/>
          <w:sz w:val="28"/>
          <w:szCs w:val="28"/>
        </w:rPr>
        <w:t xml:space="preserve"> 62.01  360000 руб.  -  поступление оплаты о покупателя</w:t>
      </w:r>
    </w:p>
    <w:p w14:paraId="7BBC3C5D" w14:textId="1F558BB3" w:rsidR="006206D2" w:rsidRPr="006206D2" w:rsidRDefault="00C61B55" w:rsidP="006206D2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206D2">
        <w:rPr>
          <w:b/>
          <w:bCs/>
          <w:sz w:val="28"/>
          <w:szCs w:val="28"/>
        </w:rPr>
        <w:t>Какими проводками отражается приобретение товара у поставщика с НДС?</w:t>
      </w:r>
    </w:p>
    <w:p w14:paraId="52F50CF2" w14:textId="77777777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proofErr w:type="spellStart"/>
      <w:r w:rsidRPr="005D5B89">
        <w:rPr>
          <w:rFonts w:ascii="Verdana" w:hAnsi="Verdana"/>
          <w:sz w:val="28"/>
          <w:szCs w:val="28"/>
        </w:rPr>
        <w:t>Дт</w:t>
      </w:r>
      <w:proofErr w:type="spellEnd"/>
      <w:r w:rsidRPr="005D5B89">
        <w:rPr>
          <w:rFonts w:ascii="Verdana" w:hAnsi="Verdana"/>
          <w:sz w:val="28"/>
          <w:szCs w:val="28"/>
        </w:rPr>
        <w:t xml:space="preserve"> 41.01 </w:t>
      </w:r>
      <w:proofErr w:type="spellStart"/>
      <w:r w:rsidRPr="005D5B89">
        <w:rPr>
          <w:rFonts w:ascii="Verdana" w:hAnsi="Verdana"/>
          <w:sz w:val="28"/>
          <w:szCs w:val="28"/>
        </w:rPr>
        <w:t>Кт</w:t>
      </w:r>
      <w:proofErr w:type="spellEnd"/>
      <w:r w:rsidRPr="005D5B89">
        <w:rPr>
          <w:rFonts w:ascii="Verdana" w:hAnsi="Verdana"/>
          <w:sz w:val="28"/>
          <w:szCs w:val="28"/>
        </w:rPr>
        <w:t xml:space="preserve"> 60.01  200000  Поступили товары от поставщика</w:t>
      </w:r>
    </w:p>
    <w:p w14:paraId="1DFE7569" w14:textId="77777777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r w:rsidRPr="005D5B89">
        <w:rPr>
          <w:rFonts w:ascii="Verdana" w:hAnsi="Verdana"/>
          <w:sz w:val="28"/>
          <w:szCs w:val="28"/>
        </w:rPr>
        <w:t xml:space="preserve">Дт19.03  </w:t>
      </w:r>
      <w:proofErr w:type="spellStart"/>
      <w:r w:rsidRPr="005D5B89">
        <w:rPr>
          <w:rFonts w:ascii="Verdana" w:hAnsi="Verdana"/>
          <w:sz w:val="28"/>
          <w:szCs w:val="28"/>
        </w:rPr>
        <w:t>Кт</w:t>
      </w:r>
      <w:proofErr w:type="spellEnd"/>
      <w:r w:rsidRPr="005D5B89">
        <w:rPr>
          <w:rFonts w:ascii="Verdana" w:hAnsi="Verdana"/>
          <w:sz w:val="28"/>
          <w:szCs w:val="28"/>
        </w:rPr>
        <w:t xml:space="preserve"> 60.01  40000    НДС, уплаченный поставщику</w:t>
      </w:r>
    </w:p>
    <w:p w14:paraId="45EAFA49" w14:textId="77777777" w:rsidR="006206D2" w:rsidRPr="005D5B89" w:rsidRDefault="006206D2" w:rsidP="006206D2">
      <w:pPr>
        <w:ind w:left="720" w:firstLine="0"/>
        <w:rPr>
          <w:rFonts w:ascii="Verdana" w:hAnsi="Verdana"/>
          <w:sz w:val="28"/>
          <w:szCs w:val="28"/>
        </w:rPr>
      </w:pPr>
      <w:proofErr w:type="spellStart"/>
      <w:r w:rsidRPr="005D5B89">
        <w:rPr>
          <w:rFonts w:ascii="Verdana" w:hAnsi="Verdana"/>
          <w:sz w:val="28"/>
          <w:szCs w:val="28"/>
        </w:rPr>
        <w:t>Дт</w:t>
      </w:r>
      <w:proofErr w:type="spellEnd"/>
      <w:r w:rsidRPr="005D5B89">
        <w:rPr>
          <w:rFonts w:ascii="Verdana" w:hAnsi="Verdana"/>
          <w:sz w:val="28"/>
          <w:szCs w:val="28"/>
        </w:rPr>
        <w:t xml:space="preserve"> 60.01  </w:t>
      </w:r>
      <w:proofErr w:type="spellStart"/>
      <w:r w:rsidRPr="005D5B89">
        <w:rPr>
          <w:rFonts w:ascii="Verdana" w:hAnsi="Verdana"/>
          <w:sz w:val="28"/>
          <w:szCs w:val="28"/>
        </w:rPr>
        <w:t>Кт</w:t>
      </w:r>
      <w:proofErr w:type="spellEnd"/>
      <w:r w:rsidRPr="005D5B89">
        <w:rPr>
          <w:rFonts w:ascii="Verdana" w:hAnsi="Verdana"/>
          <w:sz w:val="28"/>
          <w:szCs w:val="28"/>
        </w:rPr>
        <w:t xml:space="preserve"> 51 </w:t>
      </w:r>
      <w:r w:rsidRPr="005D5B89">
        <w:rPr>
          <w:rFonts w:ascii="Verdana" w:hAnsi="Verdana"/>
          <w:sz w:val="28"/>
          <w:szCs w:val="28"/>
        </w:rPr>
        <w:tab/>
        <w:t>240000    Оплата товара</w:t>
      </w:r>
    </w:p>
    <w:p w14:paraId="62B0DDEF" w14:textId="77777777" w:rsidR="00860228" w:rsidRPr="00C61B55" w:rsidRDefault="00860228">
      <w:pPr>
        <w:rPr>
          <w:sz w:val="28"/>
          <w:szCs w:val="28"/>
        </w:rPr>
      </w:pPr>
    </w:p>
    <w:sectPr w:rsidR="00860228" w:rsidRPr="00C61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33CB3954"/>
    <w:multiLevelType w:val="multilevel"/>
    <w:tmpl w:val="2024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5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5B89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206D2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6F64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4F12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1B55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45F2E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5344"/>
  <w15:docId w15:val="{04175F13-3346-4236-8DE2-4A755724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B4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Никитин Роман Андреевич</cp:lastModifiedBy>
  <cp:revision>5</cp:revision>
  <dcterms:created xsi:type="dcterms:W3CDTF">2020-05-08T07:29:00Z</dcterms:created>
  <dcterms:modified xsi:type="dcterms:W3CDTF">2020-05-18T08:51:00Z</dcterms:modified>
</cp:coreProperties>
</file>