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68E" w:rsidRPr="00BF59B0" w:rsidRDefault="00B4768E" w:rsidP="00B4768E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F59B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</w:t>
      </w:r>
      <w:r w:rsidR="00E34A1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6350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Никитин Роман ПИ18-2</w:t>
      </w:r>
      <w:bookmarkStart w:id="0" w:name="_GoBack"/>
      <w:bookmarkEnd w:id="0"/>
    </w:p>
    <w:p w:rsidR="004F60F0" w:rsidRPr="00BF59B0" w:rsidRDefault="004F60F0" w:rsidP="00B4768E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типовой конфигурации программы «1С: Бухгалтерия 8» налоговый учет по налогу на добавленную стоимость ведется: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в дополнительном плане счетов налогового учета НДС на забалансовых счетах;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в дополнительном плане счетов налогового учета НДС на балансовых счетах;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без использования отдельного плана счетов;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4 в дополнительном плане счетов налогового учета НДС на балансовых и забалансовых счетах;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 в плане счетов бухгалтерского учета на забалансовых счетах.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«1С: Бухгалтерия 8» стандартный отчет "Оборотно-сальдовая ведомость" может быть сформирован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1 только для балансовых счетов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только для забалансовых счетов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 для балансовых и забалансовых счетов одновременно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 только для балансовых счетов или только для забалансовых счетов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 только для балансовых счетов или для балансовых и забалансовых счетов одновременно</w:t>
      </w:r>
    </w:p>
    <w:p w:rsidR="004764B0" w:rsidRDefault="004764B0" w:rsidP="004764B0">
      <w:pPr>
        <w:rPr>
          <w:rFonts w:ascii="Times New Roman" w:hAnsi="Times New Roman" w:cs="Times New Roman"/>
          <w:sz w:val="28"/>
          <w:szCs w:val="28"/>
        </w:rPr>
      </w:pP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программе «1С: Бухгалтерия 8» основным технологическим приемом ведения бухгалтерского учета является: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регистрация фактов хозяйственной деятельности с помощью ручных операций;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 регистрация фактов хозяйственной деятельности непосредственно в регистрах накопления;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 регистрация фактов хозяйственной деятельности с помощью документов конфигурации;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 регистрация фактов хозяйственной деятельности в справочниках;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 регистрация фактов хозяйственной деятельности непосредственно в регистрах бухгалтерии.</w:t>
      </w:r>
    </w:p>
    <w:p w:rsidR="004764B0" w:rsidRDefault="004764B0" w:rsidP="004764B0">
      <w:pPr>
        <w:rPr>
          <w:rFonts w:ascii="Times New Roman" w:hAnsi="Times New Roman" w:cs="Times New Roman"/>
          <w:sz w:val="28"/>
          <w:szCs w:val="28"/>
        </w:rPr>
      </w:pP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 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1С: Бухгалтерия 8»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 позволяет формировать итоги по счету в разрезе субконто, но не позволяет формировать итоги по субконто в разрезе счетов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 позволяет формировать итоги как по счету в разрезе субконто, так и по субконто в разрезе счетов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 позволяет формировать итоги по субконто в разрезе счетов, но не позволяет формировать итоги по счетам в разрезе субконто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 не позволяет формировать итоги ни по счету в разрезе субконто, ни по субконто в разрезе счетов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 не позволяет формировать итоги по счету в разрезе субконто</w:t>
      </w:r>
    </w:p>
    <w:p w:rsidR="004764B0" w:rsidRDefault="004764B0" w:rsidP="004764B0">
      <w:pPr>
        <w:rPr>
          <w:rFonts w:ascii="Times New Roman" w:hAnsi="Times New Roman" w:cs="Times New Roman"/>
          <w:sz w:val="28"/>
          <w:szCs w:val="28"/>
        </w:rPr>
      </w:pPr>
    </w:p>
    <w:p w:rsidR="004764B0" w:rsidRDefault="004764B0" w:rsidP="004764B0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5 </w:t>
      </w:r>
    </w:p>
    <w:p w:rsidR="004764B0" w:rsidRDefault="004764B0" w:rsidP="004764B0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Приобретение объекта основных средств, не требующих монтажа, за плату отражается в бухгалтерском и налоговом учете документом программы «1С: Бухгалтерия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3»...</w:t>
      </w:r>
      <w:proofErr w:type="gramEnd"/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>1 "Поступление (акты, накладные)" с видом операции "Оборудование" или с видом операции "Товары, услуги, комиссия"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 "Поступление (акты, накладные)" с видом операции "Оборудование" или с видом операции "Объекты строительства"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 "Поступление (акты, накладные)" с видом операции " Товары, услуги, комиссия "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 "Поступление (акты, накладные)" с видом операции "Оборудование"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5 "Поступление (акты, накладные)" с видом операции "Объекты строительства"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764B0" w:rsidRDefault="004764B0" w:rsidP="004764B0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6 </w:t>
      </w:r>
    </w:p>
    <w:p w:rsidR="004764B0" w:rsidRDefault="004764B0" w:rsidP="004764B0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программе «1С: Бухгалтерия 3» объект конфигурации "Справочник" предназначен для ...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1 хранения списка значений, определяемых только на этапе конфигурирования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 выполнения различных действий над информационной базой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3 хранения списков однородных элементов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4 накопления информации о наличии и движении средств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5 хранения информации о совершенных хозяйственных операциях</w:t>
      </w:r>
    </w:p>
    <w:p w:rsidR="004764B0" w:rsidRDefault="004764B0" w:rsidP="004764B0">
      <w:pPr>
        <w:rPr>
          <w:rFonts w:ascii="Times New Roman" w:hAnsi="Times New Roman" w:cs="Times New Roman"/>
          <w:sz w:val="28"/>
          <w:szCs w:val="28"/>
        </w:rPr>
      </w:pPr>
    </w:p>
    <w:p w:rsidR="004764B0" w:rsidRDefault="004764B0" w:rsidP="004764B0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7 </w:t>
      </w:r>
    </w:p>
    <w:p w:rsidR="004764B0" w:rsidRDefault="004764B0" w:rsidP="004764B0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программе «1С: Бухгалтерия 3» минимальным объектом аналитического учета считается …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1 субсчет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2 субконто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 статья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4 объект бухгалтерского учета</w:t>
      </w:r>
    </w:p>
    <w:p w:rsidR="004764B0" w:rsidRPr="004764B0" w:rsidRDefault="004764B0" w:rsidP="004764B0">
      <w:pPr>
        <w:rPr>
          <w:rFonts w:ascii="Times New Roman" w:hAnsi="Times New Roman" w:cs="Times New Roman"/>
          <w:sz w:val="28"/>
          <w:szCs w:val="28"/>
        </w:rPr>
      </w:pPr>
    </w:p>
    <w:p w:rsidR="004764B0" w:rsidRDefault="004764B0" w:rsidP="004764B0">
      <w:pPr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Задание 8 </w:t>
      </w:r>
    </w:p>
    <w:p w:rsidR="004764B0" w:rsidRDefault="004764B0" w:rsidP="004764B0">
      <w:pPr>
        <w:spacing w:after="12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программе «1С: Бухгалтерия 3» проведение документа может одновременно изменять данные …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1 в нескольких регистрах одного вида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2 только в одном регистре сведений</w:t>
      </w:r>
    </w:p>
    <w:p w:rsidR="004764B0" w:rsidRDefault="004764B0" w:rsidP="004764B0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3 только в одном регистре накопления</w:t>
      </w:r>
    </w:p>
    <w:p w:rsidR="004764B0" w:rsidRDefault="004764B0" w:rsidP="004764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 в нескольких регистрах разных видов</w:t>
      </w:r>
    </w:p>
    <w:p w:rsidR="004764B0" w:rsidRDefault="004764B0" w:rsidP="004764B0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color w:val="FF0000"/>
          <w:sz w:val="28"/>
          <w:szCs w:val="28"/>
        </w:rPr>
        <w:t>5 только в одном регистре бухгалтерии</w:t>
      </w:r>
    </w:p>
    <w:p w:rsidR="00B4768E" w:rsidRPr="00BF59B0" w:rsidRDefault="00B4768E" w:rsidP="004764B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4768E" w:rsidRPr="00BF5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8E"/>
    <w:rsid w:val="002322D8"/>
    <w:rsid w:val="004764B0"/>
    <w:rsid w:val="004F60F0"/>
    <w:rsid w:val="006350F4"/>
    <w:rsid w:val="00B01E42"/>
    <w:rsid w:val="00B4768E"/>
    <w:rsid w:val="00B54C42"/>
    <w:rsid w:val="00B7372D"/>
    <w:rsid w:val="00BF59B0"/>
    <w:rsid w:val="00C44021"/>
    <w:rsid w:val="00E3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6502"/>
  <w15:chartTrackingRefBased/>
  <w15:docId w15:val="{668C9AC6-CDB0-47CF-BB16-C46CD3AF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66F28-8298-4656-8BD5-AE5B7409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Никитин Роман Андреевич</cp:lastModifiedBy>
  <cp:revision>4</cp:revision>
  <dcterms:created xsi:type="dcterms:W3CDTF">2020-11-02T20:36:00Z</dcterms:created>
  <dcterms:modified xsi:type="dcterms:W3CDTF">2020-11-03T14:38:00Z</dcterms:modified>
</cp:coreProperties>
</file>