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</w:p>
    <w:p w:rsidR="00000000" w:rsidDel="00000000" w:rsidP="00000000" w:rsidRDefault="00000000" w:rsidRPr="00000000" w14:paraId="00000005">
      <w:pPr>
        <w:spacing w:line="19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“Алгоритмы и структуры данных”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 “Генерация синтетических данных”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№1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 гр. 23Б16-пу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Пушкарев Н.П.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6">
      <w:pPr>
        <w:ind w:firstLine="566"/>
        <w:rPr/>
      </w:pPr>
      <w:r w:rsidDel="00000000" w:rsidR="00000000" w:rsidRPr="00000000">
        <w:rPr>
          <w:rtl w:val="0"/>
        </w:rPr>
        <w:t xml:space="preserve">Целью данной лабораторной работы является разработка программы для автоматизированной генерации датасета, содержащего информацию о покупках в магазинах на территории Санкт-Петербурга. Программа должна учитывать следующие параметры: название магазина, координаты, время покупки, категории товаров, бренды, количество товаров, стоимость и данные о платежных картах.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Описание задачи</w:t>
      </w:r>
    </w:p>
    <w:p w:rsidR="00000000" w:rsidDel="00000000" w:rsidP="00000000" w:rsidRDefault="00000000" w:rsidRPr="00000000" w14:paraId="00000039">
      <w:pPr>
        <w:ind w:firstLine="566"/>
        <w:rPr/>
      </w:pPr>
      <w:r w:rsidDel="00000000" w:rsidR="00000000" w:rsidRPr="00000000">
        <w:rPr>
          <w:rtl w:val="0"/>
        </w:rPr>
        <w:t xml:space="preserve">Задача заключается в автоматизированной генерации датасета на 50000 строк, который будет содержать информацию о покупках в магазинах на территории Санкт-Петербурга. Датасет должен включать следующие ключевые атрибуты и соответствовать определённым требованиям: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Название магазина:</w:t>
      </w:r>
      <w:r w:rsidDel="00000000" w:rsidR="00000000" w:rsidRPr="00000000">
        <w:rPr>
          <w:rtl w:val="0"/>
        </w:rPr>
        <w:t xml:space="preserve"> Генерировать не менее 30 уникальных названий магазинов из заранее заданного "словаря".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Координаты и время:</w:t>
      </w:r>
      <w:r w:rsidDel="00000000" w:rsidR="00000000" w:rsidRPr="00000000">
        <w:rPr>
          <w:rtl w:val="0"/>
        </w:rPr>
        <w:t xml:space="preserve"> Формировать два столбца: дата и время (в формате YYYY-MM-DDTHH:MM+ZZ:ZZ) и долгота с широтой (с округлением до 10^-8). Время покупок должно соответствовать рабочему времени магазинов (с 10:00 до 22:00).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Категории:</w:t>
      </w:r>
      <w:r w:rsidDel="00000000" w:rsidR="00000000" w:rsidRPr="00000000">
        <w:rPr>
          <w:rtl w:val="0"/>
        </w:rPr>
        <w:t xml:space="preserve"> Категории товаров должны соответствовать тематике магазинов и быть не менее 50 уникальными, формируемыми из другого "словаря".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Бренды:</w:t>
      </w:r>
      <w:r w:rsidDel="00000000" w:rsidR="00000000" w:rsidRPr="00000000">
        <w:rPr>
          <w:rtl w:val="0"/>
        </w:rPr>
        <w:t xml:space="preserve">  Генерировать не менее 500 уникальных брендов, относящихся к выбранным категориям.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Номер карточки:</w:t>
      </w:r>
      <w:r w:rsidDel="00000000" w:rsidR="00000000" w:rsidRPr="00000000">
        <w:rPr>
          <w:rtl w:val="0"/>
        </w:rPr>
        <w:t xml:space="preserve"> Генерировать номера карт в формате "1234 5678 1234 5678", с возможностью настройки вероятностей для различных банков (например, Сбербанк, Газпромбанк) и платежных систем (Visa, MasterCard).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Количество товаров:</w:t>
      </w:r>
      <w:r w:rsidDel="00000000" w:rsidR="00000000" w:rsidRPr="00000000">
        <w:rPr>
          <w:rtl w:val="0"/>
        </w:rPr>
        <w:t xml:space="preserve"> Генерировать случайное количество товаров в диапазоне от 5 до 10 штук в каждой покупке.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Стоимость:</w:t>
      </w:r>
      <w:r w:rsidDel="00000000" w:rsidR="00000000" w:rsidRPr="00000000">
        <w:rPr>
          <w:rtl w:val="0"/>
        </w:rPr>
        <w:t xml:space="preserve"> Генерировать стоимость товаров, основываясь на средней рыночной стоимости, исключая бесплатные или нулевые значения.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создания датасета использован один програмный модуль lab1.py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Всего строк в датасете - минимум 50 000.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ФИО - словарь должен состоять только из славянских ФИО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Паспортные данные - только русские, белорусские и казахские паспорта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должны быть.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СНИЛС - уникальный, но привязан к клиенту (ФИО и паспортные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данные), которые могут повторяться при повторном посещение.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Симптомы - ”Словарь” должен состоять минимум из 5000 симптомов.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То есть можем быть комбинация итоговых симптомов (не более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штук)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Выбор врача - ”Словарь” должен состоять минимум из 50 врачей.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 Дата посещения врача - В рабочие время и дни недели. Повторное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посещение может быть к врачу минимально через 24 часа после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получения анализов.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 Анализы - ”Словарь” должен состоять минимум из 250 анализов. То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есть можем быть комбинация итоговых симптомов (не более 5 штук)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Дата получения анализов - В рабочие время и дни (через 24-72 часа).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10. Стоимость анализов - только в рублях.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11. Карта оплаты - максимальное количество повторов - 5 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файл main.py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05E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Таблица 1. Описание функций</w:t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create_card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генерация номера карты, с учетом процентного распределения банков и платёжных систем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generate_random_data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генерация случайных номеров строк в словарях магазинов, брендов и товаров с учетом их соответствия друг другу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get_random_coordinates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выбор одного случайного местоположения для магазина из словаря координат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pick_random_time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генерирует время в пределах 10-21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random_item_count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генерация случайного количества товаров от 5 до 100 штук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realistic_pricing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генерация цены товаров по принципу среднего между минимальной и максимальной для конкретной позиции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select_bank_and_variant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функция для выбора карт и платежных систем, исходя из введенных пользователем весов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76" w:lineRule="auto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 программы (main.py):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веса банков и платежных систем.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Генерируются выбранное число записей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Данные собираются и записываются в файл output.xlsx.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Блок схема программы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269850</wp:posOffset>
            </wp:positionV>
            <wp:extent cx="3048000" cy="78105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266700</wp:posOffset>
            </wp:positionV>
            <wp:extent cx="2667000" cy="34290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Style w:val="Heading1"/>
        <w:rPr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1279688</wp:posOffset>
                </wp:positionH>
                <wp:positionV relativeFrom="paragraph">
                  <wp:posOffset>238125</wp:posOffset>
                </wp:positionV>
                <wp:extent cx="3167063" cy="89573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49450"/>
                          <a:ext cx="3167063" cy="895735"/>
                          <a:chOff x="0" y="749450"/>
                          <a:chExt cx="3218475" cy="891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4275" y="749450"/>
                            <a:ext cx="2734200" cy="8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1007000"/>
                            <a:ext cx="32184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Рис.1 Основная программа и подпрограмма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1279688</wp:posOffset>
                </wp:positionH>
                <wp:positionV relativeFrom="paragraph">
                  <wp:posOffset>238125</wp:posOffset>
                </wp:positionV>
                <wp:extent cx="3167063" cy="895735"/>
                <wp:effectExtent b="0" l="0" r="0" t="0"/>
                <wp:wrapSquare wrapText="bothSides" distB="114300" distT="114300" distL="114300" distR="11430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7063" cy="89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118063</wp:posOffset>
            </wp:positionV>
            <wp:extent cx="3810000" cy="17145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245650</wp:posOffset>
            </wp:positionV>
            <wp:extent cx="4191000" cy="28575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2575911" cy="84438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275" y="749450"/>
                          <a:ext cx="2575911" cy="844386"/>
                          <a:chOff x="484275" y="749450"/>
                          <a:chExt cx="2734200" cy="891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4275" y="749450"/>
                            <a:ext cx="2734200" cy="8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4275" y="957450"/>
                            <a:ext cx="15840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Рис.2 Подпрограммы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2575911" cy="844386"/>
                <wp:effectExtent b="0" l="0" r="0" t="0"/>
                <wp:wrapSquare wrapText="bothSides" distB="114300" distT="11430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911" cy="8443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sz w:val="32"/>
          <w:szCs w:val="32"/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Для запуска программы, откройте файл main.py  в pycharm и нажмите Shift+F10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Настройте весовое распределение банковских данных и платежных систем, убедившись что в сумме получается больше нуля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Дождитесь пока в консоль не будет выведено время работы, т.е. окончание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будет создан файл output.xlsx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программу to_xml.py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итоге будет создан data.xml</w:t>
      </w:r>
    </w:p>
    <w:p w:rsidR="00000000" w:rsidDel="00000000" w:rsidP="00000000" w:rsidRDefault="00000000" w:rsidRPr="00000000" w14:paraId="000000D4">
      <w:pPr>
        <w:pStyle w:val="Heading1"/>
        <w:rPr>
          <w:sz w:val="32"/>
          <w:szCs w:val="32"/>
        </w:rPr>
      </w:pPr>
      <w:bookmarkStart w:colFirst="0" w:colLast="0" w:name="_35nkun2" w:id="14"/>
      <w:bookmarkEnd w:id="14"/>
      <w:r w:rsidDel="00000000" w:rsidR="00000000" w:rsidRPr="00000000">
        <w:rPr>
          <w:sz w:val="32"/>
          <w:szCs w:val="32"/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Поддерживайте актуальность используемых библиотек: Faker и lxml: и версии Python, не менее Python 3.11 для сохранения актуальности и работоспособности кода на современных системах.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Организуйте код в соответствии с best practices, следите за четким именованием переменных и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sz w:val="32"/>
          <w:szCs w:val="32"/>
        </w:rPr>
      </w:pPr>
      <w:bookmarkStart w:colFirst="0" w:colLast="0" w:name="_1ksv4uv" w:id="15"/>
      <w:bookmarkEnd w:id="15"/>
      <w:r w:rsidDel="00000000" w:rsidR="00000000" w:rsidRPr="00000000">
        <w:rPr>
          <w:sz w:val="32"/>
          <w:szCs w:val="32"/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Запускаем файл main.py; вводим вероятностные веса банков (в сумме должно быть больше нуля); вводим вероятностные веса платёжных систем (в сумме должно быть больше нуля); ждём окончания работы программы; в итоге будет сгенерирован файл output.xlsx; запускаем to_xml.py, в итоге будет сгенерирован файл data.xml, который можно открыть в любом браузере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178975</wp:posOffset>
            </wp:positionV>
            <wp:extent cx="5248275" cy="19431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 3. Пример ввода данных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172085</wp:posOffset>
            </wp:positionH>
            <wp:positionV relativeFrom="paragraph">
              <wp:posOffset>16511</wp:posOffset>
            </wp:positionV>
            <wp:extent cx="5305425" cy="326517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137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 4. Пример вывода данных</w:t>
      </w:r>
    </w:p>
    <w:p w:rsidR="00000000" w:rsidDel="00000000" w:rsidP="00000000" w:rsidRDefault="00000000" w:rsidRPr="00000000" w14:paraId="00000103">
      <w:pPr>
        <w:pStyle w:val="Heading1"/>
        <w:rPr>
          <w:sz w:val="32"/>
          <w:szCs w:val="32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sz w:val="32"/>
          <w:szCs w:val="32"/>
        </w:rPr>
      </w:pPr>
      <w:bookmarkStart w:colFirst="0" w:colLast="0" w:name="_2jxsxqh" w:id="17"/>
      <w:bookmarkEnd w:id="17"/>
      <w:r w:rsidDel="00000000" w:rsidR="00000000" w:rsidRPr="00000000">
        <w:rPr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 ходе выполнения лабораторной работы была создана программа для автоматической генерации датасета о покупках. Программа учитывает различные параметры, включая магазины, координаты, бренды и данные о платежных картах. Итоговый датасет может быть использован для анализа покупательского поведения или других исследовательских задач. Программа выполняется за приемлемое время и генерирует данные с высокой степенью реалистичности.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