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прикладной математики-процессов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Программа бакалавриата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“Большие данные и распределенная цифровая платформа”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19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“Алгоритмы и структуры данных”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тему “Обезличивание датасета”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 гр. 23Б16-пу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Пушкарев Н.П.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Преподаватель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Дик А.Г.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2024 г.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Теоретическая часть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Основные шаги программы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программы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Блок-схема программы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Рекомендации пользователя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Рекомендации программиста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Контрольный пример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Исследование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35">
      <w:pPr>
        <w:ind w:firstLine="566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лабораторной работы является написание програмного обеспечения, для обезличивания датасета, состоящего из данных о магазинах в Санкт-Петербурге: название магазина, координаты, время покупки, категории товаров, бренды, количество товаров, стоимость и данные о платежных картах; и расчёта К-анонимити.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Описание задачи</w:t>
      </w:r>
    </w:p>
    <w:p w:rsidR="00000000" w:rsidDel="00000000" w:rsidP="00000000" w:rsidRDefault="00000000" w:rsidRPr="00000000" w14:paraId="00000037">
      <w:pPr>
        <w:ind w:left="425" w:hanging="28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Программа должна считывать входной файл (Итоговый файл 1-ой лабораторной работы)</w:t>
      </w:r>
    </w:p>
    <w:p w:rsidR="00000000" w:rsidDel="00000000" w:rsidP="00000000" w:rsidRDefault="00000000" w:rsidRPr="00000000" w14:paraId="00000038">
      <w:pPr>
        <w:ind w:left="425" w:hanging="28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Программа делиться по функционалу</w:t>
      </w:r>
    </w:p>
    <w:p w:rsidR="00000000" w:rsidDel="00000000" w:rsidP="00000000" w:rsidRDefault="00000000" w:rsidRPr="00000000" w14:paraId="00000039">
      <w:pPr>
        <w:ind w:left="425" w:hanging="28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ab/>
        <w:t xml:space="preserve">Обезличивание входного датасета.</w:t>
      </w:r>
    </w:p>
    <w:p w:rsidR="00000000" w:rsidDel="00000000" w:rsidP="00000000" w:rsidRDefault="00000000" w:rsidRPr="00000000" w14:paraId="0000003A">
      <w:pPr>
        <w:ind w:left="425" w:hanging="28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ab/>
        <w:t xml:space="preserve">Высчитывание К-анонимити входного датасета.</w:t>
      </w:r>
    </w:p>
    <w:p w:rsidR="00000000" w:rsidDel="00000000" w:rsidP="00000000" w:rsidRDefault="00000000" w:rsidRPr="00000000" w14:paraId="0000003B">
      <w:pPr>
        <w:ind w:left="425" w:hanging="28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У пользователя есть возможность указывать Квази-идентификаторы в программе.</w:t>
      </w:r>
    </w:p>
    <w:p w:rsidR="00000000" w:rsidDel="00000000" w:rsidP="00000000" w:rsidRDefault="00000000" w:rsidRPr="00000000" w14:paraId="0000003C">
      <w:pPr>
        <w:ind w:left="425" w:hanging="28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На выбор, производим обезличивание дата сета по данным методам: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1417" w:hanging="4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Локальное обобщение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1417" w:hanging="4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Агрегация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1417" w:hanging="4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Возмущение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1417" w:hanging="4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Микро-агрегация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417" w:hanging="4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Перемешивание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417" w:hanging="4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псевдонимов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1417" w:hanging="4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Маскеризация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1417" w:hanging="4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Локальное подавление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1417" w:hanging="4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атрибутов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1417" w:hanging="4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декомпозиции</w:t>
      </w:r>
    </w:p>
    <w:p w:rsidR="00000000" w:rsidDel="00000000" w:rsidP="00000000" w:rsidRDefault="00000000" w:rsidRPr="00000000" w14:paraId="00000047">
      <w:pPr>
        <w:ind w:left="425" w:hanging="28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Используя метод К-анонимити необходимо рассчитать К для обезличенного набора.</w:t>
      </w:r>
    </w:p>
    <w:p w:rsidR="00000000" w:rsidDel="00000000" w:rsidP="00000000" w:rsidRDefault="00000000" w:rsidRPr="00000000" w14:paraId="00000048">
      <w:pPr>
        <w:ind w:left="425" w:hanging="28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Вывести 5 "плохих" значений К-анонимити (если их меньше, то все возможные). Данные переменной К вывести в процентах из всего набора.идентификаторам. Вывести уникальные строки, если переменная К=1.</w:t>
      </w:r>
    </w:p>
    <w:p w:rsidR="00000000" w:rsidDel="00000000" w:rsidP="00000000" w:rsidRDefault="00000000" w:rsidRPr="00000000" w14:paraId="00000049">
      <w:pPr>
        <w:ind w:left="425" w:hanging="28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Вывести приемлемого значения К-анонимити для набора данных: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17" w:hanging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51000 записей - К&gt;=10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17" w:hanging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105000 записей - К&gt;=7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17" w:hanging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260000 записей - К&gt;=5</w:t>
      </w:r>
    </w:p>
    <w:p w:rsidR="00000000" w:rsidDel="00000000" w:rsidP="00000000" w:rsidRDefault="00000000" w:rsidRPr="00000000" w14:paraId="0000004D">
      <w:pPr>
        <w:ind w:left="425" w:hanging="28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Оценить полезность данных, путем сравнения обезличенного набора с исходным набором.</w:t>
      </w:r>
    </w:p>
    <w:p w:rsidR="00000000" w:rsidDel="00000000" w:rsidP="00000000" w:rsidRDefault="00000000" w:rsidRPr="00000000" w14:paraId="0000004E">
      <w:pPr>
        <w:ind w:firstLine="5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r w:rsidDel="00000000" w:rsidR="00000000" w:rsidRPr="00000000">
        <w:rPr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50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К-анонимити — это характеристика датасета, при которой каждая строка данных имеет не менее чем К - 1 других строк с идентичными значениями. Это гарантирует, что идентификация конкретных субъектов данных становится практически невозможной, в то время как полезность данных сохраняется.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обезличивания: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Локальное обобщение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Данная техника уменьшает специфичность атрибутов за счет подмены точного значения на обобщенное. Применяется для геоданных, временных интервалов и финансовых параметров.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Варианты применения: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перекодирование сверху-вниз или снизу-вверх;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округление значений.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Характеристики: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Увеличивает размеры классов, снижая риск повторной идентификации.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Эффективен для профилей злоумышленников типа "прокурор", "журналист".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Потеря информации рассчитывается на основе метрик энтропии.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Агрегация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Построение обобщений на основе групповых операций для выделенных атрибутов. Используется для статистических целей.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Характеристики: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Снижает риск повторной идентификации путем использования агрегирующих функций.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Эффективен для всех профилей злоумышленников.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Потеря информации рассчитывается на основе метрик энтропии.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Возмущение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Внесение шума в данные для сохранения основных статистических закономерностей при снижении точности. Применимо для бинарных данных, цифровых объектов и статистических наборов.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Характеристики: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Снижает риск повторной идентификации и исключает квази-идентификаторы.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Эффективен для профилей злоумышленников типа "прокурор".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Потеря информации оценивается по мерам взаимной полезности.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Микро-агрегация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Формирование групп записей с указанием диапазона значений вместо точных данных. Применяется для возраста, геолокаций и финансовых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Характеристики: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Увеличивает классы эквивалентности, снижая риск повторной идентификации.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Неэффективен для малых наборов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Эффективен для профиля "маркетолог".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Перемешивание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Перемешивание аналогичных записей при сохранении значимости всего набора. Используется для временных интервалов в совокупности с другими методами.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Характеристики: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Снижает риск повторной идентификации.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Эффективен для профиля "журналист".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Создание псевдонимов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Замена идентификаторов на условные обозначения или цифровые ключи. Применяется к частным данным.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-Характеристики: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Эффективен для атак типа "связывание".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Потери информации незначительны.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Маскеризация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Замена части записи заполнителями по шаблону. Применимо для номеров паспортов, телефонов и карт.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-Характеристики: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Эффективен для всех видов атак.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Потери информации минимальны.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Локальное подавление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Удаление или перекодирование редких записей. Применяется для медицинской и биометрической информации.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Характеристики: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Снижает риск повторной идентификации, но ведет к существенной потере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9.Удаление аргументов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Удаление чувствительного контента без добавления замен. Применяется к прямым идентификаторам.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-Характеристики: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Эффективен для всех видов атак.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Потеря информации максимальна.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Метод декомпозиции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Разделение атрибутов на несколько подмножеств с раздельным хранением. Не является собственно методом обезличивания, но поддерживает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 Характеристики: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- Потеря данных рассчитывается на основе классификационных метрик.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Виды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Прямые идентификаторы — данные, которые однозначно идентифицируют конкретное лицо и подлежат обязательной анонимизации.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Квази-идентификаторы — данные, которые в комбинации с другими могут позволить установить личность.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3.Чувствительные идентификаторы — данные, утечка которых может причинить значительный вред.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Основные шаги программы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программы anonimization.py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квази-идентификаторы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пользователь выбирает обезличивание, датасет обезличивается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пользователь выбирает подсчет К-анонимити, сохраняются все строки с низким К-анонимити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удаляются строки, относящиеся к маленьким классам эквивалентности, но не более 5% от всего датасета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выводиться топ 5 худших К с процентами от оставшегося датасета</w:t>
      </w:r>
    </w:p>
    <w:p w:rsidR="00000000" w:rsidDel="00000000" w:rsidP="00000000" w:rsidRDefault="00000000" w:rsidRPr="00000000" w14:paraId="00000094">
      <w:pPr>
        <w:pStyle w:val="Heading1"/>
        <w:rPr>
          <w:sz w:val="32"/>
          <w:szCs w:val="32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Описание программы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anonimization.py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1. Описание функций</w:t>
      </w:r>
    </w:p>
    <w:tbl>
      <w:tblPr>
        <w:tblStyle w:val="Table1"/>
        <w:tblW w:w="9027.0" w:type="dxa"/>
        <w:jc w:val="left"/>
        <w:tblLayout w:type="fixed"/>
        <w:tblLook w:val="0600"/>
      </w:tblPr>
      <w:tblGrid>
        <w:gridCol w:w="4514"/>
        <w:gridCol w:w="4513"/>
        <w:tblGridChange w:id="0">
          <w:tblGrid>
            <w:gridCol w:w="4514"/>
            <w:gridCol w:w="45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 функции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calculate_k_anonymity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Считает повторения строк. Возвращает минимальное значение (К-анонимность), максимальное и количество повторений каждой уникальной строки.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mask_brand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Бренд заменятеся на один из разделов товаров.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mask_card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Оставляет только платежную систему.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mask_categories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Заменяет товары на разделы.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mask_coordinates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координат оставляет только точную широту и долготу (округляет до целого). Удаляет время покупки.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mask_num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товаров заменяется на диапазоны.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mask_price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Цена заменяется на диапазоны.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mask_shop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Магазины заменяются на разделы товаров.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AnonymizationApp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__init__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Инициирующая функция приложения на Qt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initUI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Графическая часть приложения.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executeAction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действия в зависимости от выполняемой приложением функции. При обезличивании вызываются функции mask и создается anonimization.xlsx, при подсчете k-anonimity считается начальное k-anonimity, удаляются строки (не более 5% датасета), сохраняются уникальные строки и снова считается k-anonimity.</w:t>
            </w:r>
          </w:p>
        </w:tc>
      </w:tr>
    </w:tbl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rPr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Блок-схема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>
          <w:sz w:val="32"/>
          <w:szCs w:val="32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-120013</wp:posOffset>
            </wp:positionH>
            <wp:positionV relativeFrom="paragraph">
              <wp:posOffset>-40004</wp:posOffset>
            </wp:positionV>
            <wp:extent cx="2117725" cy="2677795"/>
            <wp:effectExtent b="0" l="0" r="0" t="0"/>
            <wp:wrapTopAndBottom distB="0" dist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7725" cy="2677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2162810</wp:posOffset>
            </wp:positionH>
            <wp:positionV relativeFrom="paragraph">
              <wp:posOffset>-21589</wp:posOffset>
            </wp:positionV>
            <wp:extent cx="4048760" cy="289179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1301" r="13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2891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Рис1. Блок схема основной программы и подпрограммы</w:t>
      </w:r>
    </w:p>
    <w:p w:rsidR="00000000" w:rsidDel="00000000" w:rsidP="00000000" w:rsidRDefault="00000000" w:rsidRPr="00000000" w14:paraId="000000BB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865505</wp:posOffset>
            </wp:positionH>
            <wp:positionV relativeFrom="paragraph">
              <wp:posOffset>175895</wp:posOffset>
            </wp:positionV>
            <wp:extent cx="4000500" cy="4381500"/>
            <wp:effectExtent b="0" l="0" r="0" t="0"/>
            <wp:wrapTopAndBottom distB="0" dist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38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Рис2. Блок-схема второй подпрограммы</w:t>
      </w:r>
    </w:p>
    <w:p w:rsidR="00000000" w:rsidDel="00000000" w:rsidP="00000000" w:rsidRDefault="00000000" w:rsidRPr="00000000" w14:paraId="000000BE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Рекомендации пользователя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Имейте в папке laba_2/ файл output.xlsx с датасетом  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запуска программы, откройте файл anonimization.py в pycharm и нажмите Shift+F10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окне приложения выберите необходимые квази-идентификаторы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дождитесь окончания работы программы. в этот момент будет выведено топ 5 худших К поле обезличивания всего датасета</w:t>
      </w:r>
    </w:p>
    <w:p w:rsidR="00000000" w:rsidDel="00000000" w:rsidP="00000000" w:rsidRDefault="00000000" w:rsidRPr="00000000" w14:paraId="000000C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Рекомендации программиста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Поддерживайте актуальность библиотек pandas и python (не ниже 3.11)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Имейте библиотеку PyQt5.Widgets.</w:t>
      </w:r>
    </w:p>
    <w:p w:rsidR="00000000" w:rsidDel="00000000" w:rsidP="00000000" w:rsidRDefault="00000000" w:rsidRPr="00000000" w14:paraId="000000C7">
      <w:pPr>
        <w:pStyle w:val="Heading1"/>
        <w:rPr>
          <w:sz w:val="32"/>
          <w:szCs w:val="32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Контрольный пример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Запускаем файл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anonimization.py; выбираем квази-идентификаторы, по которым хотим обезличить датасет.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1701482</wp:posOffset>
            </wp:positionH>
            <wp:positionV relativeFrom="paragraph">
              <wp:posOffset>528955</wp:posOffset>
            </wp:positionV>
            <wp:extent cx="2328545" cy="2883535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2883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Рис3. Пример ввода данных для обезличивания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Ждём окончания работы программы, по итогу будет выведено done и получен файл anonimized.xlsx.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Запускаем вычисление k-anonimity, также выбрав квази-идентификаторы.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1539875</wp:posOffset>
            </wp:positionH>
            <wp:positionV relativeFrom="paragraph">
              <wp:posOffset>635</wp:posOffset>
            </wp:positionV>
            <wp:extent cx="2652395" cy="3284220"/>
            <wp:effectExtent b="0" l="0" r="0" t="0"/>
            <wp:wrapTopAndBottom distB="0" dist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3284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Рис4. Пример ввода данных для обезличивания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будет посчитано начальное К-анонимити, будут удалены строки с низким показателем и записаны в unique_lines.xlsx уникальные строки. Обновленным датасетом будет anonimized_reduced.xlsx. У него снова пересчитается k-anonimity и будет выведено 5 худших значений.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170180</wp:posOffset>
            </wp:positionH>
            <wp:positionV relativeFrom="paragraph">
              <wp:posOffset>120014</wp:posOffset>
            </wp:positionV>
            <wp:extent cx="5391150" cy="2514600"/>
            <wp:effectExtent b="0" l="0" r="0" t="0"/>
            <wp:wrapTopAndBottom distB="0" dist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Рис5. Пример вывода после выполнения вычисления k-anonimity</w:t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Рис6. Пример  обезличенного датасета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999490"/>
            <wp:effectExtent b="0" l="0" r="0" t="0"/>
            <wp:wrapSquare wrapText="bothSides" distB="0" distT="0" distL="0" distR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4">
      <w:pPr>
        <w:pStyle w:val="Heading1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Исследование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всех разрешённых для использования методов обезличивания квази-идентификаторов были использованы: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Локальное подавления, так как этот метод позволяет избавиться от редких строк и сильно поднять К-анонимность.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Возмущение данных для округления координат.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псевдонимов для карт, названий магазинов, брендов и товаров.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Локальное обобщение, для создания диапазонов данных. Таким образом были обезличены цены и количество товаров.</w:t>
      </w:r>
    </w:p>
    <w:p w:rsidR="00000000" w:rsidDel="00000000" w:rsidP="00000000" w:rsidRDefault="00000000" w:rsidRPr="00000000" w14:paraId="000000D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обезличивания всего датасета К-анонимити получается в районе 70, что позволяет утверждать, что датасет был обезличен хорошо, при этом была сохранена понятность и полезность датасета для “конечного пользователя”. Без проблем можно проводить аналитику и подсчитывать статистику по покупкам различных товаров в магазинах разной направленности в Санкт-Петербурге.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rPr>
          <w:sz w:val="32"/>
          <w:szCs w:val="32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работы было написано программное обеспечение, которое обезличивает датасет и считает k-anonimity в разные моменты обезличивания. При датасете в 50000 строк k-anonimity получается около 70, что обеспечивает высокую защищённость датасета, при этом этот датасет остается достаточно полезным, целым и понятным.</w:t>
      </w:r>
    </w:p>
    <w:sectPr>
      <w:footerReference r:id="rId13" w:type="default"/>
      <w:footerReference r:id="rId14" w:type="first"/>
      <w:pgSz w:h="16838" w:w="11906" w:orient="portrait"/>
      <w:pgMar w:bottom="1440" w:top="1440" w:left="1440" w:right="1440" w:header="0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rFonts w:ascii="Times New Roman" w:cs="Times New Roman" w:eastAsia="Times New Roman" w:hAnsi="Times New Roman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footer" Target="foot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