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</w:rPr>
      </w:pPr>
      <w:bookmarkStart w:id="0" w:name="page1"/>
      <w:bookmarkEnd w:id="0"/>
      <w:r>
        <w:rPr>
          <w:b/>
          <w:sz w:val="28"/>
        </w:rPr>
        <w:t>САНКТ-ПЕТЕРБУРГСКИЙ ГОСУДАРСТВЕННЫЙ УНИВЕРСИТЕТ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Факультет прикладной математики-процессов управления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 xml:space="preserve">Программа бакалавриата </w:t>
      </w:r>
    </w:p>
    <w:p>
      <w:pPr>
        <w:pStyle w:val="Normal"/>
        <w:jc w:val="center"/>
        <w:rPr>
          <w:sz w:val="28"/>
        </w:rPr>
      </w:pPr>
      <w:r>
        <w:rPr>
          <w:b/>
          <w:sz w:val="28"/>
        </w:rPr>
        <w:t>“</w:t>
      </w:r>
      <w:r>
        <w:rPr>
          <w:b/>
          <w:sz w:val="28"/>
        </w:rPr>
        <w:t>Большие данные и распределенная цифровая платформа”</w:t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ОТЧЕТ</w:t>
      </w:r>
    </w:p>
    <w:p>
      <w:pPr>
        <w:pStyle w:val="Normal"/>
        <w:spacing w:lineRule="exact" w:line="192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по лабораторной работе №8</w:t>
      </w:r>
    </w:p>
    <w:p>
      <w:pPr>
        <w:pStyle w:val="Normal"/>
        <w:spacing w:lineRule="exact" w:line="192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по дисциплине «Алгоритмы и структуры данных»</w:t>
      </w:r>
    </w:p>
    <w:p>
      <w:pPr>
        <w:pStyle w:val="Normal"/>
        <w:spacing w:lineRule="exact" w:line="189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на тему «Решение задачи о коммивояжере с помощью муравьиного алгоритма»</w:t>
      </w:r>
    </w:p>
    <w:p>
      <w:pPr>
        <w:pStyle w:val="Normal"/>
        <w:spacing w:lineRule="exact" w:line="192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84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7360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Студент гр. 23Б16-пу</w:t>
      </w:r>
    </w:p>
    <w:p>
      <w:pPr>
        <w:pStyle w:val="Normal"/>
        <w:tabs>
          <w:tab w:val="clear" w:pos="720"/>
          <w:tab w:val="left" w:pos="7360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Пушкарев Н.П.</w:t>
      </w:r>
    </w:p>
    <w:p>
      <w:pPr>
        <w:pStyle w:val="Normal"/>
        <w:tabs>
          <w:tab w:val="clear" w:pos="720"/>
          <w:tab w:val="left" w:pos="7360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Преподаватель</w:t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Дик А.Г.</w:t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Санкт-Петербург</w:t>
      </w:r>
    </w:p>
    <w:p>
      <w:pPr>
        <w:pStyle w:val="Normal"/>
        <w:spacing w:lineRule="exact" w:line="91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b/>
          <w:b/>
          <w:sz w:val="28"/>
        </w:rPr>
      </w:pPr>
      <w:r>
        <w:rPr>
          <w:b/>
          <w:sz w:val="28"/>
        </w:rPr>
        <w:t>202</w:t>
      </w:r>
      <w:r>
        <w:rPr>
          <w:b/>
          <w:sz w:val="28"/>
          <w:lang w:val="en-US"/>
        </w:rPr>
        <w:t>5</w:t>
      </w:r>
      <w:r>
        <w:rPr>
          <w:b/>
          <w:sz w:val="28"/>
        </w:rPr>
        <w:t xml:space="preserve"> г.</w:t>
      </w:r>
    </w:p>
    <w:p>
      <w:pPr>
        <w:pStyle w:val="Normal"/>
        <w:ind w:right="-259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33"/>
            <w:spacing w:lineRule="auto" w:line="259"/>
            <w:rPr/>
          </w:pPr>
          <w:r>
            <w:rPr/>
            <w:t>Оглавление</w:t>
          </w:r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r>
            <w:fldChar w:fldCharType="begin"/>
          </w:r>
          <w:r>
            <w:rPr>
              <w:webHidden/>
              <w:rStyle w:val="Style21"/>
              <w:vanish w:val="false"/>
            </w:rPr>
            <w:instrText xml:space="preserve"> TOC \z \o "1-3" \u \h</w:instrText>
          </w:r>
          <w:r>
            <w:rPr>
              <w:webHidden/>
              <w:rStyle w:val="Style21"/>
              <w:vanish w:val="false"/>
            </w:rPr>
            <w:fldChar w:fldCharType="separate"/>
          </w:r>
          <w:hyperlink w:anchor="__RefHeading___Toc8220_1245817469">
            <w:r>
              <w:rPr>
                <w:webHidden/>
                <w:rStyle w:val="Style21"/>
                <w:vanish w:val="false"/>
              </w:rPr>
              <w:t>Цель работы</w:t>
              <w:tab/>
              <w:t>3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9343_1245817469">
            <w:r>
              <w:rPr>
                <w:webHidden/>
                <w:rStyle w:val="Style21"/>
                <w:vanish w:val="false"/>
              </w:rPr>
              <w:t>Описание задачи</w:t>
              <w:tab/>
              <w:t>3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8222_1245817469">
            <w:r>
              <w:rPr>
                <w:webHidden/>
                <w:rStyle w:val="Style21"/>
                <w:vanish w:val="false"/>
              </w:rPr>
              <w:t>Теоретическая часть</w:t>
              <w:tab/>
              <w:t>4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1_3961991740">
            <w:r>
              <w:rPr>
                <w:webHidden/>
                <w:rStyle w:val="Style21"/>
                <w:vanish w:val="false"/>
              </w:rPr>
              <w:t>Основные шаги программы</w:t>
              <w:tab/>
              <w:t>5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3_3961991740">
            <w:r>
              <w:rPr>
                <w:webHidden/>
                <w:rStyle w:val="Style21"/>
                <w:vanish w:val="false"/>
              </w:rPr>
              <w:t>Блок схема программы</w:t>
              <w:tab/>
              <w:t>6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5_3961991740">
            <w:r>
              <w:rPr>
                <w:webHidden/>
                <w:rStyle w:val="Style21"/>
                <w:vanish w:val="false"/>
              </w:rPr>
              <w:t>Описание программы</w:t>
              <w:tab/>
              <w:t>8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7_3961991740">
            <w:r>
              <w:rPr>
                <w:webHidden/>
                <w:rStyle w:val="Style21"/>
                <w:vanish w:val="false"/>
              </w:rPr>
              <w:t>Рекомендации пользователя</w:t>
              <w:tab/>
              <w:t>11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9_3961991740">
            <w:r>
              <w:rPr>
                <w:webHidden/>
                <w:rStyle w:val="Style21"/>
                <w:vanish w:val="false"/>
              </w:rPr>
              <w:t>Рекомендации программиста</w:t>
              <w:tab/>
              <w:t>12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1_3961991740">
            <w:r>
              <w:rPr>
                <w:webHidden/>
                <w:rStyle w:val="Style21"/>
                <w:vanish w:val="false"/>
              </w:rPr>
              <w:t>Исходный код программы</w:t>
              <w:tab/>
              <w:t>12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3_3961991740">
            <w:r>
              <w:rPr>
                <w:webHidden/>
                <w:rStyle w:val="Style21"/>
                <w:vanish w:val="false"/>
              </w:rPr>
              <w:t>Контрольный пример</w:t>
              <w:tab/>
              <w:t>13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5_3961991740">
            <w:r>
              <w:rPr>
                <w:webHidden/>
                <w:rStyle w:val="Style21"/>
                <w:vanish w:val="false"/>
              </w:rPr>
              <w:t>Анализ работы муравьиного алгоритма с «элитными» муравьями</w:t>
              <w:tab/>
              <w:t>15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7_3961991740">
            <w:r>
              <w:rPr>
                <w:webHidden/>
                <w:rStyle w:val="Style21"/>
                <w:vanish w:val="false"/>
              </w:rPr>
              <w:t>Вывод</w:t>
              <w:tab/>
              <w:t>18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9_3961991740">
            <w:r>
              <w:rPr>
                <w:webHidden/>
                <w:rStyle w:val="Style21"/>
                <w:vanish w:val="false"/>
              </w:rPr>
              <w:t>Источники</w:t>
              <w:tab/>
              <w:t>19</w:t>
            </w:r>
          </w:hyperlink>
          <w:r>
            <w:rPr>
              <w:rStyle w:val="Style21"/>
              <w:vanish w:val="false"/>
            </w:rPr>
            <w:fldChar w:fldCharType="end"/>
          </w:r>
        </w:p>
      </w:sdtContent>
    </w:sdt>
    <w:p>
      <w:pPr>
        <w:pStyle w:val="Normal"/>
        <w:ind w:left="2160" w:hanging="0"/>
        <w:rPr/>
      </w:pPr>
      <w:r>
        <w:rPr/>
      </w:r>
      <w:r>
        <w:br w:type="page"/>
      </w:r>
    </w:p>
    <w:p>
      <w:pPr>
        <w:pStyle w:val="1"/>
        <w:rPr/>
      </w:pPr>
      <w:bookmarkStart w:id="1" w:name="__RefHeading___Toc8220_1245817469"/>
      <w:bookmarkEnd w:id="1"/>
      <w:r>
        <w:rPr>
          <w:sz w:val="28"/>
          <w:szCs w:val="20"/>
        </w:rPr>
        <w:t>Цель работы</w:t>
      </w:r>
    </w:p>
    <w:p>
      <w:pPr>
        <w:pStyle w:val="Normal"/>
        <w:rPr/>
      </w:pPr>
      <w:r>
        <w:rPr>
          <w:sz w:val="28"/>
          <w:szCs w:val="20"/>
        </w:rPr>
        <w:tab/>
        <w:t>Цель данной лабораторной работы заключается в изучении муравьиного алгоритма для решения задачи коммивояжера и оценке эффективности его модифицированной версии с использованием "элитных" муравьев. В рамках работы планируется разработать программную реализацию муравьиного алгоритма, включая функцию визуализации найденного маршрута.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1"/>
        <w:rPr>
          <w:sz w:val="28"/>
          <w:szCs w:val="28"/>
        </w:rPr>
      </w:pPr>
      <w:bookmarkStart w:id="2" w:name="__RefHeading___Toc9343_1245817469"/>
      <w:bookmarkEnd w:id="2"/>
      <w:r>
        <w:rPr>
          <w:sz w:val="28"/>
          <w:szCs w:val="28"/>
        </w:rPr>
        <w:t>Описание задачи</w:t>
      </w:r>
    </w:p>
    <w:p>
      <w:pPr>
        <w:pStyle w:val="Style25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b w:val="false"/>
          <w:bCs w:val="false"/>
          <w:sz w:val="28"/>
          <w:szCs w:val="28"/>
        </w:rPr>
        <w:t>Изучение задачи коммивояжёра и муравьиного алгоритма</w:t>
      </w:r>
      <w:r>
        <w:rPr>
          <w:b w:val="false"/>
          <w:bCs w:val="false"/>
          <w:sz w:val="28"/>
          <w:szCs w:val="28"/>
        </w:rPr>
        <w:br/>
        <w:tab/>
        <w:tab/>
        <w:t>Анализ алгоритма Ant Colony Optimization (ACO) и его модификаций, включая метод "элитных" муравьев, который усиливает влияние лучших найденных решений на процесс поиска. Исследование влияния параметров алгоритма на сходимость и качество решения.</w:t>
      </w:r>
    </w:p>
    <w:p>
      <w:pPr>
        <w:pStyle w:val="Style25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b w:val="false"/>
          <w:bCs w:val="false"/>
          <w:sz w:val="28"/>
          <w:szCs w:val="28"/>
        </w:rPr>
        <w:t>Разработка программы для поиска кратчайшего гамильтонова цикла</w:t>
      </w:r>
      <w:r>
        <w:rPr>
          <w:b w:val="false"/>
          <w:bCs w:val="false"/>
          <w:sz w:val="28"/>
          <w:szCs w:val="28"/>
        </w:rPr>
        <w:br/>
        <w:tab/>
        <w:tab/>
        <w:t>Реализация базового муравьиного алгоритма и его модификации с "элитными" муравьями:</w:t>
      </w:r>
    </w:p>
    <w:p>
      <w:pPr>
        <w:pStyle w:val="Style25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Обновление феромонов с учетом только лучшего маршрута ("элитные" муравьи)</w:t>
      </w:r>
    </w:p>
    <w:p>
      <w:pPr>
        <w:pStyle w:val="Style25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Комбинирование с локальными методами оптимизации (2-opt)</w:t>
      </w:r>
    </w:p>
    <w:p>
      <w:pPr>
        <w:pStyle w:val="Style25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b w:val="false"/>
          <w:bCs w:val="false"/>
          <w:sz w:val="28"/>
          <w:szCs w:val="28"/>
        </w:rPr>
        <w:t>Тестирование программы на взвешенных графах</w:t>
      </w:r>
      <w:r>
        <w:rPr>
          <w:b w:val="false"/>
          <w:bCs w:val="false"/>
          <w:sz w:val="28"/>
          <w:szCs w:val="28"/>
        </w:rPr>
        <w:br/>
        <w:tab/>
        <w:tab/>
        <w:t>Проверка корректности работы алгоритма на контрольных примерах. Сравнение длины найденного пути с известным оптимумом или результатами других методов (например, метода ветвей и границ).</w:t>
      </w:r>
    </w:p>
    <w:p>
      <w:pPr>
        <w:pStyle w:val="Style25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b w:val="false"/>
          <w:bCs w:val="false"/>
          <w:sz w:val="28"/>
          <w:szCs w:val="28"/>
        </w:rPr>
        <w:t>Анализ результатов</w:t>
      </w:r>
      <w:r>
        <w:rPr>
          <w:b w:val="false"/>
          <w:bCs w:val="false"/>
          <w:sz w:val="28"/>
          <w:szCs w:val="28"/>
        </w:rPr>
        <w:br/>
        <w:tab/>
        <w:tab/>
        <w:t>Оценка точности и скорости работы алгоритма в стандартной и модифицированной версиях. Определение оптимальных параметров (коэффициент испарения феромонов, влияние "элитных" муравьев, количество итераций).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3" w:name="__RefHeading___Toc8222_1245817469"/>
      <w:bookmarkEnd w:id="3"/>
      <w:r>
        <w:rPr/>
        <w:t>Теоретическая часть</w:t>
      </w:r>
    </w:p>
    <w:p>
      <w:pPr>
        <w:pStyle w:val="Style25"/>
        <w:rPr/>
      </w:pPr>
      <w:r>
        <w:rPr>
          <w:rStyle w:val="Strong"/>
          <w:sz w:val="28"/>
          <w:szCs w:val="28"/>
        </w:rPr>
        <w:t>Муравьиный алгоритм</w:t>
      </w:r>
      <w:r>
        <w:rPr>
          <w:b/>
          <w:bCs/>
          <w:sz w:val="28"/>
          <w:szCs w:val="28"/>
        </w:rPr>
        <w:br/>
        <w:tab/>
      </w:r>
      <w:r>
        <w:rPr>
          <w:b w:val="false"/>
          <w:bCs w:val="false"/>
          <w:sz w:val="28"/>
          <w:szCs w:val="28"/>
        </w:rPr>
        <w:t>Муравьиный алгоритм (Ant Colony Optimization) — это метаэвристический метод оптимизации, вдохновленный поведением муравьев в природе. В данной работе используется модификация алгоритма с применением "элитных" муравьев, которая усиливает влияние лучших решений на процесс обновления феромонов, что способствует более быстрому нахождению оптимального маршрута.</w:t>
      </w:r>
    </w:p>
    <w:p>
      <w:pPr>
        <w:pStyle w:val="Style25"/>
        <w:rPr/>
      </w:pPr>
      <w:r>
        <w:rPr>
          <w:rStyle w:val="Strong"/>
          <w:sz w:val="28"/>
          <w:szCs w:val="28"/>
        </w:rPr>
        <w:t>Параметры алгоритма и их роль</w:t>
      </w:r>
    </w:p>
    <w:p>
      <w:pPr>
        <w:pStyle w:val="Style25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b w:val="false"/>
          <w:bCs w:val="false"/>
          <w:sz w:val="28"/>
          <w:szCs w:val="28"/>
        </w:rPr>
        <w:t>Количество муравьев</w:t>
      </w:r>
      <w:r>
        <w:rPr>
          <w:b w:val="false"/>
          <w:bCs w:val="false"/>
          <w:sz w:val="28"/>
          <w:szCs w:val="28"/>
        </w:rPr>
        <w:t>:</w:t>
        <w:br/>
        <w:t>Определяет число потенциальных решений, исследуемых на каждой итерации.</w:t>
      </w:r>
    </w:p>
    <w:p>
      <w:pPr>
        <w:pStyle w:val="Style25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b w:val="false"/>
          <w:bCs w:val="false"/>
          <w:sz w:val="28"/>
          <w:szCs w:val="28"/>
        </w:rPr>
        <w:t>Коэффициент испарения феромонов</w:t>
      </w:r>
      <w:r>
        <w:rPr>
          <w:b w:val="false"/>
          <w:bCs w:val="false"/>
          <w:sz w:val="28"/>
          <w:szCs w:val="28"/>
        </w:rPr>
        <w:t>:</w:t>
        <w:br/>
        <w:t>Контролирует скорость уменьшения концентрации феромонов на ребрах графа.</w:t>
      </w:r>
    </w:p>
    <w:p>
      <w:pPr>
        <w:pStyle w:val="Style25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b w:val="false"/>
          <w:bCs w:val="false"/>
          <w:sz w:val="28"/>
          <w:szCs w:val="28"/>
        </w:rPr>
        <w:t>Влияние "элитных" муравьев</w:t>
      </w:r>
      <w:r>
        <w:rPr>
          <w:b w:val="false"/>
          <w:bCs w:val="false"/>
          <w:sz w:val="28"/>
          <w:szCs w:val="28"/>
        </w:rPr>
        <w:t>:</w:t>
        <w:br/>
        <w:t>Усиливает отложение феромонов на ребрах лучшего найденного маршрута.</w:t>
      </w:r>
    </w:p>
    <w:p>
      <w:pPr>
        <w:pStyle w:val="Style25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b w:val="false"/>
          <w:bCs w:val="false"/>
          <w:sz w:val="28"/>
          <w:szCs w:val="28"/>
        </w:rPr>
        <w:t>Критерий остановки</w:t>
      </w:r>
      <w:r>
        <w:rPr>
          <w:b w:val="false"/>
          <w:bCs w:val="false"/>
          <w:sz w:val="28"/>
          <w:szCs w:val="28"/>
        </w:rPr>
        <w:t>:</w:t>
        <w:br/>
        <w:t>Определяет условия завершения работы алгоритма (достижение максимального числа итераций или стабилизация решения).</w:t>
      </w:r>
    </w:p>
    <w:p>
      <w:pPr>
        <w:pStyle w:val="Style25"/>
        <w:rPr/>
      </w:pPr>
      <w:r>
        <w:rPr>
          <w:rStyle w:val="Strong"/>
          <w:sz w:val="28"/>
          <w:szCs w:val="28"/>
        </w:rPr>
        <w:t>Принцип работы</w:t>
      </w:r>
    </w:p>
    <w:p>
      <w:pPr>
        <w:pStyle w:val="Style25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Инициализация феромонов на всех ребрах графа.</w:t>
      </w:r>
    </w:p>
    <w:p>
      <w:pPr>
        <w:pStyle w:val="Style25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На каждой итерации каждый муравей строит маршрут, выбирая ребра на основе концентрации феромонов и эвристической информации.</w:t>
      </w:r>
    </w:p>
    <w:p>
      <w:pPr>
        <w:pStyle w:val="Style25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Обновление феромонов с учетом всех маршрутов, с усиленным влиянием "элитного" маршрута.</w:t>
      </w:r>
    </w:p>
    <w:p>
      <w:pPr>
        <w:pStyle w:val="Style25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Повторение процесса до выполнения критерия остановки.</w:t>
      </w:r>
    </w:p>
    <w:p>
      <w:pPr>
        <w:pStyle w:val="Style25"/>
        <w:rPr>
          <w:sz w:val="28"/>
          <w:szCs w:val="28"/>
        </w:rPr>
      </w:pPr>
      <w:r>
        <w:rPr>
          <w:sz w:val="28"/>
          <w:szCs w:val="28"/>
        </w:rPr>
        <w:t>Муравьиный алгоритм с модификацией "элитных" муравьев демонстрирует улучшенную сходимость и качество решений, однако требует тщательного подбора параметров для достижения наилучших результатов.</w:t>
      </w:r>
    </w:p>
    <w:p>
      <w:pPr>
        <w:pStyle w:val="Normal"/>
        <w:rPr>
          <w:b/>
          <w:b/>
          <w:bCs/>
          <w:sz w:val="28"/>
          <w:szCs w:val="20"/>
        </w:rPr>
      </w:pPr>
      <w:r>
        <w:rPr>
          <w:b/>
          <w:bCs/>
          <w:sz w:val="28"/>
          <w:szCs w:val="20"/>
        </w:rPr>
      </w:r>
      <w:r>
        <w:br w:type="page"/>
      </w:r>
    </w:p>
    <w:p>
      <w:pPr>
        <w:pStyle w:val="1"/>
        <w:rPr/>
      </w:pPr>
      <w:bookmarkStart w:id="4" w:name="__RefHeading___Toc2061_3961991740"/>
      <w:bookmarkStart w:id="5" w:name="_Toc192027293"/>
      <w:bookmarkEnd w:id="4"/>
      <w:r>
        <w:rPr/>
        <w:t>Основные шаги программы</w:t>
      </w:r>
      <w:bookmarkEnd w:id="5"/>
    </w:p>
    <w:p>
      <w:pPr>
        <w:pStyle w:val="Normal"/>
        <w:numPr>
          <w:ilvl w:val="0"/>
          <w:numId w:val="3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Запуск программы:</w:t>
      </w:r>
    </w:p>
    <w:p>
      <w:pPr>
        <w:pStyle w:val="Normal"/>
        <w:numPr>
          <w:ilvl w:val="0"/>
          <w:numId w:val="3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Запуск алгоритма: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При нажатии кнопки «Найти цикл» запускается алгоритм поиска кратчайшего гамильтонова цикла методом ближайшего соседа.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Использование модификации выбора стартовой вершины зависит от того, стоит ли галочка «Использовать модификацию»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Алгоритм может перебрать все возможные стартовые вершины для выбора оптимального решения.</w:t>
      </w:r>
    </w:p>
    <w:p>
      <w:pPr>
        <w:pStyle w:val="Normal"/>
        <w:numPr>
          <w:ilvl w:val="0"/>
          <w:numId w:val="3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Поиск решения: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Генерация начального маршрута.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Итеративное улучшение маршрута методом муравьиного алгоритма.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Обновление феромонов.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Испарение феромонов.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Повторение процесса.</w:t>
      </w:r>
    </w:p>
    <w:p>
      <w:pPr>
        <w:pStyle w:val="Normal"/>
        <w:numPr>
          <w:ilvl w:val="0"/>
          <w:numId w:val="3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Работа интерфейса: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Графическая область обновляется: рисуются вершины и ребра (со стрелками, указывающими направление).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Таблица ребер заполняется актуальными данными.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 текстовом поле выводятся результаты: найденный путь, его длина.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Очищение всех полей происходит с помощью кнопки «Очистить»</w:t>
      </w:r>
    </w:p>
    <w:p>
      <w:pPr>
        <w:pStyle w:val="Normal"/>
        <w:numPr>
          <w:ilvl w:val="0"/>
          <w:numId w:val="3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Дополнительные возможности: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Возможность удаления ребер через таблицу.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Возможность загрузить граф в формате json и не рисовать его  вручную.</w:t>
      </w:r>
    </w:p>
    <w:p>
      <w:pPr>
        <w:pStyle w:val="Normal"/>
        <w:spacing w:before="0" w:after="240"/>
        <w:ind w:firstLine="720"/>
        <w:rPr>
          <w:rFonts w:eastAsia="" w:cs="" w:cstheme="majorBidi" w:eastAsiaTheme="majorEastAsia"/>
          <w:b/>
          <w:b/>
          <w:sz w:val="28"/>
          <w:szCs w:val="32"/>
        </w:rPr>
      </w:pPr>
      <w:r>
        <w:rPr>
          <w:rFonts w:eastAsia="" w:cs="" w:cstheme="majorBidi" w:eastAsiaTheme="majorEastAsia"/>
          <w:b/>
          <w:sz w:val="28"/>
          <w:szCs w:val="32"/>
        </w:rPr>
      </w:r>
      <w:r>
        <w:br w:type="page"/>
      </w:r>
    </w:p>
    <w:p>
      <w:pPr>
        <w:pStyle w:val="1"/>
        <w:jc w:val="center"/>
        <w:rPr>
          <w:sz w:val="24"/>
        </w:rPr>
      </w:pPr>
      <w:bookmarkStart w:id="6" w:name="__RefHeading___Toc2063_3961991740"/>
      <w:bookmarkStart w:id="7" w:name="_Toc192027294"/>
      <w:bookmarkEnd w:id="6"/>
      <w:r>
        <w:rPr/>
        <w:t>Блок схема программы</w:t>
      </w:r>
      <w:bookmarkEnd w:id="7"/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516255</wp:posOffset>
            </wp:positionH>
            <wp:positionV relativeFrom="paragraph">
              <wp:posOffset>118110</wp:posOffset>
            </wp:positionV>
            <wp:extent cx="4747260" cy="5555615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0730" t="2372" r="32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Hlk181395822"/>
      <w:bookmarkStart w:id="9" w:name="_Hlk181395822"/>
      <w:bookmarkEnd w:id="9"/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iCs/>
          <w:color w:val="000000" w:themeColor="text1"/>
          <w:szCs w:val="28"/>
        </w:rPr>
        <w:t>Рис 1. Блок-схема программы</w:t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963930</wp:posOffset>
            </wp:positionH>
            <wp:positionV relativeFrom="paragraph">
              <wp:posOffset>18415</wp:posOffset>
            </wp:positionV>
            <wp:extent cx="3440430" cy="822071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1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822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color w:val="000000" w:themeColor="text1"/>
          <w:szCs w:val="28"/>
        </w:rPr>
        <w:t>Рис</w:t>
      </w:r>
      <w:r>
        <w:rPr>
          <w:iCs/>
          <w:color w:val="000000" w:themeColor="text1"/>
          <w:szCs w:val="28"/>
          <w:lang w:val="en-US"/>
        </w:rPr>
        <w:t xml:space="preserve">. </w:t>
      </w:r>
      <w:r>
        <w:rPr>
          <w:iCs/>
          <w:color w:val="000000" w:themeColor="text1"/>
          <w:szCs w:val="28"/>
        </w:rPr>
        <w:t>Блок</w:t>
      </w:r>
      <w:r>
        <w:rPr>
          <w:iCs/>
          <w:color w:val="000000" w:themeColor="text1"/>
          <w:szCs w:val="28"/>
          <w:lang w:val="en-US"/>
        </w:rPr>
        <w:t>-</w:t>
      </w:r>
      <w:r>
        <w:rPr>
          <w:iCs/>
          <w:color w:val="000000" w:themeColor="text1"/>
          <w:szCs w:val="28"/>
        </w:rPr>
        <w:t>схема</w:t>
      </w:r>
      <w:r>
        <w:rPr>
          <w:iCs/>
          <w:color w:val="000000" w:themeColor="text1"/>
          <w:szCs w:val="28"/>
          <w:lang w:val="en-US"/>
        </w:rPr>
        <w:t xml:space="preserve"> алгоритма</w:t>
      </w:r>
    </w:p>
    <w:p>
      <w:pPr>
        <w:pStyle w:val="1"/>
        <w:rPr>
          <w:i/>
          <w:i/>
          <w:szCs w:val="28"/>
        </w:rPr>
      </w:pPr>
      <w:bookmarkStart w:id="10" w:name="__RefHeading___Toc2065_3961991740"/>
      <w:bookmarkStart w:id="11" w:name="_Toc192027295"/>
      <w:bookmarkStart w:id="12" w:name="_Hlk181395822_Копия_1"/>
      <w:bookmarkEnd w:id="10"/>
      <w:bookmarkEnd w:id="12"/>
      <w:r>
        <w:rPr/>
        <w:t>Описание программы</w:t>
      </w:r>
      <w:bookmarkEnd w:id="11"/>
    </w:p>
    <w:p>
      <w:pPr>
        <w:pStyle w:val="Normal"/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Python и использует библиотеки networkx и TKinter. Программа состоит из одног файла main.py. В нем один класс – </w:t>
      </w:r>
      <w:r>
        <w:rPr>
          <w:b/>
          <w:bCs/>
          <w:sz w:val="28"/>
          <w:szCs w:val="28"/>
        </w:rPr>
        <w:t>GraphApp</w:t>
      </w:r>
      <w:r>
        <w:rPr>
          <w:sz w:val="28"/>
          <w:szCs w:val="28"/>
        </w:rPr>
        <w:t>, который отвечает за создание интерфейса, обработку графических событий, построение графа, вычисление кратчайшего пути и визуализацию результатов.</w:t>
      </w:r>
    </w:p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>Таблица 1. main.py</w:t>
      </w:r>
    </w:p>
    <w:tbl>
      <w:tblPr>
        <w:tblStyle w:val="aa"/>
        <w:tblW w:w="93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8"/>
        <w:gridCol w:w="3840"/>
        <w:gridCol w:w="2487"/>
        <w:gridCol w:w="1472"/>
      </w:tblGrid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Метод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Описание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Получаемое значение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Возвращаемое значение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__init__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Инициализация интерфейса и параметров приложения, настройка графического интерфейса.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>
          <w:trHeight w:val="838" w:hRule="atLeast"/>
        </w:trPr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add_node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Добавляет новую вершину в граф по месту клика.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Event &lt;Click-1&gt;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clear_canvas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Очищает все поля (текстовые, графические) программы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lang w:val="ru-RU" w:eastAsia="ru-RU" w:bidi="ar-SA"/>
              </w:rPr>
              <w:t>delete_edge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vanish/>
              </w:rPr>
            </w:pPr>
            <w:r>
              <w:rPr>
                <w:vanish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Удаляет ребро через таблицу с помощью нажатия del.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Event  &lt;Del&gt;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distance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vanish/>
              </w:rPr>
            </w:pPr>
            <w:r>
              <w:rPr>
                <w:vanish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Проверяет наличия ребра между вершинами и возврашает его вес.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node1, node2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Float weigth или  float('inf')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draw_cycle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Рисует найденный Гамильтонов цикл на соседнем поле.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find_cycle_with_ant_colony</w:t>
            </w:r>
          </w:p>
        </w:tc>
        <w:tc>
          <w:tcPr>
            <w:tcW w:w="3840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Основной метод муравьиного алгоритма с возможностью использования элитных муравьев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use_elitism - флаг использования элитных муравьев (bool), параметры из GUI: количество муравьев, итераций, α, β, ρ, Q</w:t>
            </w:r>
          </w:p>
        </w:tc>
        <w:tc>
          <w:tcPr>
            <w:tcW w:w="1472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Кортеж (best_path, best_length) - лучший найденный путь и его длина, либо None если решение не найдено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_construct_ant_path</w:t>
            </w:r>
          </w:p>
        </w:tc>
        <w:tc>
          <w:tcPr>
            <w:tcW w:w="3840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Строит путь для одного муравья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pheromone - словарь феромонов, alpha - влияние феромонов, beta - влияние эвристики</w:t>
            </w:r>
          </w:p>
        </w:tc>
        <w:tc>
          <w:tcPr>
            <w:tcW w:w="1472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path - построенный путь (list) или None если путь неполный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_select_next_node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Выбирает следующую вершину для муравья по вероятностному правилу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current - текущая вершина, unvisited - непосещенные вершины, pheromone - феромоны, alpha, beta - параметры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node - выбранная следующая вершина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_calculate_path_length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Вычисляет длину гамильтонова цикла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path - список вершин пути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length - длина цикла (float) или inf если путь недопустим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_has_possible_path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Проверяет существование хотя бы одного возможного пути между вершинами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-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bool - True если граф связный, False если есть изолированные вершины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_update_pheromones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Обновляет феромоны на ребрах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pheromone - текущие феромоны, paths - найденные пути, rho - коэффициент испарения, q - количество феромона, weight - вес обновления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find_cycle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Проверяет состояние флага чекбокса с модификацией и запускает нужный алгоритм.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None или min_hamiltonian_cycle: list, cycle_length: Any | float | Unbound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get_edge_point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Корректирует точки начала и конца отрисовки ребер до краев окрудности вершин.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Float: x1, y1, x2, y2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Float: x, y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load_json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Вызывает окно выбора файла через проводник, читает json, сохраняет граф в корректной для программы форме и рисует его.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on_double_click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Функция таблицы. Позволяет редактировать веса ребер через двойной клик по ячейке и ввод.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Event &lt;Double-1&gt;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setup_table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Настройка таблицы ребер, возможность редактирвоания и удаления.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start_edge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Построение графа путем нажатия ПКМ по вершинам и ввода веса ребер.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Event &lt;Click-3&gt;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update_entry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Удобное обновление поля длины циклы типа Entry.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Имя экземпляра entry, message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update_text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Удобное обновление поля вывода Гамильтонова цикла типа Text.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Имя экземпляра text, message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</w:tr>
    </w:tbl>
    <w:p>
      <w:pPr>
        <w:pStyle w:val="Normal"/>
        <w:spacing w:before="0" w:after="200"/>
        <w:rPr>
          <w:rFonts w:eastAsia="" w:cs="" w:cstheme="majorBidi" w:eastAsiaTheme="majorEastAsia"/>
          <w:b/>
          <w:b/>
          <w:sz w:val="28"/>
          <w:szCs w:val="28"/>
        </w:rPr>
      </w:pPr>
      <w:r>
        <w:rPr>
          <w:rFonts w:eastAsia="" w:cs="" w:cstheme="majorBidi" w:eastAsiaTheme="majorEastAsia"/>
          <w:b/>
          <w:sz w:val="28"/>
          <w:szCs w:val="28"/>
        </w:rPr>
      </w:r>
      <w:r>
        <w:br w:type="page"/>
      </w:r>
    </w:p>
    <w:p>
      <w:pPr>
        <w:pStyle w:val="1"/>
        <w:rPr/>
      </w:pPr>
      <w:bookmarkStart w:id="13" w:name="__RefHeading___Toc2067_3961991740"/>
      <w:bookmarkStart w:id="14" w:name="_Toc192027296"/>
      <w:bookmarkEnd w:id="13"/>
      <w:r>
        <w:rPr/>
        <w:t>Рекомендации пользователя</w:t>
      </w:r>
      <w:bookmarkEnd w:id="14"/>
    </w:p>
    <w:p>
      <w:pPr>
        <w:pStyle w:val="ListParagraph"/>
        <w:spacing w:lineRule="auto" w:line="240"/>
        <w:rPr>
          <w:szCs w:val="28"/>
        </w:rPr>
      </w:pPr>
      <w:r>
        <w:rPr>
          <w:szCs w:val="28"/>
        </w:rPr>
        <w:t>Программа позволяет решить задачу о коммивояжере с помощью метода ближайшего соседа. С ее помощью можно построить граф, добавить вершины и ребра, а затем найти кратчайший гамильтонов цикл.</w:t>
      </w:r>
    </w:p>
    <w:p>
      <w:pPr>
        <w:pStyle w:val="ListParagraph"/>
        <w:numPr>
          <w:ilvl w:val="0"/>
          <w:numId w:val="4"/>
        </w:numPr>
        <w:ind w:left="714" w:hanging="357"/>
        <w:rPr>
          <w:szCs w:val="28"/>
        </w:rPr>
      </w:pPr>
      <w:r>
        <w:rPr>
          <w:szCs w:val="28"/>
        </w:rPr>
        <w:t>Запустите программу, выполнив команду:</w:t>
      </w:r>
    </w:p>
    <w:p>
      <w:pPr>
        <w:pStyle w:val="ListParagraph"/>
        <w:spacing w:lineRule="auto" w:line="240"/>
        <w:rPr>
          <w:szCs w:val="28"/>
          <w:lang w:val="en-US"/>
        </w:rPr>
      </w:pPr>
      <w:r>
        <w:rPr>
          <w:szCs w:val="28"/>
          <w:lang w:val="en-US"/>
        </w:rPr>
        <w:t>python3 main.py</w:t>
      </w:r>
    </w:p>
    <w:p>
      <w:pPr>
        <w:pStyle w:val="ListParagraph"/>
        <w:spacing w:lineRule="auto" w:line="24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4"/>
        </w:numPr>
        <w:ind w:left="714" w:hanging="357"/>
        <w:rPr>
          <w:szCs w:val="28"/>
        </w:rPr>
      </w:pPr>
      <w:r>
        <w:rPr>
          <w:szCs w:val="28"/>
        </w:rPr>
        <w:t>В графическом интерфейсе:</w:t>
      </w:r>
    </w:p>
    <w:p>
      <w:pPr>
        <w:pStyle w:val="ListParagraph"/>
        <w:numPr>
          <w:ilvl w:val="1"/>
          <w:numId w:val="4"/>
        </w:numPr>
        <w:ind w:left="1434" w:hanging="357"/>
        <w:rPr>
          <w:szCs w:val="28"/>
        </w:rPr>
      </w:pPr>
      <w:r>
        <w:rPr>
          <w:szCs w:val="28"/>
        </w:rPr>
        <w:t xml:space="preserve">Добавление узлов: 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Щелкайте ЛКМ по области графа для создания новых узлов.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4"/>
        </w:numPr>
        <w:ind w:left="1434" w:hanging="357"/>
        <w:rPr>
          <w:szCs w:val="28"/>
        </w:rPr>
      </w:pPr>
      <w:r>
        <w:rPr>
          <w:szCs w:val="28"/>
        </w:rPr>
        <w:t xml:space="preserve">Добавление ребер: 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Для соединения узлов выберите с помощью ПКМ сначала один узел, затем второй и введите вес.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4"/>
        </w:numPr>
        <w:ind w:left="1434" w:hanging="357"/>
        <w:rPr>
          <w:szCs w:val="28"/>
        </w:rPr>
      </w:pPr>
      <w:r>
        <w:rPr>
          <w:szCs w:val="28"/>
        </w:rPr>
        <w:t>Редактирование: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При необходимости измените вес ребра в таблице.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4"/>
        </w:numPr>
        <w:ind w:left="1434" w:hanging="357"/>
        <w:rPr>
          <w:szCs w:val="28"/>
        </w:rPr>
      </w:pPr>
      <w:r>
        <w:rPr>
          <w:szCs w:val="28"/>
        </w:rPr>
        <w:t>Выбор модификации: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Для использования модификации перебора начальных вершин установите галочку в «Использовать модификацию».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4"/>
        </w:numPr>
        <w:ind w:left="1434" w:hanging="357"/>
        <w:rPr>
          <w:szCs w:val="28"/>
        </w:rPr>
      </w:pPr>
      <w:r>
        <w:rPr>
          <w:szCs w:val="28"/>
        </w:rPr>
        <w:t>Настройка параметров: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Настройте параметры муравьиного алгоритма.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szCs w:val="28"/>
        </w:rPr>
      </w:pPr>
      <w:r>
        <w:rPr>
          <w:szCs w:val="28"/>
        </w:rPr>
        <w:t xml:space="preserve">Нажмите кнопку </w:t>
      </w:r>
      <w:r>
        <w:rPr>
          <w:b/>
          <w:bCs/>
          <w:szCs w:val="28"/>
        </w:rPr>
        <w:t>«Найти цикл»</w:t>
      </w:r>
      <w:r>
        <w:rPr>
          <w:szCs w:val="28"/>
        </w:rPr>
        <w:t xml:space="preserve"> для выполнения алгоритма. Программа вычислит кратчайший путь (гамильтонов цикл) и отобразит:</w:t>
      </w:r>
    </w:p>
    <w:p>
      <w:pPr>
        <w:pStyle w:val="ListParagraph"/>
        <w:numPr>
          <w:ilvl w:val="1"/>
          <w:numId w:val="4"/>
        </w:numPr>
        <w:spacing w:lineRule="auto" w:line="240"/>
        <w:rPr>
          <w:szCs w:val="28"/>
        </w:rPr>
      </w:pPr>
      <w:r>
        <w:rPr>
          <w:szCs w:val="28"/>
        </w:rPr>
        <w:t xml:space="preserve">В поле </w:t>
      </w:r>
      <w:r>
        <w:rPr>
          <w:b/>
          <w:bCs/>
          <w:szCs w:val="28"/>
        </w:rPr>
        <w:t>«Полученный цикл»</w:t>
      </w:r>
      <w:r>
        <w:rPr>
          <w:szCs w:val="28"/>
        </w:rPr>
        <w:t xml:space="preserve"> — последовательность вершин кратчайшего маршрута.</w:t>
      </w:r>
    </w:p>
    <w:p>
      <w:pPr>
        <w:pStyle w:val="ListParagraph"/>
        <w:numPr>
          <w:ilvl w:val="1"/>
          <w:numId w:val="4"/>
        </w:numPr>
        <w:spacing w:lineRule="auto" w:line="240"/>
        <w:rPr>
          <w:szCs w:val="28"/>
        </w:rPr>
      </w:pPr>
      <w:r>
        <w:rPr/>
        <w:t xml:space="preserve">В поле </w:t>
      </w:r>
      <w:r>
        <w:rPr>
          <w:b/>
          <w:bCs/>
        </w:rPr>
        <w:t xml:space="preserve">«Длина цикла» </w:t>
      </w:r>
      <w:r>
        <w:rPr>
          <w:b w:val="false"/>
          <w:bCs w:val="false"/>
        </w:rPr>
        <w:t>- длина цикла.</w:t>
      </w:r>
    </w:p>
    <w:p>
      <w:pPr>
        <w:pStyle w:val="ListParagraph"/>
        <w:numPr>
          <w:ilvl w:val="1"/>
          <w:numId w:val="4"/>
        </w:numPr>
        <w:spacing w:lineRule="auto" w:line="240"/>
        <w:rPr>
          <w:szCs w:val="28"/>
        </w:rPr>
      </w:pPr>
      <w:r>
        <w:rPr>
          <w:b w:val="false"/>
          <w:bCs w:val="false"/>
          <w:szCs w:val="28"/>
        </w:rPr>
        <w:t xml:space="preserve">В поле </w:t>
      </w:r>
      <w:r>
        <w:rPr>
          <w:b/>
          <w:bCs/>
          <w:szCs w:val="28"/>
        </w:rPr>
        <w:t xml:space="preserve">«Время выполнения» </w:t>
      </w:r>
      <w:r>
        <w:rPr>
          <w:b w:val="false"/>
          <w:bCs w:val="false"/>
          <w:szCs w:val="28"/>
        </w:rPr>
        <w:t>- длина цикла.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4"/>
        </w:numPr>
        <w:spacing w:lineRule="auto" w:line="240"/>
        <w:rPr>
          <w:szCs w:val="28"/>
        </w:rPr>
      </w:pPr>
      <w:r>
        <w:rPr>
          <w:szCs w:val="28"/>
        </w:rPr>
        <w:t>На графике — построенный маршрут с выделенными ребрами.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szCs w:val="28"/>
        </w:rPr>
      </w:pPr>
      <w:r>
        <w:rPr>
          <w:szCs w:val="28"/>
        </w:rPr>
        <w:t xml:space="preserve">Используйте кнопку </w:t>
      </w:r>
      <w:r>
        <w:rPr>
          <w:b/>
          <w:bCs/>
          <w:szCs w:val="28"/>
        </w:rPr>
        <w:t>«Очистить»</w:t>
      </w:r>
      <w:r>
        <w:rPr>
          <w:szCs w:val="28"/>
        </w:rPr>
        <w:t xml:space="preserve"> для сброса всех полей.</w:t>
      </w:r>
    </w:p>
    <w:p>
      <w:pPr>
        <w:pStyle w:val="ListParagraph"/>
        <w:numPr>
          <w:ilvl w:val="0"/>
          <w:numId w:val="4"/>
        </w:numPr>
        <w:spacing w:lineRule="auto" w:line="240"/>
        <w:rPr>
          <w:szCs w:val="28"/>
        </w:rPr>
      </w:pPr>
      <w:r>
        <w:rPr/>
        <w:t>Используйте возможность загружать графы из json с помощью нужной кнопки, если имеется json нужного формата (см. test_graph.json в той же директории).</w:t>
      </w:r>
    </w:p>
    <w:p>
      <w:pPr>
        <w:pStyle w:val="1"/>
        <w:rPr/>
      </w:pPr>
      <w:bookmarkStart w:id="15" w:name="__RefHeading___Toc2069_3961991740"/>
      <w:bookmarkStart w:id="16" w:name="_Toc192027297"/>
      <w:bookmarkEnd w:id="15"/>
      <w:r>
        <w:rPr/>
        <w:t>Рекомендации программиста</w:t>
      </w:r>
      <w:bookmarkEnd w:id="16"/>
    </w:p>
    <w:p>
      <w:pPr>
        <w:pStyle w:val="ListParagraph"/>
        <w:spacing w:lineRule="auto" w:line="240" w:before="0" w:after="120"/>
        <w:contextualSpacing/>
        <w:rPr/>
      </w:pPr>
      <w:r>
        <w:rPr/>
        <w:t>Для корректной работы программы убедитесь, что установлены следующие компоненты и выполнены необходимые шаги: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/>
      </w:pPr>
      <w:r>
        <w:rPr/>
        <w:t>Требования:</w:t>
      </w:r>
    </w:p>
    <w:p>
      <w:pPr>
        <w:pStyle w:val="ListParagraph"/>
        <w:numPr>
          <w:ilvl w:val="1"/>
          <w:numId w:val="5"/>
        </w:numPr>
        <w:spacing w:before="0" w:after="120"/>
        <w:contextualSpacing/>
        <w:rPr/>
      </w:pPr>
      <w:r>
        <w:rPr/>
        <w:t>Python версии 3.12.0 или выше.</w:t>
      </w:r>
    </w:p>
    <w:p>
      <w:pPr>
        <w:pStyle w:val="ListParagraph"/>
        <w:numPr>
          <w:ilvl w:val="1"/>
          <w:numId w:val="5"/>
        </w:numPr>
        <w:spacing w:before="0" w:after="120"/>
        <w:contextualSpacing/>
        <w:rPr/>
      </w:pPr>
      <w:r>
        <w:rPr/>
        <w:t>Необходимые библиотеки: Tkinter, networkx, json, math, random.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/>
      </w:pPr>
      <w:r>
        <w:rPr/>
        <w:t>Шаги по установке:</w:t>
      </w:r>
    </w:p>
    <w:p>
      <w:pPr>
        <w:pStyle w:val="ListParagraph"/>
        <w:numPr>
          <w:ilvl w:val="1"/>
          <w:numId w:val="35"/>
        </w:numPr>
        <w:spacing w:lineRule="auto" w:line="240" w:before="0" w:after="120"/>
        <w:contextualSpacing/>
        <w:rPr/>
      </w:pPr>
      <w:r>
        <w:rPr/>
        <w:t>Активируйте нужное виртуальное окружение</w:t>
      </w:r>
    </w:p>
    <w:p>
      <w:pPr>
        <w:pStyle w:val="ListParagraph"/>
        <w:numPr>
          <w:ilvl w:val="1"/>
          <w:numId w:val="36"/>
        </w:numPr>
        <w:spacing w:lineRule="auto" w:line="240" w:before="0" w:after="120"/>
        <w:contextualSpacing/>
        <w:rPr/>
      </w:pPr>
      <w:r>
        <w:rPr/>
        <w:t>Выполните команду для запуска программы:</w:t>
      </w:r>
    </w:p>
    <w:p>
      <w:pPr>
        <w:pStyle w:val="ListParagraph"/>
        <w:spacing w:lineRule="auto" w:line="240" w:before="0" w:after="120"/>
        <w:contextualSpacing/>
        <w:rPr>
          <w:lang w:val="en-US"/>
        </w:rPr>
      </w:pPr>
      <w:r>
        <w:rPr/>
        <w:tab/>
      </w:r>
      <w:r>
        <w:rPr>
          <w:lang w:val="en-US"/>
        </w:rPr>
        <w:t>python3 main.py</w:t>
      </w:r>
    </w:p>
    <w:p>
      <w:pPr>
        <w:pStyle w:val="ListParagraph"/>
        <w:numPr>
          <w:ilvl w:val="1"/>
          <w:numId w:val="37"/>
        </w:numPr>
        <w:spacing w:lineRule="auto" w:line="240" w:before="0" w:after="120"/>
        <w:contextualSpacing/>
        <w:rPr/>
      </w:pPr>
      <w:r>
        <w:rPr/>
        <w:t xml:space="preserve">Проверьте, что графический интерфейс запускается корректно и </w:t>
        <w:tab/>
        <w:t xml:space="preserve">результаты алгоритма (нахождение кратчайшего гамильтонова цикла) </w:t>
        <w:tab/>
        <w:t>отображаются в соответствии с заданием.</w:t>
      </w:r>
    </w:p>
    <w:p>
      <w:pPr>
        <w:pStyle w:val="ListParagraph"/>
        <w:spacing w:lineRule="auto" w:line="240" w:before="0" w:after="120"/>
        <w:ind w:left="720" w:hanging="0"/>
        <w:contextualSpacing/>
        <w:rPr/>
      </w:pPr>
      <w:r>
        <w:rPr/>
      </w:r>
    </w:p>
    <w:p>
      <w:pPr>
        <w:pStyle w:val="1"/>
        <w:rPr/>
      </w:pPr>
      <w:bookmarkStart w:id="17" w:name="__RefHeading___Toc2071_3961991740"/>
      <w:bookmarkStart w:id="18" w:name="_Toc192027298"/>
      <w:bookmarkEnd w:id="17"/>
      <w:r>
        <w:rPr/>
        <w:t>Исходный код программы</w:t>
      </w:r>
      <w:bookmarkEnd w:id="18"/>
    </w:p>
    <w:p>
      <w:pPr>
        <w:pStyle w:val="Normal"/>
        <w:spacing w:before="0" w:after="240"/>
        <w:rPr/>
      </w:pPr>
      <w:r>
        <w:rPr>
          <w:color w:val="auto"/>
          <w:sz w:val="28"/>
          <w:szCs w:val="28"/>
          <w:u w:val="single"/>
        </w:rPr>
        <w:t>https://github.com/nikitopus/algorithms_24-25/tree/master/laba_8</w:t>
      </w:r>
      <w:r>
        <w:br w:type="page"/>
      </w:r>
    </w:p>
    <w:p>
      <w:pPr>
        <w:pStyle w:val="1"/>
        <w:rPr>
          <w:lang w:val="en-US"/>
        </w:rPr>
      </w:pPr>
      <w:bookmarkStart w:id="19" w:name="__RefHeading___Toc2073_3961991740"/>
      <w:bookmarkStart w:id="20" w:name="_Toc192027299"/>
      <w:bookmarkEnd w:id="19"/>
      <w:r>
        <w:rPr/>
        <w:t>Контрольный</w:t>
      </w:r>
      <w:r>
        <w:rPr>
          <w:lang w:val="en-US"/>
        </w:rPr>
        <w:t xml:space="preserve"> </w:t>
      </w:r>
      <w:r>
        <w:rPr/>
        <w:t>пример</w:t>
      </w:r>
      <w:bookmarkEnd w:id="20"/>
    </w:p>
    <w:p>
      <w:pPr>
        <w:pStyle w:val="Normal"/>
        <w:ind w:left="360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Программа откроет графический интерфейс, где в правой верхней части  окна расположена таблица для просмотра и редактирования данных о ребрах, ниже управляющие кнопки. Слева панель для отображения вычисленного маршрута. По центру два полотна для графического отображения начального графа и найденного цикла(Рис. 2).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941695" cy="416623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2. Пример окна программы</w:t>
      </w:r>
    </w:p>
    <w:p>
      <w:pPr>
        <w:pStyle w:val="Normal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После формирования графа нажмите кнопку «Поиск цикла». Программа выполнит вычисление кратчайшего гамильтонова цикла муравьиным алгоритмом, определяя маршрут, проходящий через все вершины и возвращающийся в исходную точку (Рис. 3).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941695" cy="4157345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3. Пример результатов программы</w:t>
      </w:r>
    </w:p>
    <w:p>
      <w:pPr>
        <w:pStyle w:val="ListParagraph"/>
        <w:numPr>
          <w:ilvl w:val="0"/>
          <w:numId w:val="0"/>
        </w:numPr>
        <w:spacing w:before="0" w:after="120"/>
        <w:ind w:left="0" w:hanging="0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Просмотр результатов</w:t>
      </w:r>
    </w:p>
    <w:p>
      <w:pPr>
        <w:pStyle w:val="Normal"/>
        <w:spacing w:before="0" w:after="120"/>
        <w:ind w:left="35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завершения расчёта в левой части окна будут выведены следующие данные:</w:t>
      </w:r>
    </w:p>
    <w:p>
      <w:pPr>
        <w:pStyle w:val="ListParagraph"/>
        <w:numPr>
          <w:ilvl w:val="0"/>
          <w:numId w:val="6"/>
        </w:numPr>
        <w:rPr>
          <w:color w:val="000000"/>
          <w:szCs w:val="28"/>
        </w:rPr>
      </w:pPr>
      <w:r>
        <w:rPr>
          <w:color w:val="000000"/>
          <w:szCs w:val="28"/>
        </w:rPr>
        <w:t>Найденный кратчайший маршрут (последовательность вершин);</w:t>
      </w:r>
    </w:p>
    <w:p>
      <w:pPr>
        <w:pStyle w:val="ListParagraph"/>
        <w:numPr>
          <w:ilvl w:val="0"/>
          <w:numId w:val="6"/>
        </w:numPr>
        <w:rPr>
          <w:color w:val="000000"/>
          <w:szCs w:val="28"/>
        </w:rPr>
      </w:pPr>
      <w:r>
        <w:rPr>
          <w:color w:val="000000"/>
          <w:szCs w:val="28"/>
        </w:rPr>
        <w:t>Общая длина маршрута с заданной точностью;</w:t>
      </w:r>
    </w:p>
    <w:p>
      <w:pPr>
        <w:pStyle w:val="ListParagraph"/>
        <w:numPr>
          <w:ilvl w:val="0"/>
          <w:numId w:val="6"/>
        </w:numPr>
        <w:rPr>
          <w:color w:val="000000"/>
          <w:szCs w:val="28"/>
        </w:rPr>
      </w:pPr>
      <w:bookmarkStart w:id="21" w:name="_Hlk181394623"/>
      <w:bookmarkEnd w:id="21"/>
      <w:r>
        <w:rPr>
          <w:color w:val="000000"/>
          <w:szCs w:val="28"/>
        </w:rPr>
        <w:t>Время выполнения программы</w:t>
      </w:r>
      <w:r>
        <w:br w:type="page"/>
      </w:r>
    </w:p>
    <w:p>
      <w:pPr>
        <w:pStyle w:val="1"/>
        <w:rPr>
          <w:rFonts w:cs="Times New Roman"/>
          <w:szCs w:val="28"/>
        </w:rPr>
      </w:pPr>
      <w:bookmarkStart w:id="22" w:name="__RefHeading___Toc2075_3961991740"/>
      <w:bookmarkStart w:id="23" w:name="_Toc192027300"/>
      <w:bookmarkEnd w:id="22"/>
      <w:r>
        <w:rPr>
          <w:rFonts w:cs="Times New Roman"/>
          <w:szCs w:val="28"/>
        </w:rPr>
        <w:t>Анализ работы муравьиного алгоритма с «элитными» муравьями</w:t>
      </w:r>
      <w:bookmarkEnd w:id="23"/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Анализ работы муравьиного алгоритма показывает, что он обладает хорошей скоростью выполнения и большой надежностью. На рис. 3 представлено, что метод успешно нашел минимальный путь в графе из 5 вершин при использовании модификации. 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941695" cy="4149090"/>
            <wp:effectExtent l="0" t="0" r="0" b="0"/>
            <wp:docPr id="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4. Пример результатов программы</w:t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На рис. 4 видно, что алгоритм смог найти путь в примере на 20 вершин с большим количеством ребер.</w:t>
      </w:r>
    </w:p>
    <w:p>
      <w:pPr>
        <w:pStyle w:val="Style25"/>
        <w:tabs>
          <w:tab w:val="clear" w:pos="720"/>
          <w:tab w:val="center" w:pos="4677" w:leader="none"/>
        </w:tabs>
        <w:spacing w:beforeAutospacing="1" w:afterAutospacing="1"/>
        <w:ind w:firstLine="567"/>
        <w:rPr/>
      </w:pPr>
      <w:r>
        <w:rPr>
          <w:rStyle w:val="Strong"/>
          <w:color w:val="000000"/>
          <w:sz w:val="28"/>
          <w:szCs w:val="28"/>
        </w:rPr>
        <w:t>Сравнительный анализ с алгоритмом ближайшего соседа</w:t>
      </w:r>
    </w:p>
    <w:p>
      <w:pPr>
        <w:pStyle w:val="Style25"/>
        <w:rPr>
          <w:sz w:val="28"/>
          <w:szCs w:val="28"/>
        </w:rPr>
      </w:pPr>
      <w:r>
        <w:rPr>
          <w:sz w:val="28"/>
          <w:szCs w:val="28"/>
        </w:rPr>
        <w:tab/>
        <w:t>Как показал анализ алгоритма ближайшего соседа (NN), его основными преимуществами являются:</w:t>
      </w:r>
    </w:p>
    <w:p>
      <w:pPr>
        <w:pStyle w:val="Style25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Высокая скорость выполнения</w:t>
      </w:r>
    </w:p>
    <w:p>
      <w:pPr>
        <w:pStyle w:val="Style25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Простота реализации</w:t>
      </w:r>
    </w:p>
    <w:p>
      <w:pPr>
        <w:pStyle w:val="Style25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Детерминированность решений</w:t>
      </w:r>
    </w:p>
    <w:p>
      <w:pPr>
        <w:pStyle w:val="Style25"/>
        <w:rPr>
          <w:sz w:val="28"/>
          <w:szCs w:val="28"/>
        </w:rPr>
      </w:pPr>
      <w:r>
        <w:rPr>
          <w:sz w:val="28"/>
          <w:szCs w:val="28"/>
        </w:rPr>
        <w:t>Однако эти преимущества достигаются ценой:</w:t>
      </w:r>
    </w:p>
    <w:p>
      <w:pPr>
        <w:pStyle w:val="Style25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Низкой точности решений (в среднем на 16-20% хуже оптимальных)</w:t>
      </w:r>
    </w:p>
    <w:p>
      <w:pPr>
        <w:pStyle w:val="Style25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Высокой вероятности (40%) попадания в тупиковые ситуации</w:t>
      </w:r>
    </w:p>
    <w:p>
      <w:pPr>
        <w:pStyle w:val="Style25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Сильной зависимости от выбора начальной вершины</w:t>
      </w:r>
    </w:p>
    <w:p>
      <w:pPr>
        <w:pStyle w:val="Style25"/>
        <w:rPr/>
      </w:pPr>
      <w:r>
        <w:rPr>
          <w:rStyle w:val="Strong"/>
          <w:sz w:val="28"/>
          <w:szCs w:val="28"/>
        </w:rPr>
        <w:tab/>
        <w:t>Результаты тестирования алгоритма имитации отжига с модификацией Коши</w:t>
      </w:r>
    </w:p>
    <w:p>
      <w:pPr>
        <w:pStyle w:val="Style25"/>
        <w:rPr>
          <w:sz w:val="28"/>
          <w:szCs w:val="28"/>
        </w:rPr>
      </w:pPr>
      <w:r>
        <w:rPr>
          <w:sz w:val="28"/>
          <w:szCs w:val="28"/>
        </w:rPr>
        <w:t>Для объективного сравнения был проведен аналогичный тест на тех же графах:</w:t>
      </w:r>
    </w:p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>Таблица 2. Сравнительный анализ метода ближайшего соседа на разных графах</w:t>
      </w:r>
    </w:p>
    <w:tbl>
      <w:tblPr>
        <w:tblStyle w:val="aa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5"/>
        <w:gridCol w:w="1924"/>
        <w:gridCol w:w="1726"/>
        <w:gridCol w:w="2292"/>
        <w:gridCol w:w="2388"/>
      </w:tblGrid>
      <w:tr>
        <w:trPr/>
        <w:tc>
          <w:tcPr>
            <w:tcW w:w="10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Размер графа</w:t>
            </w:r>
          </w:p>
        </w:tc>
        <w:tc>
          <w:tcPr>
            <w:tcW w:w="1924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Длина пути (NN)</w:t>
            </w:r>
          </w:p>
        </w:tc>
        <w:tc>
          <w:tcPr>
            <w:tcW w:w="172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Время (NN), мс</w:t>
            </w:r>
          </w:p>
        </w:tc>
        <w:tc>
          <w:tcPr>
            <w:tcW w:w="2292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Длина пути (MS-NN)</w:t>
            </w:r>
          </w:p>
        </w:tc>
        <w:tc>
          <w:tcPr>
            <w:tcW w:w="2388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Время (MS-NN), мс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5</w:t>
            </w:r>
          </w:p>
        </w:tc>
        <w:tc>
          <w:tcPr>
            <w:tcW w:w="1924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ru-RU" w:eastAsia="ru-RU" w:bidi="ar-SA"/>
              </w:rPr>
              <w:t>~90–100</w:t>
            </w:r>
          </w:p>
        </w:tc>
        <w:tc>
          <w:tcPr>
            <w:tcW w:w="172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ru-RU" w:eastAsia="ru-RU" w:bidi="ar-SA"/>
              </w:rPr>
              <w:t>&lt;1</w:t>
            </w:r>
          </w:p>
        </w:tc>
        <w:tc>
          <w:tcPr>
            <w:tcW w:w="2292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ru-RU" w:eastAsia="ru-RU" w:bidi="ar-SA"/>
              </w:rPr>
              <w:t>~85–90</w:t>
            </w:r>
          </w:p>
        </w:tc>
        <w:tc>
          <w:tcPr>
            <w:tcW w:w="2388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ru-RU" w:eastAsia="ru-RU" w:bidi="ar-SA"/>
              </w:rPr>
              <w:t>~5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20</w:t>
            </w:r>
          </w:p>
        </w:tc>
        <w:tc>
          <w:tcPr>
            <w:tcW w:w="1924" w:type="dxa"/>
            <w:tcBorders>
              <w:right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ru-RU" w:eastAsia="ru-RU" w:bidi="ar-SA"/>
              </w:rPr>
              <w:t>142–156</w:t>
            </w:r>
          </w:p>
        </w:tc>
        <w:tc>
          <w:tcPr>
            <w:tcW w:w="172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ru-RU" w:eastAsia="ru-RU" w:bidi="ar-SA"/>
              </w:rPr>
              <w:t>~3</w:t>
            </w:r>
          </w:p>
        </w:tc>
        <w:tc>
          <w:tcPr>
            <w:tcW w:w="2292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ru-RU" w:eastAsia="ru-RU" w:bidi="ar-SA"/>
              </w:rPr>
              <w:t>~3</w:t>
            </w:r>
          </w:p>
        </w:tc>
        <w:tc>
          <w:tcPr>
            <w:tcW w:w="2388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ru-RU" w:eastAsia="ru-RU" w:bidi="ar-SA"/>
              </w:rPr>
              <w:t>115–129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50</w:t>
            </w:r>
          </w:p>
        </w:tc>
        <w:tc>
          <w:tcPr>
            <w:tcW w:w="1924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ru-RU" w:eastAsia="ru-RU" w:bidi="ar-SA"/>
              </w:rPr>
              <w:t>~300–400</w:t>
            </w:r>
          </w:p>
        </w:tc>
        <w:tc>
          <w:tcPr>
            <w:tcW w:w="172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ru-RU" w:eastAsia="ru-RU" w:bidi="ar-SA"/>
              </w:rPr>
              <w:t>~10–15</w:t>
            </w:r>
          </w:p>
        </w:tc>
        <w:tc>
          <w:tcPr>
            <w:tcW w:w="2292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ru-RU" w:eastAsia="ru-RU" w:bidi="ar-SA"/>
              </w:rPr>
              <w:t>~240–320</w:t>
            </w:r>
          </w:p>
        </w:tc>
        <w:tc>
          <w:tcPr>
            <w:tcW w:w="2388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ru-RU" w:eastAsia="ru-RU" w:bidi="ar-SA"/>
              </w:rPr>
              <w:t>~500–750</w:t>
            </w:r>
          </w:p>
        </w:tc>
      </w:tr>
    </w:tbl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>Таблица 3. Сравнительный анализ симуляции отжига</w:t>
      </w:r>
    </w:p>
    <w:tbl>
      <w:tblPr>
        <w:tblStyle w:val="aa"/>
        <w:tblW w:w="93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4"/>
        <w:gridCol w:w="1926"/>
        <w:gridCol w:w="1725"/>
        <w:gridCol w:w="1561"/>
        <w:gridCol w:w="3112"/>
      </w:tblGrid>
      <w:tr>
        <w:trPr/>
        <w:tc>
          <w:tcPr>
            <w:tcW w:w="1024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Размер графа</w:t>
            </w:r>
          </w:p>
        </w:tc>
        <w:tc>
          <w:tcPr>
            <w:tcW w:w="192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Длина пути (SA)</w:t>
            </w:r>
          </w:p>
        </w:tc>
        <w:tc>
          <w:tcPr>
            <w:tcW w:w="17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Время (SA), мс</w:t>
            </w:r>
          </w:p>
        </w:tc>
        <w:tc>
          <w:tcPr>
            <w:tcW w:w="1561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Длина пути (SA-Коши)</w:t>
            </w:r>
          </w:p>
        </w:tc>
        <w:tc>
          <w:tcPr>
            <w:tcW w:w="3112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Время (SA-Коши), мс</w:t>
            </w:r>
          </w:p>
        </w:tc>
      </w:tr>
      <w:tr>
        <w:trPr/>
        <w:tc>
          <w:tcPr>
            <w:tcW w:w="1024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5</w:t>
            </w:r>
          </w:p>
        </w:tc>
        <w:tc>
          <w:tcPr>
            <w:tcW w:w="192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kern w:val="0"/>
                <w:sz w:val="22"/>
                <w:szCs w:val="20"/>
                <w:lang w:val="ru-RU" w:eastAsia="ru-RU" w:bidi="ar-SA"/>
              </w:rPr>
              <w:t>80–85</w:t>
            </w:r>
          </w:p>
        </w:tc>
        <w:tc>
          <w:tcPr>
            <w:tcW w:w="17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kern w:val="0"/>
                <w:sz w:val="22"/>
                <w:szCs w:val="20"/>
                <w:lang w:val="ru-RU" w:eastAsia="ru-RU" w:bidi="ar-SA"/>
              </w:rPr>
              <w:t>20–30</w:t>
            </w:r>
          </w:p>
        </w:tc>
        <w:tc>
          <w:tcPr>
            <w:tcW w:w="1561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kern w:val="0"/>
                <w:sz w:val="22"/>
                <w:szCs w:val="20"/>
                <w:lang w:val="ru-RU" w:eastAsia="ru-RU" w:bidi="ar-SA"/>
              </w:rPr>
              <w:t>75–80</w:t>
            </w:r>
          </w:p>
        </w:tc>
        <w:tc>
          <w:tcPr>
            <w:tcW w:w="3112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kern w:val="0"/>
                <w:sz w:val="22"/>
                <w:szCs w:val="20"/>
                <w:lang w:val="ru-RU" w:eastAsia="ru-RU" w:bidi="ar-SA"/>
              </w:rPr>
              <w:t>40–50</w:t>
            </w:r>
          </w:p>
        </w:tc>
      </w:tr>
      <w:tr>
        <w:trPr/>
        <w:tc>
          <w:tcPr>
            <w:tcW w:w="1024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20</w:t>
            </w:r>
          </w:p>
        </w:tc>
        <w:tc>
          <w:tcPr>
            <w:tcW w:w="1926" w:type="dxa"/>
            <w:tcBorders>
              <w:right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kern w:val="0"/>
                <w:sz w:val="22"/>
                <w:szCs w:val="20"/>
                <w:lang w:val="ru-RU" w:eastAsia="ru-RU" w:bidi="ar-SA"/>
              </w:rPr>
              <w:t>105–115</w:t>
            </w:r>
          </w:p>
        </w:tc>
        <w:tc>
          <w:tcPr>
            <w:tcW w:w="17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kern w:val="0"/>
                <w:sz w:val="22"/>
                <w:szCs w:val="20"/>
                <w:lang w:val="ru-RU" w:eastAsia="ru-RU" w:bidi="ar-SA"/>
              </w:rPr>
              <w:t>200–300</w:t>
            </w:r>
          </w:p>
        </w:tc>
        <w:tc>
          <w:tcPr>
            <w:tcW w:w="1561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kern w:val="0"/>
                <w:sz w:val="22"/>
                <w:szCs w:val="20"/>
                <w:lang w:val="ru-RU" w:eastAsia="ru-RU" w:bidi="ar-SA"/>
              </w:rPr>
              <w:t>95–105</w:t>
            </w:r>
          </w:p>
        </w:tc>
        <w:tc>
          <w:tcPr>
            <w:tcW w:w="3112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kern w:val="0"/>
                <w:sz w:val="22"/>
                <w:szCs w:val="20"/>
                <w:lang w:val="ru-RU" w:eastAsia="ru-RU" w:bidi="ar-SA"/>
              </w:rPr>
              <w:t>400–600</w:t>
            </w:r>
          </w:p>
        </w:tc>
      </w:tr>
      <w:tr>
        <w:trPr/>
        <w:tc>
          <w:tcPr>
            <w:tcW w:w="1024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50</w:t>
            </w:r>
          </w:p>
        </w:tc>
        <w:tc>
          <w:tcPr>
            <w:tcW w:w="192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kern w:val="0"/>
                <w:sz w:val="22"/>
                <w:szCs w:val="20"/>
                <w:lang w:val="ru-RU" w:eastAsia="ru-RU" w:bidi="ar-SA"/>
              </w:rPr>
              <w:t>210–250</w:t>
            </w:r>
          </w:p>
        </w:tc>
        <w:tc>
          <w:tcPr>
            <w:tcW w:w="17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kern w:val="0"/>
                <w:sz w:val="22"/>
                <w:szCs w:val="20"/>
                <w:lang w:val="ru-RU" w:eastAsia="ru-RU" w:bidi="ar-SA"/>
              </w:rPr>
              <w:t>1000–1500</w:t>
            </w:r>
          </w:p>
        </w:tc>
        <w:tc>
          <w:tcPr>
            <w:tcW w:w="1561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kern w:val="0"/>
                <w:sz w:val="22"/>
                <w:szCs w:val="20"/>
                <w:lang w:val="ru-RU" w:eastAsia="ru-RU" w:bidi="ar-SA"/>
              </w:rPr>
              <w:t>180–220</w:t>
            </w:r>
          </w:p>
        </w:tc>
        <w:tc>
          <w:tcPr>
            <w:tcW w:w="3112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kern w:val="0"/>
                <w:sz w:val="22"/>
                <w:szCs w:val="20"/>
                <w:lang w:val="ru-RU" w:eastAsia="ru-RU" w:bidi="ar-SA"/>
              </w:rPr>
              <w:t>2000–3000</w:t>
            </w:r>
          </w:p>
        </w:tc>
      </w:tr>
    </w:tbl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>Таблица 4. Сравнительный анализ муравьиного алгоритма</w:t>
      </w:r>
    </w:p>
    <w:tbl>
      <w:tblPr>
        <w:tblStyle w:val="aa"/>
        <w:tblW w:w="93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4"/>
        <w:gridCol w:w="1926"/>
        <w:gridCol w:w="1725"/>
        <w:gridCol w:w="2000"/>
        <w:gridCol w:w="2673"/>
      </w:tblGrid>
      <w:tr>
        <w:trPr/>
        <w:tc>
          <w:tcPr>
            <w:tcW w:w="1024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Размер графа</w:t>
            </w:r>
          </w:p>
        </w:tc>
        <w:tc>
          <w:tcPr>
            <w:tcW w:w="192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Длина пути (ACO)</w:t>
            </w:r>
          </w:p>
        </w:tc>
        <w:tc>
          <w:tcPr>
            <w:tcW w:w="17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Время (ACO), мс</w:t>
            </w:r>
          </w:p>
        </w:tc>
        <w:tc>
          <w:tcPr>
            <w:tcW w:w="2000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Длина пути (ACO-элитные)</w:t>
            </w:r>
          </w:p>
        </w:tc>
        <w:tc>
          <w:tcPr>
            <w:tcW w:w="2673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Время (ACO-элитные), мс</w:t>
            </w:r>
          </w:p>
        </w:tc>
      </w:tr>
      <w:tr>
        <w:trPr/>
        <w:tc>
          <w:tcPr>
            <w:tcW w:w="1024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right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5</w:t>
            </w:r>
          </w:p>
        </w:tc>
        <w:tc>
          <w:tcPr>
            <w:tcW w:w="192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78-83</w:t>
            </w:r>
          </w:p>
        </w:tc>
        <w:tc>
          <w:tcPr>
            <w:tcW w:w="17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50-80</w:t>
            </w:r>
          </w:p>
        </w:tc>
        <w:tc>
          <w:tcPr>
            <w:tcW w:w="2000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72-78</w:t>
            </w:r>
          </w:p>
        </w:tc>
        <w:tc>
          <w:tcPr>
            <w:tcW w:w="2673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100-150</w:t>
            </w:r>
          </w:p>
        </w:tc>
      </w:tr>
      <w:tr>
        <w:trPr/>
        <w:tc>
          <w:tcPr>
            <w:tcW w:w="1024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right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20</w:t>
            </w:r>
          </w:p>
        </w:tc>
        <w:tc>
          <w:tcPr>
            <w:tcW w:w="1926" w:type="dxa"/>
            <w:tcBorders>
              <w:right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95-105</w:t>
            </w:r>
          </w:p>
        </w:tc>
        <w:tc>
          <w:tcPr>
            <w:tcW w:w="17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500-800</w:t>
            </w:r>
          </w:p>
        </w:tc>
        <w:tc>
          <w:tcPr>
            <w:tcW w:w="2000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85-95</w:t>
            </w:r>
          </w:p>
        </w:tc>
        <w:tc>
          <w:tcPr>
            <w:tcW w:w="2673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1000-1500</w:t>
            </w:r>
          </w:p>
        </w:tc>
      </w:tr>
      <w:tr>
        <w:trPr/>
        <w:tc>
          <w:tcPr>
            <w:tcW w:w="1024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right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50</w:t>
            </w:r>
          </w:p>
        </w:tc>
        <w:tc>
          <w:tcPr>
            <w:tcW w:w="192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190-220</w:t>
            </w:r>
          </w:p>
        </w:tc>
        <w:tc>
          <w:tcPr>
            <w:tcW w:w="17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3000-5000</w:t>
            </w:r>
          </w:p>
        </w:tc>
        <w:tc>
          <w:tcPr>
            <w:tcW w:w="2000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170-200</w:t>
            </w:r>
          </w:p>
        </w:tc>
        <w:tc>
          <w:tcPr>
            <w:tcW w:w="2673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6000-9000</w:t>
            </w:r>
          </w:p>
        </w:tc>
      </w:tr>
    </w:tbl>
    <w:p>
      <w:pPr>
        <w:pStyle w:val="Style25"/>
        <w:tabs>
          <w:tab w:val="clear" w:pos="720"/>
          <w:tab w:val="center" w:pos="4677" w:leader="none"/>
        </w:tabs>
        <w:spacing w:beforeAutospacing="1" w:afterAutospacing="1"/>
        <w:ind w:firstLine="567"/>
        <w:jc w:val="right"/>
        <w:rPr/>
      </w:pPr>
      <w:r>
        <w:rPr/>
        <w:t>Таблица 5. Показатели улучшения резльтатов работы алгоритмов ACO и NN</w:t>
      </w:r>
    </w:p>
    <w:tbl>
      <w:tblPr>
        <w:tblStyle w:val="aa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5"/>
        <w:gridCol w:w="1924"/>
        <w:gridCol w:w="1919"/>
        <w:gridCol w:w="1991"/>
        <w:gridCol w:w="2496"/>
      </w:tblGrid>
      <w:tr>
        <w:trPr/>
        <w:tc>
          <w:tcPr>
            <w:tcW w:w="10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Размер графа</w:t>
            </w:r>
          </w:p>
        </w:tc>
        <w:tc>
          <w:tcPr>
            <w:tcW w:w="1924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ACO vs NN</w:t>
            </w:r>
          </w:p>
        </w:tc>
        <w:tc>
          <w:tcPr>
            <w:tcW w:w="1919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ACO vs MS-NN</w:t>
            </w:r>
          </w:p>
        </w:tc>
        <w:tc>
          <w:tcPr>
            <w:tcW w:w="1991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ACO-элитные vs NN</w:t>
            </w:r>
          </w:p>
        </w:tc>
        <w:tc>
          <w:tcPr>
            <w:tcW w:w="249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ACO-элитные vs MS-NN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right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5</w:t>
            </w:r>
          </w:p>
        </w:tc>
        <w:tc>
          <w:tcPr>
            <w:tcW w:w="1924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15-20%</w:t>
            </w:r>
          </w:p>
        </w:tc>
        <w:tc>
          <w:tcPr>
            <w:tcW w:w="1919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5-10%</w:t>
            </w:r>
          </w:p>
        </w:tc>
        <w:tc>
          <w:tcPr>
            <w:tcW w:w="1991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20-25%</w:t>
            </w:r>
          </w:p>
        </w:tc>
        <w:tc>
          <w:tcPr>
            <w:tcW w:w="249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10-15%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right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20</w:t>
            </w:r>
          </w:p>
        </w:tc>
        <w:tc>
          <w:tcPr>
            <w:tcW w:w="1924" w:type="dxa"/>
            <w:tcBorders>
              <w:right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30-35%</w:t>
            </w:r>
          </w:p>
        </w:tc>
        <w:tc>
          <w:tcPr>
            <w:tcW w:w="1919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15-20%</w:t>
            </w:r>
          </w:p>
        </w:tc>
        <w:tc>
          <w:tcPr>
            <w:tcW w:w="1991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40-45%</w:t>
            </w:r>
          </w:p>
        </w:tc>
        <w:tc>
          <w:tcPr>
            <w:tcW w:w="249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25-30%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right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50</w:t>
            </w:r>
          </w:p>
        </w:tc>
        <w:tc>
          <w:tcPr>
            <w:tcW w:w="1924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40-50%</w:t>
            </w:r>
          </w:p>
        </w:tc>
        <w:tc>
          <w:tcPr>
            <w:tcW w:w="1919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20-25%</w:t>
            </w:r>
          </w:p>
        </w:tc>
        <w:tc>
          <w:tcPr>
            <w:tcW w:w="1991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50-55%</w:t>
            </w:r>
          </w:p>
        </w:tc>
        <w:tc>
          <w:tcPr>
            <w:tcW w:w="249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30-35%</w:t>
            </w:r>
          </w:p>
        </w:tc>
      </w:tr>
    </w:tbl>
    <w:p>
      <w:pPr>
        <w:pStyle w:val="Style25"/>
        <w:tabs>
          <w:tab w:val="clear" w:pos="720"/>
          <w:tab w:val="center" w:pos="4677" w:leader="none"/>
        </w:tabs>
        <w:spacing w:beforeAutospacing="1" w:afterAutospacing="1"/>
        <w:ind w:firstLine="567"/>
        <w:jc w:val="right"/>
        <w:rPr/>
      </w:pPr>
      <w:r>
        <w:rPr/>
      </w:r>
    </w:p>
    <w:p>
      <w:pPr>
        <w:pStyle w:val="Style25"/>
        <w:tabs>
          <w:tab w:val="clear" w:pos="720"/>
          <w:tab w:val="center" w:pos="4677" w:leader="none"/>
        </w:tabs>
        <w:spacing w:beforeAutospacing="1" w:afterAutospacing="1"/>
        <w:ind w:firstLine="567"/>
        <w:jc w:val="right"/>
        <w:rPr/>
      </w:pPr>
      <w:r>
        <w:rPr/>
      </w:r>
    </w:p>
    <w:p>
      <w:pPr>
        <w:pStyle w:val="Style25"/>
        <w:tabs>
          <w:tab w:val="clear" w:pos="720"/>
          <w:tab w:val="center" w:pos="4677" w:leader="none"/>
        </w:tabs>
        <w:spacing w:beforeAutospacing="1" w:afterAutospacing="1"/>
        <w:ind w:firstLine="567"/>
        <w:jc w:val="right"/>
        <w:rPr/>
      </w:pPr>
      <w:r>
        <w:rPr/>
      </w:r>
    </w:p>
    <w:p>
      <w:pPr>
        <w:pStyle w:val="Style25"/>
        <w:tabs>
          <w:tab w:val="clear" w:pos="720"/>
          <w:tab w:val="center" w:pos="4677" w:leader="none"/>
        </w:tabs>
        <w:spacing w:beforeAutospacing="1" w:afterAutospacing="1"/>
        <w:ind w:firstLine="567"/>
        <w:jc w:val="right"/>
        <w:rPr/>
      </w:pPr>
      <w:r>
        <w:rPr/>
        <w:t>Таблица 6. Показатели улучшения резльтатов работы алгоритмов ACO и SA</w:t>
      </w:r>
    </w:p>
    <w:tbl>
      <w:tblPr>
        <w:tblStyle w:val="aa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5"/>
        <w:gridCol w:w="1924"/>
        <w:gridCol w:w="1919"/>
        <w:gridCol w:w="1991"/>
        <w:gridCol w:w="2496"/>
      </w:tblGrid>
      <w:tr>
        <w:trPr/>
        <w:tc>
          <w:tcPr>
            <w:tcW w:w="10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Размер графа</w:t>
            </w:r>
          </w:p>
        </w:tc>
        <w:tc>
          <w:tcPr>
            <w:tcW w:w="1924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ACO vs SA</w:t>
            </w:r>
          </w:p>
        </w:tc>
        <w:tc>
          <w:tcPr>
            <w:tcW w:w="1919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ACO vs SA-Коши</w:t>
            </w:r>
          </w:p>
        </w:tc>
        <w:tc>
          <w:tcPr>
            <w:tcW w:w="1991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ACO-элитные vs SA</w:t>
            </w:r>
          </w:p>
        </w:tc>
        <w:tc>
          <w:tcPr>
            <w:tcW w:w="249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ACO-элитные vs SA-Коши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right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5</w:t>
            </w:r>
          </w:p>
        </w:tc>
        <w:tc>
          <w:tcPr>
            <w:tcW w:w="1924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2-5%</w:t>
            </w:r>
          </w:p>
        </w:tc>
        <w:tc>
          <w:tcPr>
            <w:tcW w:w="1919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-2-0%</w:t>
            </w:r>
          </w:p>
        </w:tc>
        <w:tc>
          <w:tcPr>
            <w:tcW w:w="1991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5-10%</w:t>
            </w:r>
          </w:p>
        </w:tc>
        <w:tc>
          <w:tcPr>
            <w:tcW w:w="249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2-5%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right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20</w:t>
            </w:r>
          </w:p>
        </w:tc>
        <w:tc>
          <w:tcPr>
            <w:tcW w:w="1924" w:type="dxa"/>
            <w:tcBorders>
              <w:right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5-10%</w:t>
            </w:r>
          </w:p>
        </w:tc>
        <w:tc>
          <w:tcPr>
            <w:tcW w:w="1919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-5-0%</w:t>
            </w:r>
          </w:p>
        </w:tc>
        <w:tc>
          <w:tcPr>
            <w:tcW w:w="1991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15-20%</w:t>
            </w:r>
          </w:p>
        </w:tc>
        <w:tc>
          <w:tcPr>
            <w:tcW w:w="249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5-10%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right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50</w:t>
            </w:r>
          </w:p>
        </w:tc>
        <w:tc>
          <w:tcPr>
            <w:tcW w:w="1924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10-15%</w:t>
            </w:r>
          </w:p>
        </w:tc>
        <w:tc>
          <w:tcPr>
            <w:tcW w:w="1919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-5-5%</w:t>
            </w:r>
          </w:p>
        </w:tc>
        <w:tc>
          <w:tcPr>
            <w:tcW w:w="1991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15-25%</w:t>
            </w:r>
          </w:p>
        </w:tc>
        <w:tc>
          <w:tcPr>
            <w:tcW w:w="249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5-15%</w:t>
            </w:r>
          </w:p>
        </w:tc>
      </w:tr>
    </w:tbl>
    <w:p>
      <w:pPr>
        <w:pStyle w:val="Style25"/>
        <w:tabs>
          <w:tab w:val="clear" w:pos="720"/>
          <w:tab w:val="center" w:pos="4677" w:leader="none"/>
        </w:tabs>
        <w:spacing w:beforeAutospacing="1" w:afterAutospacing="1"/>
        <w:ind w:firstLine="567"/>
        <w:rPr/>
      </w:pPr>
      <w:r>
        <w:rPr>
          <w:rStyle w:val="Strong"/>
          <w:sz w:val="28"/>
          <w:szCs w:val="28"/>
        </w:rPr>
        <w:t>Ключевые наблюдения:</w:t>
      </w:r>
    </w:p>
    <w:p>
      <w:pPr>
        <w:pStyle w:val="Style25"/>
        <w:tabs>
          <w:tab w:val="clear" w:pos="720"/>
          <w:tab w:val="center" w:pos="4677" w:leader="none"/>
        </w:tabs>
        <w:spacing w:beforeAutospacing="1" w:afterAutospacing="1"/>
        <w:ind w:firstLine="567"/>
        <w:rPr/>
      </w:pPr>
      <w:r>
        <w:rPr>
          <w:rStyle w:val="Strong"/>
          <w:b w:val="false"/>
          <w:bCs w:val="false"/>
          <w:sz w:val="28"/>
          <w:szCs w:val="28"/>
        </w:rPr>
        <w:t xml:space="preserve">1. </w:t>
      </w:r>
      <w:r>
        <w:rPr>
          <w:rStyle w:val="Strong"/>
          <w:sz w:val="28"/>
          <w:szCs w:val="28"/>
        </w:rPr>
        <w:t>Качество решения:</w:t>
      </w:r>
    </w:p>
    <w:p>
      <w:pPr>
        <w:pStyle w:val="Style25"/>
        <w:numPr>
          <w:ilvl w:val="1"/>
          <w:numId w:val="18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Оба муравьиных алгоритма значительно превосходят NN и MS-NN (на 15-55%)</w:t>
      </w:r>
    </w:p>
    <w:p>
      <w:pPr>
        <w:pStyle w:val="Style25"/>
        <w:numPr>
          <w:ilvl w:val="1"/>
          <w:numId w:val="38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ACO-Elite стабильно лучше базового ACO на 5-15%</w:t>
      </w:r>
    </w:p>
    <w:p>
      <w:pPr>
        <w:pStyle w:val="Style25"/>
        <w:numPr>
          <w:ilvl w:val="1"/>
          <w:numId w:val="39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Для малых графов (5 узлов) разница минимальна</w:t>
      </w:r>
    </w:p>
    <w:p>
      <w:pPr>
        <w:pStyle w:val="Style25"/>
        <w:numPr>
          <w:ilvl w:val="1"/>
          <w:numId w:val="40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На больших графах (50 узлов) элитарная версия дает существенный прирост качества</w:t>
      </w:r>
    </w:p>
    <w:p>
      <w:pPr>
        <w:pStyle w:val="Style25"/>
        <w:numPr>
          <w:ilvl w:val="0"/>
          <w:numId w:val="4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sz w:val="28"/>
          <w:szCs w:val="28"/>
        </w:rPr>
        <w:t>Время выполнения:</w:t>
      </w:r>
    </w:p>
    <w:p>
      <w:pPr>
        <w:pStyle w:val="Style25"/>
        <w:numPr>
          <w:ilvl w:val="1"/>
          <w:numId w:val="42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ACO требует в 5-10 раз больше времени, чем SA</w:t>
      </w:r>
    </w:p>
    <w:p>
      <w:pPr>
        <w:pStyle w:val="Style25"/>
        <w:numPr>
          <w:ilvl w:val="1"/>
          <w:numId w:val="43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ACO-Elite в 1.5-2 раза медленнее базового ACO</w:t>
      </w:r>
    </w:p>
    <w:p>
      <w:pPr>
        <w:pStyle w:val="Style25"/>
        <w:numPr>
          <w:ilvl w:val="1"/>
          <w:numId w:val="44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Для 50 узлов время работы достигает нескольких секунд</w:t>
      </w:r>
    </w:p>
    <w:p>
      <w:pPr>
        <w:pStyle w:val="Style25"/>
        <w:numPr>
          <w:ilvl w:val="0"/>
          <w:numId w:val="4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sz w:val="28"/>
          <w:szCs w:val="28"/>
        </w:rPr>
        <w:t>Сравнительная эффективность:</w:t>
      </w:r>
    </w:p>
    <w:p>
      <w:pPr>
        <w:pStyle w:val="Style25"/>
        <w:numPr>
          <w:ilvl w:val="1"/>
          <w:numId w:val="46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На малых графах (5 узлов) уступают SA-Коши по качеству</w:t>
      </w:r>
    </w:p>
    <w:p>
      <w:pPr>
        <w:pStyle w:val="Style25"/>
        <w:numPr>
          <w:ilvl w:val="1"/>
          <w:numId w:val="47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На средних графах (20 узлов) сравнимы с SA-Коши</w:t>
      </w:r>
    </w:p>
    <w:p>
      <w:pPr>
        <w:pStyle w:val="Style25"/>
        <w:numPr>
          <w:ilvl w:val="1"/>
          <w:numId w:val="48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На больших графах (50 узлов) превосходят все предыдущие алгоритмы</w:t>
      </w:r>
    </w:p>
    <w:p>
      <w:pPr>
        <w:pStyle w:val="Style25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sz w:val="28"/>
          <w:szCs w:val="28"/>
        </w:rPr>
        <w:t>Особенности:</w:t>
      </w:r>
    </w:p>
    <w:p>
      <w:pPr>
        <w:pStyle w:val="Style25"/>
        <w:numPr>
          <w:ilvl w:val="1"/>
          <w:numId w:val="50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ACO демонстрирует лучшую масштабируемость на больших графах</w:t>
      </w:r>
    </w:p>
    <w:p>
      <w:pPr>
        <w:pStyle w:val="Style25"/>
        <w:numPr>
          <w:ilvl w:val="1"/>
          <w:numId w:val="51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Элитарная модификация особенно эффективна для сложных задач</w:t>
      </w:r>
    </w:p>
    <w:p>
      <w:pPr>
        <w:pStyle w:val="Style25"/>
        <w:numPr>
          <w:ilvl w:val="1"/>
          <w:numId w:val="52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Оба алгоритма требуют тонкой настройки параметров</w:t>
      </w:r>
    </w:p>
    <w:p>
      <w:pPr>
        <w:pStyle w:val="Style25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1"/>
        <w:rPr/>
      </w:pPr>
      <w:bookmarkStart w:id="24" w:name="__RefHeading___Toc2077_3961991740"/>
      <w:bookmarkStart w:id="25" w:name="_Toc192027301"/>
      <w:bookmarkEnd w:id="24"/>
      <w:r>
        <w:rPr/>
        <w:t>Вывод</w:t>
      </w:r>
      <w:bookmarkEnd w:id="25"/>
    </w:p>
    <w:p>
      <w:pPr>
        <w:pStyle w:val="Style25"/>
        <w:spacing w:before="0" w:after="240"/>
        <w:ind w:firstLine="720"/>
        <w:jc w:val="both"/>
        <w:rPr/>
      </w:pPr>
      <w:r>
        <w:rPr>
          <w:b w:val="false"/>
          <w:bCs w:val="false"/>
          <w:sz w:val="28"/>
          <w:szCs w:val="28"/>
        </w:rPr>
        <w:t xml:space="preserve">В ходе работы был реализован </w:t>
      </w:r>
      <w:r>
        <w:rPr>
          <w:rStyle w:val="Strong"/>
          <w:b w:val="false"/>
          <w:bCs w:val="false"/>
          <w:sz w:val="28"/>
          <w:szCs w:val="28"/>
        </w:rPr>
        <w:t>муравьиный алгоритм</w:t>
      </w:r>
      <w:r>
        <w:rPr>
          <w:b w:val="false"/>
          <w:bCs w:val="false"/>
          <w:sz w:val="28"/>
          <w:szCs w:val="28"/>
        </w:rPr>
        <w:t xml:space="preserve"> для решения задачи коммивояжёра, включая его </w:t>
      </w:r>
      <w:r>
        <w:rPr>
          <w:rStyle w:val="Strong"/>
          <w:b w:val="false"/>
          <w:bCs w:val="false"/>
          <w:sz w:val="28"/>
          <w:szCs w:val="28"/>
        </w:rPr>
        <w:t>модификацию с "элитными" муравьями</w:t>
      </w:r>
      <w:r>
        <w:rPr>
          <w:b w:val="false"/>
          <w:bCs w:val="false"/>
          <w:sz w:val="28"/>
          <w:szCs w:val="28"/>
        </w:rPr>
        <w:t xml:space="preserve">, а также разработан </w:t>
      </w:r>
      <w:r>
        <w:rPr>
          <w:rStyle w:val="Strong"/>
          <w:b w:val="false"/>
          <w:bCs w:val="false"/>
          <w:sz w:val="28"/>
          <w:szCs w:val="28"/>
        </w:rPr>
        <w:t>графический интерфейс</w:t>
      </w:r>
      <w:r>
        <w:rPr>
          <w:b w:val="false"/>
          <w:bCs w:val="false"/>
          <w:sz w:val="28"/>
          <w:szCs w:val="28"/>
        </w:rPr>
        <w:t xml:space="preserve"> для визуализации графа и результатов.</w:t>
      </w:r>
    </w:p>
    <w:p>
      <w:pPr>
        <w:pStyle w:val="Style25"/>
        <w:rPr/>
      </w:pPr>
      <w:r>
        <w:rPr>
          <w:rStyle w:val="Strong"/>
          <w:b w:val="false"/>
          <w:bCs w:val="false"/>
          <w:sz w:val="28"/>
          <w:szCs w:val="28"/>
        </w:rPr>
        <w:t>Экспериментальные результаты</w:t>
      </w:r>
      <w:r>
        <w:rPr>
          <w:b w:val="false"/>
          <w:bCs w:val="false"/>
          <w:sz w:val="28"/>
          <w:szCs w:val="28"/>
        </w:rPr>
        <w:t xml:space="preserve"> показали, что:</w:t>
      </w:r>
    </w:p>
    <w:p>
      <w:pPr>
        <w:pStyle w:val="Style25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b w:val="false"/>
          <w:bCs w:val="false"/>
          <w:sz w:val="28"/>
          <w:szCs w:val="28"/>
        </w:rPr>
        <w:t>Муравьиный алгоритм</w:t>
      </w:r>
      <w:r>
        <w:rPr>
          <w:b w:val="false"/>
          <w:bCs w:val="false"/>
          <w:sz w:val="28"/>
          <w:szCs w:val="28"/>
        </w:rPr>
        <w:t xml:space="preserve"> демонстрирует </w:t>
      </w:r>
      <w:r>
        <w:rPr>
          <w:rStyle w:val="Strong"/>
          <w:b w:val="false"/>
          <w:bCs w:val="false"/>
          <w:sz w:val="28"/>
          <w:szCs w:val="28"/>
        </w:rPr>
        <w:t>более высокую точность</w:t>
      </w:r>
      <w:r>
        <w:rPr>
          <w:b w:val="false"/>
          <w:bCs w:val="false"/>
          <w:sz w:val="28"/>
          <w:szCs w:val="28"/>
        </w:rPr>
        <w:t xml:space="preserve"> по сравнению с методом ближайшего соседа (NN) и его модификацией (MS-NN), а также </w:t>
      </w:r>
      <w:r>
        <w:rPr>
          <w:rStyle w:val="Strong"/>
          <w:b w:val="false"/>
          <w:bCs w:val="false"/>
          <w:sz w:val="28"/>
          <w:szCs w:val="28"/>
        </w:rPr>
        <w:t>превосходит алгоритм имитации отжига (SA)</w:t>
      </w:r>
      <w:r>
        <w:rPr>
          <w:b w:val="false"/>
          <w:bCs w:val="false"/>
          <w:sz w:val="28"/>
          <w:szCs w:val="28"/>
        </w:rPr>
        <w:t xml:space="preserve"> по качеству решения.</w:t>
      </w:r>
    </w:p>
    <w:p>
      <w:pPr>
        <w:pStyle w:val="Style25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b w:val="false"/>
          <w:bCs w:val="false"/>
          <w:sz w:val="28"/>
          <w:szCs w:val="28"/>
        </w:rPr>
        <w:t>Скорость работы</w:t>
      </w:r>
      <w:r>
        <w:rPr>
          <w:b w:val="false"/>
          <w:bCs w:val="false"/>
          <w:sz w:val="28"/>
          <w:szCs w:val="28"/>
        </w:rPr>
        <w:t xml:space="preserve"> муравьиного алгоритма </w:t>
      </w:r>
      <w:r>
        <w:rPr>
          <w:rStyle w:val="Strong"/>
          <w:b w:val="false"/>
          <w:bCs w:val="false"/>
          <w:sz w:val="28"/>
          <w:szCs w:val="28"/>
        </w:rPr>
        <w:t>приемлема</w:t>
      </w:r>
      <w:r>
        <w:rPr>
          <w:b w:val="false"/>
          <w:bCs w:val="false"/>
          <w:sz w:val="28"/>
          <w:szCs w:val="28"/>
        </w:rPr>
        <w:t>, особенно в сравнении с SA при схожем уровне точности.</w:t>
      </w:r>
    </w:p>
    <w:p>
      <w:pPr>
        <w:pStyle w:val="Style25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b w:val="false"/>
          <w:bCs w:val="false"/>
          <w:sz w:val="28"/>
          <w:szCs w:val="28"/>
        </w:rPr>
        <w:t>Модификация с "элитными" муравьями</w:t>
      </w:r>
      <w:r>
        <w:rPr>
          <w:b w:val="false"/>
          <w:bCs w:val="false"/>
          <w:sz w:val="28"/>
          <w:szCs w:val="28"/>
        </w:rPr>
        <w:t xml:space="preserve"> ускоряет сходимость, слегка снижая точность, но сохраняя преимущество перед жадными методами и SA.</w:t>
      </w:r>
    </w:p>
    <w:p>
      <w:pPr>
        <w:pStyle w:val="Style25"/>
        <w:spacing w:before="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rPr/>
      </w:pPr>
      <w:bookmarkStart w:id="26" w:name="__RefHeading___Toc2079_3961991740"/>
      <w:bookmarkStart w:id="27" w:name="_Toc192027302"/>
      <w:bookmarkStart w:id="28" w:name="_Источники_1"/>
      <w:bookmarkEnd w:id="26"/>
      <w:bookmarkEnd w:id="28"/>
      <w:r>
        <w:rPr/>
        <w:t>Источники</w:t>
      </w:r>
      <w:bookmarkEnd w:id="27"/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networkx documentation // networkx.org URL: https://networkx.org/ (</w:t>
      </w:r>
      <w:r>
        <w:rPr>
          <w:color w:val="000000" w:themeColor="text1"/>
          <w:szCs w:val="28"/>
        </w:rPr>
        <w:t>дата</w:t>
      </w:r>
      <w:r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обращения</w:t>
      </w:r>
      <w:r>
        <w:rPr>
          <w:color w:val="000000" w:themeColor="text1"/>
          <w:szCs w:val="28"/>
          <w:lang w:val="en-US"/>
        </w:rPr>
        <w:t xml:space="preserve">: 08.03.2025). </w:t>
      </w:r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/>
        <w:rPr>
          <w:color w:val="000000" w:themeColor="text1"/>
          <w:szCs w:val="28"/>
          <w:u w:val="single"/>
          <w:lang w:val="en-US"/>
        </w:rPr>
      </w:pPr>
      <w:r>
        <w:rPr>
          <w:color w:val="000000" w:themeColor="text1"/>
          <w:szCs w:val="28"/>
          <w:lang w:val="en-US"/>
        </w:rPr>
        <w:t>Гайд Tkinter для начинающих. // habr.com URL: https://habr.com/ru/sandbox/182102/ (дата обращения: 08.03.2025)</w:t>
      </w:r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/>
        <w:rPr>
          <w:color w:val="000000" w:themeColor="text1"/>
          <w:szCs w:val="28"/>
          <w:u w:val="single"/>
          <w:lang w:val="en-US"/>
        </w:rPr>
      </w:pPr>
      <w:r>
        <w:rPr>
          <w:color w:val="000000" w:themeColor="text1"/>
          <w:szCs w:val="28"/>
          <w:lang w:val="en-US"/>
        </w:rPr>
        <w:t>Муравьиный алгоритм // ru.wikipedia.org URL: https://ru.wikipedia.org/wiki/Муравьиный_алгоритм (</w:t>
      </w:r>
      <w:r>
        <w:rPr>
          <w:color w:val="000000" w:themeColor="text1"/>
          <w:szCs w:val="28"/>
        </w:rPr>
        <w:t>дата</w:t>
      </w:r>
      <w:r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обращения</w:t>
      </w:r>
      <w:r>
        <w:rPr>
          <w:color w:val="000000" w:themeColor="text1"/>
          <w:szCs w:val="28"/>
          <w:lang w:val="en-US"/>
        </w:rPr>
        <w:t>: (04.03.2025).</w:t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700" w:right="850" w:gutter="0" w:header="708" w:top="1133" w:footer="708" w:bottom="113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0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0"/>
            <w:widowControl w:val="false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19</w:t>
          </w:r>
          <w:r>
            <w:rPr/>
            <w:fldChar w:fldCharType="end"/>
          </w:r>
        </w:p>
      </w:tc>
      <w:tc>
        <w:tcPr>
          <w:tcW w:w="3115" w:type="dxa"/>
          <w:tcBorders/>
        </w:tcPr>
        <w:p>
          <w:pPr>
            <w:pStyle w:val="Style30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0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0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0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0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0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0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0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0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0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i w:val="false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szCs w:val="28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szCs w:val="28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szCs w:val="28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szCs w:val="28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szCs w:val="28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cs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cs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cs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cs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cs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cs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cs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cs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cs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cs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cs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cs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cs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cs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cs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cs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5"/>
  </w:num>
  <w:num w:numId="36">
    <w:abstractNumId w:val="5"/>
  </w:num>
  <w:num w:numId="37">
    <w:abstractNumId w:val="5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18"/>
  </w:num>
  <w:num w:numId="44">
    <w:abstractNumId w:val="18"/>
  </w:num>
  <w:num w:numId="45">
    <w:abstractNumId w:val="18"/>
  </w:num>
  <w:num w:numId="46">
    <w:abstractNumId w:val="18"/>
  </w:num>
  <w:num w:numId="47">
    <w:abstractNumId w:val="18"/>
  </w:num>
  <w:num w:numId="48">
    <w:abstractNumId w:val="18"/>
  </w:num>
  <w:num w:numId="49">
    <w:abstractNumId w:val="18"/>
  </w:num>
  <w:num w:numId="50">
    <w:abstractNumId w:val="18"/>
  </w:num>
  <w:num w:numId="51">
    <w:abstractNumId w:val="18"/>
  </w:num>
  <w:num w:numId="52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61a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467768"/>
    <w:pPr>
      <w:keepNext w:val="true"/>
      <w:keepLines/>
      <w:spacing w:before="0" w:after="240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a7620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40" w:after="0"/>
      <w:outlineLvl w:val="3"/>
    </w:pPr>
    <w:rPr>
      <w:i/>
      <w:color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semiHidden/>
    <w:qFormat/>
    <w:rPr/>
  </w:style>
  <w:style w:type="character" w:styleId="Style11">
    <w:name w:val="Hyperlink"/>
    <w:uiPriority w:val="99"/>
    <w:rPr>
      <w:color w:val="0000FF"/>
      <w:u w:val="single"/>
    </w:rPr>
  </w:style>
  <w:style w:type="character" w:styleId="41" w:customStyle="1">
    <w:name w:val="Заголовок 4 Знак"/>
    <w:basedOn w:val="DefaultParagraphFont"/>
    <w:qFormat/>
    <w:rPr>
      <w:i/>
      <w:color w:val="2E74B5"/>
    </w:rPr>
  </w:style>
  <w:style w:type="character" w:styleId="Style12" w:customStyle="1">
    <w:name w:val="Верхний колонтитул Знак"/>
    <w:basedOn w:val="DefaultParagraphFont"/>
    <w:qFormat/>
    <w:rPr/>
  </w:style>
  <w:style w:type="character" w:styleId="Style13" w:customStyle="1">
    <w:name w:val="Нижний колонтитул Знак"/>
    <w:basedOn w:val="DefaultParagraphFont"/>
    <w:qFormat/>
    <w:rPr/>
  </w:style>
  <w:style w:type="character" w:styleId="11" w:customStyle="1">
    <w:name w:val="Заголовок 1 Знак"/>
    <w:basedOn w:val="DefaultParagraphFont"/>
    <w:uiPriority w:val="9"/>
    <w:qFormat/>
    <w:rsid w:val="00467768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Strong">
    <w:name w:val="Strong"/>
    <w:qFormat/>
    <w:rPr>
      <w:b/>
      <w:bCs/>
    </w:rPr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fe18bf"/>
    <w:rPr>
      <w:color w:val="605E5C"/>
      <w:shd w:fill="E1DFDD" w:val="clear"/>
    </w:rPr>
  </w:style>
  <w:style w:type="character" w:styleId="Style14">
    <w:name w:val="FollowedHyperlink"/>
    <w:basedOn w:val="DefaultParagraphFont"/>
    <w:uiPriority w:val="99"/>
    <w:semiHidden/>
    <w:unhideWhenUsed/>
    <w:rsid w:val="00fe18bf"/>
    <w:rPr>
      <w:color w:val="954F72" w:themeColor="followedHyperlink"/>
      <w:u w:val="single"/>
    </w:rPr>
  </w:style>
  <w:style w:type="character" w:styleId="Style15" w:customStyle="1">
    <w:name w:val="Текст концевой сноски Знак"/>
    <w:basedOn w:val="DefaultParagraphFont"/>
    <w:uiPriority w:val="99"/>
    <w:semiHidden/>
    <w:qFormat/>
    <w:rsid w:val="005b6850"/>
    <w:rPr>
      <w:sz w:val="20"/>
    </w:rPr>
  </w:style>
  <w:style w:type="character" w:styleId="Style16">
    <w:name w:val="Символ концевой сноски"/>
    <w:uiPriority w:val="99"/>
    <w:semiHidden/>
    <w:unhideWhenUsed/>
    <w:qFormat/>
    <w:rsid w:val="005b6850"/>
    <w:rPr>
      <w:vertAlign w:val="superscript"/>
    </w:rPr>
  </w:style>
  <w:style w:type="character" w:styleId="Style17">
    <w:name w:val="Endnote Reference"/>
    <w:rPr>
      <w:vertAlign w:val="superscript"/>
    </w:rPr>
  </w:style>
  <w:style w:type="character" w:styleId="Style18" w:customStyle="1">
    <w:name w:val="Текст сноски Знак"/>
    <w:basedOn w:val="DefaultParagraphFont"/>
    <w:uiPriority w:val="99"/>
    <w:semiHidden/>
    <w:qFormat/>
    <w:rsid w:val="005b6850"/>
    <w:rPr>
      <w:sz w:val="20"/>
    </w:rPr>
  </w:style>
  <w:style w:type="character" w:styleId="Style19">
    <w:name w:val="Символ сноски"/>
    <w:uiPriority w:val="99"/>
    <w:semiHidden/>
    <w:unhideWhenUsed/>
    <w:qFormat/>
    <w:rsid w:val="005b6850"/>
    <w:rPr>
      <w:vertAlign w:val="superscript"/>
    </w:rPr>
  </w:style>
  <w:style w:type="character" w:styleId="Style20">
    <w:name w:val="Footnote Reference"/>
    <w:rPr>
      <w:vertAlign w:val="superscript"/>
    </w:rPr>
  </w:style>
  <w:style w:type="character" w:styleId="31" w:customStyle="1">
    <w:name w:val="Заголовок 3 Знак"/>
    <w:basedOn w:val="DefaultParagraphFont"/>
    <w:uiPriority w:val="9"/>
    <w:qFormat/>
    <w:rsid w:val="00a7620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2" w:customStyle="1">
    <w:name w:val="Неразрешенное упоминание2"/>
    <w:basedOn w:val="DefaultParagraphFont"/>
    <w:uiPriority w:val="99"/>
    <w:semiHidden/>
    <w:unhideWhenUsed/>
    <w:qFormat/>
    <w:rsid w:val="00b471ba"/>
    <w:rPr>
      <w:color w:val="605E5C"/>
      <w:shd w:fill="E1DFDD" w:val="clear"/>
    </w:rPr>
  </w:style>
  <w:style w:type="character" w:styleId="Style21">
    <w:name w:val="Ссылка указателя"/>
    <w:qFormat/>
    <w:rPr/>
  </w:style>
  <w:style w:type="character" w:styleId="Style22">
    <w:name w:val="Символ нумерации"/>
    <w:qFormat/>
    <w:rPr>
      <w:sz w:val="28"/>
      <w:szCs w:val="28"/>
    </w:rPr>
  </w:style>
  <w:style w:type="character" w:styleId="Style23">
    <w:name w:val="Маркеры"/>
    <w:qFormat/>
    <w:rPr>
      <w:rFonts w:ascii="OpenSymbol" w:hAnsi="OpenSymbol" w:eastAsia="OpenSymbol" w:cs="OpenSymbol"/>
    </w:rPr>
  </w:style>
  <w:style w:type="paragraph" w:styleId="Style24">
    <w:name w:val="Заголовок"/>
    <w:basedOn w:val="Normal"/>
    <w:next w:val="Style25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25">
    <w:name w:val="Body Text"/>
    <w:basedOn w:val="Normal"/>
    <w:pPr>
      <w:spacing w:lineRule="auto" w:line="276" w:before="0" w:after="140"/>
    </w:pPr>
    <w:rPr/>
  </w:style>
  <w:style w:type="paragraph" w:styleId="Style26">
    <w:name w:val="List"/>
    <w:basedOn w:val="Style25"/>
    <w:pPr/>
    <w:rPr>
      <w:rFonts w:cs="FreeSans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467768"/>
    <w:pPr>
      <w:spacing w:lineRule="auto" w:line="360" w:before="0" w:after="240"/>
      <w:ind w:firstLine="720"/>
      <w:contextualSpacing/>
      <w:jc w:val="both"/>
    </w:pPr>
    <w:rPr>
      <w:sz w:val="28"/>
    </w:rPr>
  </w:style>
  <w:style w:type="paragraph" w:styleId="Style29">
    <w:name w:val="Колонтитул"/>
    <w:basedOn w:val="Normal"/>
    <w:qFormat/>
    <w:pPr/>
    <w:rPr/>
  </w:style>
  <w:style w:type="paragraph" w:styleId="Style30">
    <w:name w:val="Header"/>
    <w:basedOn w:val="Normal"/>
    <w:link w:val="Style1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31">
    <w:name w:val="Footer"/>
    <w:basedOn w:val="Normal"/>
    <w:link w:val="Style1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32">
    <w:name w:val="Index Heading"/>
    <w:basedOn w:val="Style24"/>
    <w:pPr/>
    <w:rPr/>
  </w:style>
  <w:style w:type="paragraph" w:styleId="Style33">
    <w:name w:val="TOC Heading"/>
    <w:basedOn w:val="1"/>
    <w:next w:val="Normal"/>
    <w:uiPriority w:val="39"/>
    <w:unhideWhenUsed/>
    <w:qFormat/>
    <w:rsid w:val="000b13d5"/>
    <w:pPr>
      <w:spacing w:lineRule="auto" w:line="259"/>
      <w:outlineLvl w:val="9"/>
    </w:pPr>
    <w:rPr/>
  </w:style>
  <w:style w:type="paragraph" w:styleId="21">
    <w:name w:val="TOC 2"/>
    <w:basedOn w:val="Normal"/>
    <w:next w:val="Normal"/>
    <w:autoRedefine/>
    <w:uiPriority w:val="39"/>
    <w:unhideWhenUsed/>
    <w:rsid w:val="000b13d5"/>
    <w:pPr>
      <w:spacing w:lineRule="auto" w:line="259" w:before="0" w:after="100"/>
      <w:ind w:left="220" w:hanging="0"/>
    </w:pPr>
    <w:rPr>
      <w:rFonts w:ascii="Calibri" w:hAnsi="Calibri" w:eastAsia="" w:asciiTheme="minorHAnsi" w:eastAsiaTheme="minorEastAsia" w:hAnsiTheme="minorHAnsi"/>
      <w:szCs w:val="22"/>
    </w:rPr>
  </w:style>
  <w:style w:type="paragraph" w:styleId="13">
    <w:name w:val="TOC 1"/>
    <w:basedOn w:val="Normal"/>
    <w:next w:val="Normal"/>
    <w:autoRedefine/>
    <w:uiPriority w:val="39"/>
    <w:unhideWhenUsed/>
    <w:rsid w:val="005a0a5d"/>
    <w:pPr>
      <w:numPr>
        <w:ilvl w:val="0"/>
        <w:numId w:val="1"/>
      </w:numPr>
      <w:tabs>
        <w:tab w:val="clear" w:pos="720"/>
        <w:tab w:val="right" w:pos="9347" w:leader="dot"/>
      </w:tabs>
      <w:ind w:left="714" w:hanging="357"/>
    </w:pPr>
    <w:rPr>
      <w:rFonts w:eastAsia="" w:eastAsiaTheme="minorEastAsia"/>
      <w:sz w:val="28"/>
      <w:szCs w:val="22"/>
    </w:rPr>
  </w:style>
  <w:style w:type="paragraph" w:styleId="32">
    <w:name w:val="TOC 3"/>
    <w:basedOn w:val="Normal"/>
    <w:next w:val="Normal"/>
    <w:autoRedefine/>
    <w:uiPriority w:val="39"/>
    <w:unhideWhenUsed/>
    <w:rsid w:val="000b13d5"/>
    <w:pPr>
      <w:spacing w:lineRule="auto" w:line="259" w:before="0" w:after="100"/>
      <w:ind w:left="440" w:hanging="0"/>
    </w:pPr>
    <w:rPr>
      <w:rFonts w:ascii="Calibri" w:hAnsi="Calibri" w:eastAsia="" w:asciiTheme="minorHAnsi" w:eastAsiaTheme="minorEastAsia" w:hAnsiTheme="minorHAnsi"/>
      <w:szCs w:val="22"/>
    </w:rPr>
  </w:style>
  <w:style w:type="paragraph" w:styleId="NormalWeb">
    <w:name w:val="Normal (Web)"/>
    <w:basedOn w:val="Normal"/>
    <w:uiPriority w:val="99"/>
    <w:unhideWhenUsed/>
    <w:qFormat/>
    <w:rsid w:val="003c7abd"/>
    <w:pPr>
      <w:spacing w:beforeAutospacing="1" w:afterAutospacing="1"/>
    </w:pPr>
    <w:rPr/>
  </w:style>
  <w:style w:type="paragraph" w:styleId="Style34">
    <w:name w:val="Endnote Text"/>
    <w:basedOn w:val="Normal"/>
    <w:link w:val="Style15"/>
    <w:uiPriority w:val="99"/>
    <w:semiHidden/>
    <w:unhideWhenUsed/>
    <w:rsid w:val="005b6850"/>
    <w:pPr/>
    <w:rPr>
      <w:sz w:val="20"/>
    </w:rPr>
  </w:style>
  <w:style w:type="paragraph" w:styleId="Style35">
    <w:name w:val="Footnote Text"/>
    <w:basedOn w:val="Normal"/>
    <w:link w:val="Style18"/>
    <w:uiPriority w:val="99"/>
    <w:semiHidden/>
    <w:unhideWhenUsed/>
    <w:rsid w:val="005b6850"/>
    <w:pPr/>
    <w:rPr>
      <w:sz w:val="20"/>
    </w:rPr>
  </w:style>
  <w:style w:type="paragraph" w:styleId="Style36">
    <w:name w:val="Содержимое таблицы"/>
    <w:basedOn w:val="Normal"/>
    <w:qFormat/>
    <w:pPr>
      <w:widowControl w:val="false"/>
      <w:suppressLineNumbers/>
    </w:pPr>
    <w:rPr/>
  </w:style>
  <w:style w:type="paragraph" w:styleId="Style37">
    <w:name w:val="Заголовок таблицы"/>
    <w:basedOn w:val="Style36"/>
    <w:qFormat/>
    <w:pPr>
      <w:suppressLineNumbers/>
      <w:jc w:val="center"/>
    </w:pPr>
    <w:rPr>
      <w:b/>
      <w:bCs/>
    </w:rPr>
  </w:style>
  <w:style w:type="paragraph" w:styleId="Style38">
    <w:name w:val="Горизонтальная линия"/>
    <w:basedOn w:val="Normal"/>
    <w:next w:val="Style25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Simple 1"/>
    <w:basedOn w:val="a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61CC6-8A18-427E-BA06-46239D48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11377</TotalTime>
  <Application>LibreOffice/7.4.7.2$Linux_X86_64 LibreOffice_project/40$Build-2</Application>
  <AppVersion>15.0000</AppVersion>
  <Pages>19</Pages>
  <Words>1966</Words>
  <Characters>12704</Characters>
  <CharactersWithSpaces>14229</CharactersWithSpaces>
  <Paragraphs>356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2024-09-21T20:12:00Z</dcterms:created>
  <dc:creator>Александр</dc:creator>
  <dc:description/>
  <dc:language>ru-RU</dc:language>
  <cp:lastModifiedBy/>
  <dcterms:modified xsi:type="dcterms:W3CDTF">2025-05-16T09:47:17Z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