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Сравнительное исследование средств анализа PDF и преобразования в текст</w:t>
      </w:r>
    </w:p>
    <w:p>
      <w:r>
        <w:t>Полный технический отчёт · эксперимент 20261004T095716Z_s42_2334c932 · 10 инструментов · 5 PDF · 40 GT-объектов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Технический PDF хранит не только последовательность символов. Значение документа определяется совместным расположением абзацев, колонок, таблиц, математических и химических формул, изображений, подписей и связей внутри диаграмм. Поэтому преобразование PDF в TXT в данном исследовании трактуется как извлечение текстового содержания и восстановление структурированных объектов, которые затем могут быть представлены в текстовой или машиночитаемой форме.</w:t>
      </w:r>
    </w:p>
    <w:p>
      <w:r>
        <w:t>Исследование сравнивает пять локальных библиотек и пять облачных сервисов на одном фиксированном корпусе. Основной результат — воспроизводимая система количественных оценок по шести категориям, дополненная измерением скорости, памяти, стоимости и подробным анализом ошибок.</w:t>
      </w:r>
    </w:p>
    <w:p>
      <w:r>
        <w:br w:type="page"/>
      </w:r>
    </w:p>
    <w:p>
      <w:pPr>
        <w:pStyle w:val="Heading1"/>
      </w:pPr>
      <w:r>
        <w:t>2. Актуальность</w:t>
      </w:r>
    </w:p>
    <w:p>
      <w:r>
        <w:t>PDF остаётся основным форматом публикации научных статей, руководств и отчётов, однако его внутренняя структура часто ориентирована на визуальное отображение, а не на последовательное чтение программой. Ошибка порядка колонок меняет смысл текста; потеря строки или merged-cell искажает таблицу; плоская OCR-строка не сохраняет структуру дроби; пропуск подписи лишает изображение контекста. Эти дефекты непосредственно влияют на поиск, индексацию, RAG, анализ данных и архивную конвертацию.</w:t>
      </w:r>
    </w:p>
    <w:p>
      <w:r>
        <w:t>Практическая актуальность состоит в выборе инструмента под конкретный состав документов. Универсальный Overall полезен как сводный индикатор, но не заменяет профиль по категориям и эксплуатационные ограничения.</w:t>
      </w:r>
    </w:p>
    <w:p>
      <w:r>
        <w:br w:type="page"/>
      </w:r>
    </w:p>
    <w:p>
      <w:pPr>
        <w:pStyle w:val="Heading1"/>
      </w:pPr>
      <w:r>
        <w:t>3. Цель и задачи</w:t>
      </w:r>
    </w:p>
    <w:p>
      <w:r>
        <w:t>Цель — экспериментально оценить качество и эксплуатационные характеристики десяти средств анализа технических PDF при преобразовании содержимого в текстовое и структурированное представление.</w:t>
      </w:r>
    </w:p>
    <w:p>
      <w:pPr>
        <w:pStyle w:val="ListBullet"/>
      </w:pPr>
      <w:r>
        <w:t>сформировать фиксированный корпус из пяти технических PDF и Ground Truth по шести категориям;</w:t>
      </w:r>
    </w:p>
    <w:p>
      <w:pPr>
        <w:pStyle w:val="ListBullet"/>
      </w:pPr>
      <w:r>
        <w:t>привести ответы десяти инструментов к единой схеме и выполнить однозначное сопоставление с GT;</w:t>
      </w:r>
    </w:p>
    <w:p>
      <w:pPr>
        <w:pStyle w:val="ListBullet"/>
      </w:pPr>
      <w:r>
        <w:t>определить объектные, документные, категориальные и итоговую оценки;</w:t>
      </w:r>
    </w:p>
    <w:p>
      <w:pPr>
        <w:pStyle w:val="ListBullet"/>
      </w:pPr>
      <w:r>
        <w:t>сравнить локальные/облачные и classic/ML группы;</w:t>
      </w:r>
    </w:p>
    <w:p>
      <w:pPr>
        <w:pStyle w:val="ListBullet"/>
      </w:pPr>
      <w:r>
        <w:t>измерить время, RAM, VRAM и зарегистрированную API-стоимость;</w:t>
      </w:r>
    </w:p>
    <w:p>
      <w:pPr>
        <w:pStyle w:val="ListBullet"/>
      </w:pPr>
      <w:r>
        <w:t>оценить зависимость результатов от документа и неопределённость;</w:t>
      </w:r>
    </w:p>
    <w:p>
      <w:pPr>
        <w:pStyle w:val="ListBullet"/>
      </w:pPr>
      <w:r>
        <w:t>провести error analysis и представить пять проверяемых примеров на каждый инструмент.</w:t>
      </w:r>
    </w:p>
    <w:p>
      <w:r>
        <w:br w:type="page"/>
      </w:r>
    </w:p>
    <w:p>
      <w:pPr>
        <w:pStyle w:val="Heading1"/>
      </w:pPr>
      <w:r>
        <w:t>4. Объект и предмет исследования</w:t>
      </w:r>
    </w:p>
    <w:p>
      <w:r>
        <w:t>Объект исследования — программные библиотеки и облачные сервисы анализа PDF. Предмет исследования — точность извлечения текста, таблиц, математических формул, химических формул и структур, изображений и диаграмм, а также скорость, потребление памяти и стоимость обработки.</w:t>
      </w:r>
    </w:p>
    <w:p>
      <w:r>
        <w:t>Единицей качества служит размеченный объект в PDF. Статистическим кластером для межинструментного анализа служит документ: 400 строк объектных результатов представляют 40 одинаковых GT-объектов, оценённых десятью инструментами, и не являются 400 независимыми наблюдениями.</w:t>
      </w:r>
    </w:p>
    <w:p>
      <w:r>
        <w:br w:type="page"/>
      </w:r>
    </w:p>
    <w:p>
      <w:pPr>
        <w:pStyle w:val="Heading1"/>
      </w:pPr>
      <w:r>
        <w:t>5. Обзор выбранных сервисов</w:t>
      </w:r>
    </w:p>
    <w:p>
      <w:r>
        <w:t>Пять облачных сервисов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/>
            <w:r>
              <w:rPr>
                <w:b/>
                <w:sz w:val="15"/>
              </w:rPr>
              <w:t>Сервис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5"/>
              </w:rPr>
              <w:t>SDK/adapter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5"/>
              </w:rPr>
              <w:t>Продукт/режим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5"/>
              </w:rPr>
              <w:t>Роль в benchmark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5"/>
              </w:rPr>
              <w:t>Официальная документация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OCR.Space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2.32.5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3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Облачный OCR; в эксперименте использован Engine 3 с TextOverlay.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https://ocr.space/ocrapi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Nutrient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3.1.0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Nutrient Data Extraction API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Облачный Data Extraction API; режим understand, spatial output.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https://www.nutrient.io/api/data-extraction-api/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Mindee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5.3.1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Mindee V2 OCR utility / Raw Text OCR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Облачный V2 OCR / Raw Text OCR с текстом и координатами слов.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https://docs.mindee.com/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Adobe Extract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4.2.0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—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Облачный PDF Extract API со структурированным JSON и renditions.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https://developer.adobe.com/document-services/docs/overview/pdf-extract-api/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LlamaParse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2.16.0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LlamaParse v2 Parse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Облачный LlamaParse v2; tier agentic со структурным page/item output.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https://developers.llamaindex.ai/llamaparse/parse/getting_started/</w:t>
            </w:r>
          </w:p>
        </w:tc>
      </w:tr>
    </w:tbl>
    <w:p>
      <w:r/>
      <w:hyperlink r:id="rId11">
        <w:r>
          <w:rPr>
            <w:color w:val="0563C1"/>
            <w:u w:val="single"/>
          </w:rPr>
          <w:t>OCR.Space</w:t>
        </w:r>
      </w:hyperlink>
      <w:r>
        <w:t xml:space="preserve"> · </w:t>
      </w:r>
      <w:hyperlink r:id="rId12">
        <w:r>
          <w:rPr>
            <w:color w:val="0563C1"/>
            <w:u w:val="single"/>
          </w:rPr>
          <w:t>Nutrient</w:t>
        </w:r>
      </w:hyperlink>
      <w:r>
        <w:t xml:space="preserve"> · </w:t>
      </w:r>
      <w:hyperlink r:id="rId13">
        <w:r>
          <w:rPr>
            <w:color w:val="0563C1"/>
            <w:u w:val="single"/>
          </w:rPr>
          <w:t>Mindee</w:t>
        </w:r>
      </w:hyperlink>
      <w:r>
        <w:t xml:space="preserve"> · </w:t>
      </w:r>
      <w:hyperlink r:id="rId14">
        <w:r>
          <w:rPr>
            <w:color w:val="0563C1"/>
            <w:u w:val="single"/>
          </w:rPr>
          <w:t>Adobe Extract</w:t>
        </w:r>
      </w:hyperlink>
      <w:r>
        <w:t xml:space="preserve"> · </w:t>
      </w:r>
      <w:hyperlink r:id="rId15">
        <w:r>
          <w:rPr>
            <w:color w:val="0563C1"/>
            <w:u w:val="single"/>
          </w:rPr>
          <w:t>LlamaParse</w:t>
        </w:r>
      </w:hyperlink>
      <w:r/>
    </w:p>
    <w:p>
      <w:r>
        <w:t>Сравниваются конкретные API-режимы. Например, Mindee использован как Raw Text OCR, поэтому отсутствие типизированных таблиц или изображений характеризует выбранный endpoint, а не все продукты Mindee. Аналогично результаты LlamaParse относятся к tier agentic и сохранённой версии API.</w:t>
      </w:r>
    </w:p>
    <w:p>
      <w:r>
        <w:br w:type="page"/>
      </w:r>
    </w:p>
    <w:p>
      <w:pPr>
        <w:pStyle w:val="Heading1"/>
      </w:pPr>
      <w:r>
        <w:t>6. Обзор выбранных библиотек</w:t>
      </w:r>
    </w:p>
    <w:p>
      <w:r>
        <w:t>Пять локальных библиотек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/>
            <w:r>
              <w:rPr>
                <w:b/>
                <w:sz w:val="15"/>
              </w:rPr>
              <w:t>Библиотека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5"/>
              </w:rPr>
              <w:t>Версия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5"/>
              </w:rPr>
              <w:t>Класс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5"/>
              </w:rPr>
              <w:t>Роль в benchmark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5"/>
              </w:rPr>
              <w:t>Официальная документация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PyMuPDF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1.28.2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classic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Классический локальный PDF-парсер; извлечение текста, координат и встроенных изображений.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https://pymupdf.readthedocs.io/en/latest/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pdfplumber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0.11.10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classic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Классическая локальная библиотека поверх pdfminer.six с доступом к словам, геометрии и таблицам.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https://github.com/jsvine/pdfplumber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Docling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2.130.0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ML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Локальная ML-система анализа layout, таблиц, формул и иллюстраций.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https://docling-project.github.io/docling/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pdfminer.six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20260107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classic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Классический локальный анализатор текстового слоя и геометрии PDF.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https://pdfminersix.readthedocs.io/en/latest/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MinerU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4.0.0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ML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Локальная ML-система структурного разбора технических документов.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https://github.com/opendatalab/MinerU</w:t>
            </w:r>
          </w:p>
        </w:tc>
      </w:tr>
    </w:tbl>
    <w:p>
      <w:r/>
      <w:hyperlink r:id="rId16">
        <w:r>
          <w:rPr>
            <w:color w:val="0563C1"/>
            <w:u w:val="single"/>
          </w:rPr>
          <w:t>PyMuPDF</w:t>
        </w:r>
      </w:hyperlink>
      <w:r>
        <w:t xml:space="preserve"> · </w:t>
      </w:r>
      <w:hyperlink r:id="rId17">
        <w:r>
          <w:rPr>
            <w:color w:val="0563C1"/>
            <w:u w:val="single"/>
          </w:rPr>
          <w:t>pdfplumber</w:t>
        </w:r>
      </w:hyperlink>
      <w:r>
        <w:t xml:space="preserve"> · </w:t>
      </w:r>
      <w:hyperlink r:id="rId18">
        <w:r>
          <w:rPr>
            <w:color w:val="0563C1"/>
            <w:u w:val="single"/>
          </w:rPr>
          <w:t>Docling</w:t>
        </w:r>
      </w:hyperlink>
      <w:r>
        <w:t xml:space="preserve"> · </w:t>
      </w:r>
      <w:hyperlink r:id="rId19">
        <w:r>
          <w:rPr>
            <w:color w:val="0563C1"/>
            <w:u w:val="single"/>
          </w:rPr>
          <w:t>pdfminer.six</w:t>
        </w:r>
      </w:hyperlink>
      <w:r>
        <w:t xml:space="preserve"> · </w:t>
      </w:r>
      <w:hyperlink r:id="rId20">
        <w:r>
          <w:rPr>
            <w:color w:val="0563C1"/>
            <w:u w:val="single"/>
          </w:rPr>
          <w:t>MinerU</w:t>
        </w:r>
      </w:hyperlink>
      <w:r/>
    </w:p>
    <w:p>
      <w:r>
        <w:t>PyMuPDF, pdfplumber и pdfminer.six образуют группу классических локальных парсеров. Docling и MinerU образуют локальную ML-группу. Облачные сервисы не включались в сравнение classic/ML, поскольку внутренняя архитектура поставщика не всегда раскрыта и место исполнения является другой осью классификации.</w:t>
      </w:r>
    </w:p>
    <w:p>
      <w:r>
        <w:br w:type="page"/>
      </w:r>
    </w:p>
    <w:p>
      <w:pPr>
        <w:pStyle w:val="Heading1"/>
      </w:pPr>
      <w:r>
        <w:t>7. Описание тестового набора PDF</w:t>
      </w:r>
    </w:p>
    <w:p>
      <w:r>
        <w:t>Корпус: 5 PDF, 98 страниц, 40 GT-объектов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</w:tcPr>
          <w:p>
            <w:r/>
            <w:r>
              <w:rPr>
                <w:b/>
                <w:sz w:val="15"/>
              </w:rPr>
              <w:t>PDF</w:t>
            </w:r>
          </w:p>
        </w:tc>
        <w:tc>
          <w:tcPr>
            <w:tcW w:type="dxa" w:w="1285"/>
          </w:tcPr>
          <w:p>
            <w:r/>
            <w:r>
              <w:rPr>
                <w:b/>
                <w:sz w:val="15"/>
              </w:rPr>
              <w:t>Файл</w:t>
            </w:r>
          </w:p>
        </w:tc>
        <w:tc>
          <w:tcPr>
            <w:tcW w:type="dxa" w:w="1285"/>
          </w:tcPr>
          <w:p>
            <w:r/>
            <w:r>
              <w:rPr>
                <w:b/>
                <w:sz w:val="15"/>
              </w:rPr>
              <w:t>Стр.</w:t>
            </w:r>
          </w:p>
        </w:tc>
        <w:tc>
          <w:tcPr>
            <w:tcW w:type="dxa" w:w="1285"/>
          </w:tcPr>
          <w:p>
            <w:r/>
            <w:r>
              <w:rPr>
                <w:b/>
                <w:sz w:val="15"/>
              </w:rPr>
              <w:t>Содержание</w:t>
            </w:r>
          </w:p>
        </w:tc>
        <w:tc>
          <w:tcPr>
            <w:tcW w:type="dxa" w:w="1285"/>
          </w:tcPr>
          <w:p>
            <w:r/>
            <w:r>
              <w:rPr>
                <w:b/>
                <w:sz w:val="15"/>
              </w:rPr>
              <w:t>Текст</w:t>
            </w:r>
          </w:p>
        </w:tc>
        <w:tc>
          <w:tcPr>
            <w:tcW w:type="dxa" w:w="1285"/>
          </w:tcPr>
          <w:p>
            <w:r/>
            <w:r>
              <w:rPr>
                <w:b/>
                <w:sz w:val="15"/>
              </w:rPr>
              <w:t>Таблицы</w:t>
            </w:r>
          </w:p>
        </w:tc>
        <w:tc>
          <w:tcPr>
            <w:tcW w:type="dxa" w:w="1285"/>
          </w:tcPr>
          <w:p>
            <w:r/>
            <w:r>
              <w:rPr>
                <w:b/>
                <w:sz w:val="15"/>
              </w:rPr>
              <w:t>Математика</w:t>
            </w:r>
          </w:p>
        </w:tc>
        <w:tc>
          <w:tcPr>
            <w:tcW w:type="dxa" w:w="1285"/>
          </w:tcPr>
          <w:p>
            <w:r/>
            <w:r>
              <w:rPr>
                <w:b/>
                <w:sz w:val="15"/>
              </w:rPr>
              <w:t>Химия</w:t>
            </w:r>
          </w:p>
        </w:tc>
        <w:tc>
          <w:tcPr>
            <w:tcW w:type="dxa" w:w="1285"/>
          </w:tcPr>
          <w:p>
            <w:r/>
            <w:r>
              <w:rPr>
                <w:b/>
                <w:sz w:val="15"/>
              </w:rPr>
              <w:t>Изображения</w:t>
            </w:r>
          </w:p>
        </w:tc>
        <w:tc>
          <w:tcPr>
            <w:tcW w:type="dxa" w:w="1285"/>
          </w:tcPr>
          <w:p>
            <w:r/>
            <w:r>
              <w:rPr>
                <w:b/>
                <w:sz w:val="15"/>
              </w:rPr>
              <w:t>Диаграммы</w:t>
            </w:r>
          </w:p>
        </w:tc>
        <w:tc>
          <w:tcPr>
            <w:tcW w:type="dxa" w:w="1285"/>
          </w:tcPr>
          <w:p>
            <w:r/>
            <w:r>
              <w:rPr>
                <w:b/>
                <w:sz w:val="15"/>
              </w:rPr>
              <w:t>GT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D01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3619.pdf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43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Лабораторный практикум по измерительной технике и метрологии; таблицы, формулы, приборные изображения и схемы.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3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10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D02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369.pdf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7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Химическая статья о магнитных сорбентах; линейные формулы и структурные формулы.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6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11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D03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mais702.pdf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14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Статья о классификации токсичности комментариев нейронными сетями; многоколоночный текст, таблицы и графики.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5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D04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sjim924.pdf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12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Статья о нейросетевом решении обратных задач аномальной диффузии; плотная математика, таблица и диаграмма.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4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8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D05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ufn289.pdf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22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Обзор приэлектродных процессов в жидких диэлектриках; сканированный текст, формулы, таблица, фотографии и схема.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1285"/>
          </w:tcPr>
          <w:p>
            <w:r>
              <w:rPr>
                <w:sz w:val="15"/>
              </w:rPr>
            </w:r>
            <w:r>
              <w:rPr>
                <w:sz w:val="15"/>
              </w:rPr>
              <w:t>6</w:t>
            </w:r>
          </w:p>
        </w:tc>
      </w:tr>
    </w:tbl>
    <w:p>
      <w:r>
        <w:t>Корпус целенаправленно включает born-digital и сканированный материал, русский и английский текст, многоколоночную вёрстку, крупные таблицы, LaTeX-подобную математику, химические формулы и структуры, фотографии, графики и схемы. Категории распределены неравномерно: химия размечена только в D02, изображения — в D01 и D05, математика — в D01, D04 и D05.</w:t>
      </w:r>
    </w:p>
    <w:p>
      <w:r>
        <w:br w:type="page"/>
      </w:r>
    </w:p>
    <w:p>
      <w:pPr>
        <w:pStyle w:val="Heading1"/>
      </w:pPr>
      <w:r>
        <w:t>8. Методология benchmark</w:t>
      </w:r>
    </w:p>
    <w:p>
      <w:r>
        <w:t>Общая цепочка: PDF → нативный ответ инструмента → standardized schema → нормализация → one-to-one matching → объектные метрики → document macro → category macro → Overall. Стандартизация отделяет возможности поставщика от формата его ответа, а сохранение raw и provenance позволяет проверить каждое преобразование.</w:t>
      </w:r>
    </w:p>
    <w:p>
      <w:r>
        <w:t>Основной механизм сопоставления — венгерский алгоритм с отношением один к одному. Для объектов с координатами минимальный spatial IoU равен 0,10. Контентный fallback для текста, формул и таблиц без bbox требует similarity не ниже 0,25. Для фрагментированного текста разрешена GT-независимая сборка блоков с overlap относительно меньшего прямоугольника не ниже 0,50. Повторяющиеся слова в разных координатах сохраняются; блоки удаляются как дубликаты только при совпадении нормализованного текста и bbox.</w:t>
      </w:r>
    </w:p>
    <w:p>
      <w:r>
        <w:t>Для визуальных объектов используется sampled-GT recall: GT содержит выбранные примеры, а не исчерпывающую разметку всех картинок страницы. Поэтому несопоставленные кандидаты не объявляются false positive без полной аннотации страницы. Пропуск обязательного GT-объекта получает нулевой Object Score.</w:t>
      </w:r>
    </w:p>
    <w:p>
      <w:r>
        <w:br w:type="page"/>
      </w:r>
    </w:p>
    <w:p>
      <w:pPr>
        <w:pStyle w:val="Heading1"/>
      </w:pPr>
      <w:r>
        <w:t>9. Ground Truth</w:t>
      </w:r>
    </w:p>
    <w:p>
      <w:r>
        <w:t>Ground Truth состоит из 40 вручную проверенных объектов с фиксированными ID, страницами, bbox и эталонными payload. Размечены 9 текстовых регионов, 7 таблиц, 6 математических формул, 6 химических объектов, 5 изображений и 7 диаграмм. Табличный GT хранит строки, столбцы, spans, headers и текст ячеек; математический — LaTeX; химический — формулу либо структурное изображение с метками; визуальный — bbox, подпись и семантические элементы.</w:t>
      </w:r>
    </w:p>
    <w:p>
      <w:r>
        <w:t>GT нужен для количественного сравнения: без эталона нельзя измерить потерю символов, структуры или связей. Он не используется для создания ответа инструмента. Все подтверждённые исправления GT выполнены до текущего baseline по методологическим причинам; object IDs, категории и манифест сохранены. Во время Промптов 13–15 GT не изменялся.</w:t>
      </w:r>
    </w:p>
    <w:p>
      <w:r>
        <w:br w:type="page"/>
      </w:r>
    </w:p>
    <w:p>
      <w:pPr>
        <w:pStyle w:val="Heading1"/>
      </w:pPr>
      <w:r>
        <w:t>10. Количественная система оценки</w:t>
      </w:r>
    </w:p>
    <w:p>
      <w:r>
        <w:t>Все объектные оценки переводятся в диапазон 0–100. Если компонент метрики неприменим по определению GT, его вес исключается и оставшиеся веса нормируются. Если инструмент не выдал обязательный объект, применимые компоненты получают нулевое значение.</w:t>
      </w:r>
    </w:p>
    <w:p>
      <w:pPr>
        <w:pStyle w:val="Formula"/>
        <w:jc w:val="center"/>
      </w:pPr>
      <w:r>
        <w:t>S_text=100[0.40(1-CER)+0.30(1-WER)+0.10E+0.20R]</w:t>
      </w:r>
    </w:p>
    <w:p>
      <w:r>
        <w:t>CER и WER ограничиваются снизу нулевой quality-функцией; E — нормализованное edit similarity, R — сохранение reading order.</w:t>
      </w:r>
    </w:p>
    <w:p>
      <w:pPr>
        <w:pStyle w:val="Formula"/>
        <w:jc w:val="center"/>
      </w:pPr>
      <w:r>
        <w:t>S_table=100[0.30F_{cell}+0.25C_{cell}+0.20S_{struct}+0.25TEDS_{like}]</w:t>
      </w:r>
    </w:p>
    <w:p>
      <w:r>
        <w:t>Структура объединяет сходство числа строк, столбцов и F1 merged-cells; TEDS-like сравнивает линеаризованное дерево таблицы.</w:t>
      </w:r>
    </w:p>
    <w:p>
      <w:pPr>
        <w:pStyle w:val="Formula"/>
        <w:jc w:val="center"/>
      </w:pPr>
      <w:r>
        <w:t>S_math=100[0.05EM_{raw}+0.35EM_{norm}+0.40F1_{token}+0.20E]</w:t>
      </w:r>
    </w:p>
    <w:p>
      <w:r>
        <w:t>Нормализация LaTeX устраняет только допустимые поверхностные различия; математическая эквивалентность выражений отдельно не доказывается.</w:t>
      </w:r>
    </w:p>
    <w:p>
      <w:pPr>
        <w:pStyle w:val="Formula"/>
        <w:jc w:val="center"/>
      </w:pPr>
      <w:r>
        <w:t>S_{chem,linear}=100[0.35EM_{norm}+0.30F1_{token}+0.20E+0.15C_{composition}]</w:t>
      </w:r>
    </w:p>
    <w:p>
      <w:r>
        <w:t>Composition similarity сравнивает количества химических элементов после строгого разбора формулы.</w:t>
      </w:r>
    </w:p>
    <w:p>
      <w:pPr>
        <w:pStyle w:val="Formula"/>
        <w:jc w:val="center"/>
      </w:pPr>
      <w:r>
        <w:t>S_{chem,structure}=100[0.30D+0.25IoU+0.25F1_{label}+0.20X]</w:t>
      </w:r>
    </w:p>
    <w:p>
      <w:r>
        <w:t>D — обнаружение, X — наличие структурированного извлечения. Detection и conditional Structured Extraction дополнительно публикуются раздельно.</w:t>
      </w:r>
    </w:p>
    <w:p>
      <w:pPr>
        <w:pStyle w:val="Formula"/>
        <w:jc w:val="center"/>
      </w:pPr>
      <w:r>
        <w:t>S_{image}=100[0.30D+0.25IoU+0.25X+0.20C_{caption}]</w:t>
      </w:r>
    </w:p>
    <w:p>
      <w:r>
        <w:t>Подпись объединяет token F1 и edit similarity; при отсутствии подписи в GT компонент неприменим.</w:t>
      </w:r>
    </w:p>
    <w:p>
      <w:pPr>
        <w:pStyle w:val="Formula"/>
        <w:jc w:val="center"/>
      </w:pPr>
      <w:r>
        <w:t>S_{diagram}=100[0.20D+0.15IoU+0.25F1_{text}+0.15C_{caption}+0.25K]</w:t>
      </w:r>
    </w:p>
    <w:p>
      <w:r>
        <w:t>K объединяет полноту ключевых элементов и число подрисунков.</w:t>
      </w:r>
    </w:p>
    <w:p>
      <w:pPr>
        <w:pStyle w:val="Formula"/>
        <w:jc w:val="center"/>
      </w:pPr>
      <w:r>
        <w:t>S_{c,t}=\frac{1}{|D_c|}\sum_{d\in D_c}\frac{1}{|O_{d,c}|}\sum_{o\in O_{d,c}}S_{t,o};\quad Overall_t=\frac{1}{6}\sum_c S_{c,t}</w:t>
      </w:r>
    </w:p>
    <w:p>
      <w:r>
        <w:t>Сначала объекты усредняются внутри документа, затем документы — внутри категории. Для химии линейные формулы и структуры предварительно получают равный вес подтипов.</w:t>
      </w:r>
    </w:p>
    <w:p>
      <w:r>
        <w:t>Доверительные интервалы категорий рассчитаны percentile bootstrap с 10 000 повторов и seed=42. Общий Overall CI не строился: при пересэмплировании всего пяти PDF отдельная категория может исчезнуть, а перенормирование весов изменило бы сам показатель.</w:t>
      </w:r>
    </w:p>
    <w:p>
      <w:r>
        <w:br w:type="page"/>
      </w:r>
    </w:p>
    <w:p>
      <w:pPr>
        <w:pStyle w:val="Heading1"/>
      </w:pPr>
      <w:r>
        <w:t>11. Организация эксперимента</w:t>
      </w:r>
    </w:p>
    <w:p>
      <w:r>
        <w:t>Официальный baseline: 20261004T095716Z_s42_2334c932. Он содержит 10 tool rows, 50 успешных tool×PDF пар, 400 object rows, 0 errors и 13 статистических warnings; status=clean означает структурную целостность, а не отсутствие методологических ограничений. Контрольный Промпт 12 прошёл 625/625 проверок.</w:t>
      </w:r>
    </w:p>
    <w:p>
      <w:r>
        <w:t>Текущий baseline получен кэшированной повторной стандартизацией сохранённых raw-ответов после подтверждённых исправлений адаптеров, нормализации, matching и GT. Все 50 пар использовали standardize_only; новых acquisition, облачных вызовов и повторных тяжёлых запусков Docling/MinerU не было. Измерения времени, RAM, VRAM и API cost взяты из исходных запусков, а не из повторного вычисления метрик.</w:t>
      </w:r>
    </w:p>
    <w:p>
      <w:r>
        <w:t>Зафиксированные версии и режимы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/>
            <w:r>
              <w:rPr>
                <w:b/>
                <w:sz w:val="15"/>
              </w:rPr>
              <w:t>Инструмент</w:t>
            </w:r>
          </w:p>
        </w:tc>
        <w:tc>
          <w:tcPr>
            <w:tcW w:type="dxa" w:w="3535"/>
          </w:tcPr>
          <w:p>
            <w:r/>
            <w:r>
              <w:rPr>
                <w:b/>
                <w:sz w:val="15"/>
              </w:rPr>
              <w:t>Версия</w:t>
            </w:r>
          </w:p>
        </w:tc>
        <w:tc>
          <w:tcPr>
            <w:tcW w:type="dxa" w:w="3535"/>
          </w:tcPr>
          <w:p>
            <w:r/>
            <w:r>
              <w:rPr>
                <w:b/>
                <w:sz w:val="15"/>
              </w:rPr>
              <w:t>Развёртывание</w:t>
            </w:r>
          </w:p>
        </w:tc>
        <w:tc>
          <w:tcPr>
            <w:tcW w:type="dxa" w:w="3535"/>
          </w:tcPr>
          <w:p>
            <w:r/>
            <w:r>
              <w:rPr>
                <w:b/>
                <w:sz w:val="15"/>
              </w:rPr>
              <w:t>Модели/режим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PyMuPDF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1.28.2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локально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{"PyMuPDF": "1.28.2"}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pdfplumber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0.11.10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локально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{"pdfplumber": "0.11.10", "pdfminer.six": "20260107"}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Docling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2.130.0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локально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{"docling": "2.130.0", "docling-core": "2.99.0", "docling-ibm-models": "4.0.3", "torch": "2.14.0+cu130"}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pdfminer.six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20260107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локально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{"pdfminer.six": "20260107"}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MinerU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4.0.0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локально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{"mineru": "4.0.0", "docvortex": "0.5.7", "onnxruntime": "1.30.0", "torch": "2.14.0+cu130"}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OCR.Space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2.32.5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облако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{"ocr_engine": "3", "endpoint": "https://api.ocr.space/parse/image"}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Nutrient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3.1.0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облако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{"product": "Nutrient Data Extraction API", "endpoint": "/extraction/parse", "mode": "understand", "output_format": "spatial"}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Mindee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5.3.1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облако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{"product": "Mindee V2 OCR utility / Raw Text OCR", "model_id": "58e6c937-4df2-44bd-be3f-32375784ff40"}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Adobe Extract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4.2.0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облако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{}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LlamaParse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2.16.0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облако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{"product": "LlamaParse v2 Parse", "tier": "agentic", "version": "2026-09-07"}</w:t>
            </w:r>
          </w:p>
        </w:tc>
      </w:tr>
    </w:tbl>
    <w:p>
      <w:r>
        <w:br w:type="page"/>
      </w:r>
    </w:p>
    <w:p>
      <w:pPr>
        <w:pStyle w:val="Heading1"/>
      </w:pPr>
      <w:r>
        <w:t>12. Результаты</w:t>
      </w:r>
    </w:p>
    <w:p>
      <w:r>
        <w:t>Основные оценки качества, 0–100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/>
            <w:r>
              <w:rPr>
                <w:b/>
                <w:sz w:val="15"/>
              </w:rPr>
              <w:t>Инструмент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Текст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Таблицы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Математика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Химия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Изображения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Диаграммы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Overall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Docling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92,01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65,71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36,28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73,45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47,03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42,19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59,44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MinerU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84,12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71,44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48,02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47,40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75,01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14,15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56,69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Nutrient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93,73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70,82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33,70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70,38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44,22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52,14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PyMuPDF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99,98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48,58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21,96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82,43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54,77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51,29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LlamaParse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92,46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71,37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49,33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69,80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47,16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Adobe Extract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92,20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65,86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69,90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54,77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47,12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pdfplumber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82,90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47,44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19,85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72,59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36,02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43,13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pdfminer.six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81,66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20,97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82,59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54,77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40,00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OCR.Space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59,26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46,11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47,15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64,06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36,10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Mindee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93,51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14,39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52,33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26,70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10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10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Overall quality</w:t>
      </w:r>
    </w:p>
    <w:p>
      <w:r>
        <w:rPr>
          <w:i/>
        </w:rPr>
        <w:t>Overall — равновесное среднее шести Category Scores; он не является универсальным рейтингом.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5269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eat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52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Heatmap tool × category</w:t>
      </w:r>
    </w:p>
    <w:p>
      <w:r>
        <w:rPr>
          <w:i/>
        </w:rPr>
        <w:t>Профиль категорий показывает специализацию, скрытую сводным Overall.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5801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d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58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Radar charts</w:t>
      </w:r>
    </w:p>
    <w:p>
      <w:r>
        <w:rPr>
          <w:i/>
        </w:rPr>
        <w:t>Радиальные профили позволяют сопоставить сильные и слабые категории инструментов.</w:t>
      </w:r>
    </w:p>
    <w:p>
      <w:r>
        <w:t>Наибольший наблюдённый Overall у Docling — 59,44, затем MinerU — 56,69 и Nutrient — 52,14. Однако лидеры категорий различаются: PyMuPDF по тексту, MinerU по таблицам и изображениям, LlamaParse по математике, pdfminer.six по действующему Chemistry Score, Docling по диаграммам.</w:t>
      </w:r>
    </w:p>
    <w:p>
      <w:r>
        <w:br w:type="page"/>
      </w:r>
    </w:p>
    <w:p>
      <w:pPr>
        <w:pStyle w:val="Heading1"/>
      </w:pPr>
      <w:r>
        <w:t>13. Сравнение качества</w:t>
      </w:r>
    </w:p>
    <w:p>
      <w:r>
        <w:t>Трудность категорий и покрытие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/>
            <w:r>
              <w:rPr>
                <w:b/>
                <w:sz w:val="15"/>
              </w:rPr>
              <w:t>Категория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Наибольшая оценка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Score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Среднее 10 tools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Score&gt;0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Matched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Текст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pymupdf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99,98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87,18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10/10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89/90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Таблицы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mineru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71,44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48,73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8/10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49/70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Математика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llamaparse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49,33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29,17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9/10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54/60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Химия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pdfminer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82,59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68,49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10/10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60/60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Изображения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mineru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75,01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36,66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7/10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29/50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Диаграммы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docling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42,19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5,63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2/10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10/70</w:t>
            </w:r>
          </w:p>
        </w:tc>
      </w:tr>
    </w:tbl>
    <w:p>
      <w:r>
        <w:t>Текст оказался наиболее устойчивой категорией: среднее десяти инструментов 87,18. Таблицы имеют среднее 48,73 и особенно зависят от сохранения grid/merged cells. Математика имеет среднее 29,17; ненулевой результат получен у 9/10 инструментов, но структурный LaTeX остаётся сложным. Изображения имеют среднее 36,66. Наиболее трудны диаграммы: среднее 5,63, ненулевые результаты только у Docling и MinerU.</w:t>
      </w:r>
    </w:p>
    <w:p>
      <w:r>
        <w:t>Все инструменты обнаружили 6/6 химических GT-объектов по единому строгому GT-независимому правилу, поэтому Chemistry Detection=100 у всех. Conditional Structured Extraction различается от 39,04 до 75,13 и лучше отражает качество формул, bbox, labels и структурного представления. Chemistry Score и Overall при этом не заменялись диагностическими показателями.</w:t>
      </w:r>
    </w:p>
    <w:p>
      <w:r>
        <w:t>Химия: покрытие и качество payload раздельно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/>
            <w:r>
              <w:rPr>
                <w:b/>
                <w:sz w:val="15"/>
              </w:rPr>
              <w:t>Инструмент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Chemistry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Detection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Extraction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detected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Объекты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PyMuPDF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82,43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74,90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6/6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pdfplumber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72,59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60,84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6/6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Docling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73,45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62,07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6/6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pdfminer.six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82,59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75,13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6/6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MinerU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47,40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39,04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6/6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OCR.Space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64,06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61,69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6/6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Nutrient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70,38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57,69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6/6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Mindee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52,33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44,00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6/6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Adobe Extract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69,90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57,01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6/6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LlamaParse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69,80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56,86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6/6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</w:r>
          </w:p>
        </w:tc>
      </w:tr>
    </w:tbl>
    <w:p>
      <w:r>
        <w:t>Средние фиксированных групп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/>
            <w:r>
              <w:rPr>
                <w:b/>
                <w:sz w:val="15"/>
              </w:rPr>
              <w:t>Группа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Текст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Таблицы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Математика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Химия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Изображения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Диаграммы</w:t>
            </w:r>
          </w:p>
        </w:tc>
        <w:tc>
          <w:tcPr>
            <w:tcW w:type="dxa" w:w="1767"/>
          </w:tcPr>
          <w:p>
            <w:r/>
            <w:r>
              <w:rPr>
                <w:b/>
                <w:sz w:val="15"/>
              </w:rPr>
              <w:t>Overall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Локальные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88,13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46,64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29,42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71,69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53,52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11,27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50,11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Облачные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86,23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50,83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28,91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65,30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19,80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41,85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Classic local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88,18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32,01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20,93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79,20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48,52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44,81</w:t>
            </w:r>
          </w:p>
        </w:tc>
      </w:tr>
      <w:tr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ML local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88,06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68,58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42,15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60,42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61,02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28,17</w:t>
            </w:r>
          </w:p>
        </w:tc>
        <w:tc>
          <w:tcPr>
            <w:tcW w:type="dxa" w:w="1767"/>
          </w:tcPr>
          <w:p>
            <w:r>
              <w:rPr>
                <w:sz w:val="15"/>
              </w:rPr>
            </w:r>
            <w:r>
              <w:rPr>
                <w:sz w:val="15"/>
              </w:rPr>
              <w:t>58,07</w:t>
            </w:r>
          </w:p>
        </w:tc>
      </w:tr>
    </w:tbl>
    <w:p>
      <w:r>
        <w:t>Средний Overall локальной группы равен 50,11, облачной — 41,85. Внутри локальной группы ML-системы имеют 58,07 против 44,81 у classic parsers. Средний Text почти одинаков, а различие связано главным образом с таблицами, математикой, изображениями и диаграммами. Это сравнение выбранных участников, а не всех решений соответствующего класса.</w:t>
      </w:r>
    </w:p>
    <w:p>
      <w:r>
        <w:t>Сопоставимая трудность документов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/>
            <w:r>
              <w:rPr>
                <w:b/>
                <w:sz w:val="15"/>
              </w:rPr>
              <w:t>PDF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5"/>
              </w:rPr>
              <w:t>Среднее Text/Table/Diagram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5"/>
              </w:rPr>
              <w:t>Text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5"/>
              </w:rPr>
              <w:t>Table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5"/>
              </w:rPr>
              <w:t>Diagram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D01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52,62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93,91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59,05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4,92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D02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52,74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90,34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61,75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6,12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D03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56,89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94,92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69,41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6,35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D04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39,49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85,66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25,50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7,29</w:t>
            </w:r>
          </w:p>
        </w:tc>
      </w:tr>
      <w:tr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D05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34,18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71,08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27,96</w:t>
            </w:r>
          </w:p>
        </w:tc>
        <w:tc>
          <w:tcPr>
            <w:tcW w:type="dxa" w:w="2828"/>
          </w:tcPr>
          <w:p>
            <w:r>
              <w:rPr>
                <w:sz w:val="15"/>
              </w:rPr>
            </w:r>
            <w:r>
              <w:rPr>
                <w:sz w:val="15"/>
              </w:rPr>
              <w:t>3,50</w:t>
            </w:r>
          </w:p>
        </w:tc>
      </w:tr>
    </w:tbl>
    <w:p>
      <w:r>
        <w:t>На общем наборе Text/Table/Diagram наиболее трудным оказался D05 — 34,18, наиболее лёгким D03 — 56,89. Зависимость от документа велика: например, Text pdfminer.six равен 100 на D02/D03, но 15,78 на D05. Поэтому один PDF не может представлять всё множество технических документов.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6235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egories_c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62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Категории и 95% CI</w:t>
      </w:r>
    </w:p>
    <w:p>
      <w:r>
        <w:rPr>
          <w:i/>
        </w:rPr>
        <w:t>Интервалы отражают малый фиксированный корпус; Math имеет 3 PDF, Image — 2, Chemistry —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2954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ategory_difficul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295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Трудность типов контента</w:t>
      </w:r>
    </w:p>
    <w:p>
      <w:r>
        <w:rPr>
          <w:i/>
        </w:rPr>
        <w:t>Средние десяти инструментов показывают резкое усложнение от текста к диаграммам.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31631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group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163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Cloud/local и classic/ML</w:t>
      </w:r>
    </w:p>
    <w:p>
      <w:r>
        <w:rPr>
          <w:i/>
        </w:rPr>
        <w:t>Средние относятся к фиксированному составу групп.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120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ocument_tex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12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Text Score по PDF</w:t>
      </w:r>
    </w:p>
    <w:p>
      <w:r>
        <w:rPr>
          <w:i/>
        </w:rPr>
        <w:t>Текстовая устойчивость зависит от вёрстки и качества текстового слоя.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6356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ocument_categori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635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Категории по PDF</w:t>
      </w:r>
    </w:p>
    <w:p>
      <w:r>
        <w:rPr>
          <w:i/>
        </w:rPr>
        <w:t>Состав и трудность объектов неодинаковы между документами.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6235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object_distribution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62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Распределения объектных оценок</w:t>
      </w:r>
    </w:p>
    <w:p>
      <w:r>
        <w:rPr>
          <w:i/>
        </w:rPr>
        <w:t>Нулевая дисперсия нулевых оценок не означает надёжность; coverage анализируется отдельно.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120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ocument_sensitivit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12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Чувствительность к исключению PDF</w:t>
      </w:r>
    </w:p>
    <w:p>
      <w:r>
        <w:rPr>
          <w:i/>
        </w:rPr>
        <w:t>Leave-one-document-out не заменяет официальный результат по полному корпусу.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1047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aired_differenc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10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Парные различия</w:t>
      </w:r>
    </w:p>
    <w:p>
      <w:r>
        <w:rPr>
          <w:i/>
        </w:rPr>
        <w:t>Парный bootstrap сохраняет общие документы; поправка на множественные сравнения не применялась.</w:t>
      </w:r>
    </w:p>
    <w:p>
      <w:r>
        <w:br w:type="page"/>
      </w:r>
    </w:p>
    <w:p>
      <w:pPr>
        <w:pStyle w:val="Heading1"/>
      </w:pPr>
      <w:r>
        <w:t>14. Сравнение производительности</w:t>
      </w:r>
    </w:p>
    <w:p>
      <w:r>
        <w:t>Скорость и ресурсы на 98 страницах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/>
            <w:r>
              <w:rPr>
                <w:b/>
                <w:sz w:val="15"/>
              </w:rPr>
              <w:t>Инструмент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с/стр.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Всего, с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Peak RAM, GiB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Peak VRAM, GiB</w:t>
            </w:r>
          </w:p>
        </w:tc>
        <w:tc>
          <w:tcPr>
            <w:tcW w:type="dxa" w:w="2357"/>
          </w:tcPr>
          <w:p>
            <w:r/>
            <w:r>
              <w:rPr>
                <w:b/>
                <w:sz w:val="15"/>
              </w:rPr>
              <w:t>Overall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pdfplumber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0,086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8,5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0,81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43,13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PyMuPDF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0,357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35,0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0,55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51,29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Adobe Extract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1,415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138,7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0,09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47,12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Mindee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1,435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140,7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0,14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26,70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MinerU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2,705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265,1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5,66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4,66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56,69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pdfminer.six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2,760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270,5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0,77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40,00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LlamaParse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2,785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273,0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0,08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47,16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Nutrient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4,245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416,0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0,09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52,14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OCR.Space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6,182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605,8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0,09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36,10</w:t>
            </w:r>
          </w:p>
        </w:tc>
      </w:tr>
      <w:tr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Docling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72,436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7098,8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10,62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7,99</w:t>
            </w:r>
          </w:p>
        </w:tc>
        <w:tc>
          <w:tcPr>
            <w:tcW w:type="dxa" w:w="2357"/>
          </w:tcPr>
          <w:p>
            <w:r>
              <w:rPr>
                <w:sz w:val="15"/>
              </w:rPr>
            </w:r>
            <w:r>
              <w:rPr>
                <w:sz w:val="15"/>
              </w:rPr>
              <w:t>59,44</w:t>
            </w:r>
          </w:p>
        </w:tc>
      </w:tr>
    </w:tbl>
    <w:p>
      <w:r>
        <w:t>Самый быстрый наблюдённый результат у pdfplumber — 0,086 с/стр., затем PyMuPDF — 0,357 с/стр. Docling требует 72,44 с/стр., около 10,62 GiB RAM и 7,99 GiB VRAM; MinerU — 2,70 с/стр., 5,66 GiB RAM и 4,66 GiB VRAM. Для облачных сервисов измерены клиентские ресурсы; серверные RAM/VRAM неизвестны и не интерпретируются как ноль поставщика.</w:t>
      </w:r>
    </w:p>
    <w:p>
      <w:r>
        <w:t>Опубликованный peak_vram_mb использует process GPU peak, если он доступен; иначе device-wide usage учитывается только при подтверждённой CUDA-активности адаптера. torch_peak_reserved не выдаётся за физическое потребление VRAM.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109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pe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10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Скорость</w:t>
      </w:r>
    </w:p>
    <w:p>
      <w:r>
        <w:rPr>
          <w:i/>
        </w:rPr>
        <w:t>Время повторного вычисления метрик исключено; показаны исходные замеры адаптеров.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1200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peed_by_docume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12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Скорость по документам</w:t>
      </w:r>
    </w:p>
    <w:p>
      <w:r>
        <w:rPr>
          <w:i/>
        </w:rPr>
        <w:t>Отдельные PDF могут доминировать во времени конкретного инструмента.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37572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ourc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75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RAM и VRAM</w:t>
      </w:r>
    </w:p>
    <w:p>
      <w:r>
        <w:rPr>
          <w:i/>
        </w:rPr>
        <w:t>Облачные значения отражают только клиентский процесс.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4330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quality_spe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433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Качество и скорость</w:t>
      </w:r>
    </w:p>
    <w:p>
      <w:r>
        <w:rPr>
          <w:i/>
        </w:rPr>
        <w:t>Pareto-профиль зависит от требуемой категории и допустимых ресурсов.</w:t>
      </w:r>
    </w:p>
    <w:p>
      <w:r>
        <w:br w:type="page"/>
      </w:r>
    </w:p>
    <w:p>
      <w:pPr>
        <w:pStyle w:val="Heading1"/>
      </w:pPr>
      <w:r>
        <w:t>15. Сравнение стоимости</w:t>
      </w:r>
    </w:p>
    <w:p>
      <w:r>
        <w:t>Стоимость, сохранённая в эксперименте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/>
            <w:r>
              <w:rPr>
                <w:b/>
                <w:sz w:val="15"/>
              </w:rPr>
              <w:t>Инструмент</w:t>
            </w:r>
          </w:p>
        </w:tc>
        <w:tc>
          <w:tcPr>
            <w:tcW w:type="dxa" w:w="3535"/>
          </w:tcPr>
          <w:p>
            <w:r/>
            <w:r>
              <w:rPr>
                <w:b/>
                <w:sz w:val="15"/>
              </w:rPr>
              <w:t>Зафиксировано, USD</w:t>
            </w:r>
          </w:p>
        </w:tc>
        <w:tc>
          <w:tcPr>
            <w:tcW w:type="dxa" w:w="3535"/>
          </w:tcPr>
          <w:p>
            <w:r/>
            <w:r>
              <w:rPr>
                <w:b/>
                <w:sz w:val="15"/>
              </w:rPr>
              <w:t>Основание</w:t>
            </w:r>
          </w:p>
        </w:tc>
        <w:tc>
          <w:tcPr>
            <w:tcW w:type="dxa" w:w="3535"/>
          </w:tcPr>
          <w:p>
            <w:r/>
            <w:r>
              <w:rPr>
                <w:b/>
                <w:sz w:val="15"/>
              </w:rPr>
              <w:t>Overall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PyMuPDF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not_applicable_local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51,29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pdfplumber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not_applicable_local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43,13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Docling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not_applicable_local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59,44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pdfminer.six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not_applicable_local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40,00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MinerU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not_applicable_local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56,69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OCR.Space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actual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36,10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Nutrient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estimated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52,14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Mindee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estimated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26,70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Adobe Extract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estimated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47,12</w:t>
            </w:r>
          </w:p>
        </w:tc>
      </w:tr>
      <w:tr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LlamaParse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0,00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estimated</w:t>
            </w:r>
          </w:p>
        </w:tc>
        <w:tc>
          <w:tcPr>
            <w:tcW w:type="dxa" w:w="3535"/>
          </w:tcPr>
          <w:p>
            <w:r>
              <w:rPr>
                <w:sz w:val="15"/>
              </w:rPr>
            </w:r>
            <w:r>
              <w:rPr>
                <w:sz w:val="15"/>
              </w:rPr>
              <w:t>47,16</w:t>
            </w:r>
          </w:p>
        </w:tc>
      </w:tr>
    </w:tbl>
    <w:p>
      <w:r>
        <w:t>Во всех строках сохранено 0,00 USD. Для локальных библиотек это not_applicable_local; для облачных сервисов — actual, estimated либо free/trial условия конкретного запуска. Эти значения не являются актуальным коммерческим прайс-листом и не позволяют ранжировать cost/quality. Корректное коммерческое сравнение потребует единого тарифа, объёма страниц, региона, налогов и даты фиксации цен.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1098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s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10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Зафиксированная стоимость</w:t>
      </w:r>
    </w:p>
    <w:p>
      <w:r>
        <w:rPr>
          <w:i/>
        </w:rPr>
        <w:t>Нули отражают условия запусков, а не доказанную бесплатность промышленной эксплуатации.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92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quality_cos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9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Качество и стоимость</w:t>
      </w:r>
    </w:p>
    <w:p>
      <w:r>
        <w:rPr>
          <w:i/>
        </w:rPr>
        <w:t>При одинаковом нулевом наблюдении Pareto-рейтинг стоимости неинформативен.</w:t>
      </w:r>
    </w:p>
    <w:p>
      <w:r>
        <w:br w:type="page"/>
      </w:r>
    </w:p>
    <w:p>
      <w:pPr>
        <w:pStyle w:val="Heading1"/>
      </w:pPr>
      <w:r>
        <w:t>16. Error analysis</w:t>
      </w:r>
    </w:p>
    <w:p>
      <w:r>
        <w:t>Характерные ошибки десяти инструментов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</w:tcPr>
          <w:p>
            <w:r/>
            <w:r>
              <w:rPr>
                <w:b/>
                <w:sz w:val="15"/>
              </w:rPr>
              <w:t>Инструмент</w:t>
            </w:r>
          </w:p>
        </w:tc>
        <w:tc>
          <w:tcPr>
            <w:tcW w:type="dxa" w:w="7070"/>
          </w:tcPr>
          <w:p>
            <w:r/>
            <w:r>
              <w:rPr>
                <w:b/>
                <w:sz w:val="15"/>
              </w:rPr>
              <w:t>Характерные ошибки на выбранных объектах</w:t>
            </w:r>
          </w:p>
        </w:tc>
      </w:tr>
      <w:tr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PyMuPDF</w:t>
            </w:r>
          </w:p>
        </w:tc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Текст почти точный; сложные таблицы остаются набором текстовых блоков; формулы теряют дроби и индексы; схемы типизируются как обычные изображения.</w:t>
            </w:r>
          </w:p>
        </w:tc>
      </w:tr>
      <w:tr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pdfplumber</w:t>
            </w:r>
          </w:p>
        </w:tc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В сложной вёрстке нарушаются порядок и разбиение слов; таблицы не всегда собираются из слов; математика становится плоским текстом; диаграммы не типизируются.</w:t>
            </w:r>
          </w:p>
        </w:tc>
      </w:tr>
      <w:tr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Docling</w:t>
            </w:r>
          </w:p>
        </w:tc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На D05 заметны ошибки порядка/OCR; сложные таблицы теряют строки и объединения; MATH_006 повреждает дроби, индексы, греческие символы и операторы; у схем теряются подписи и связи.</w:t>
            </w:r>
          </w:p>
        </w:tc>
      </w:tr>
      <w:tr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pdfminer.six</w:t>
            </w:r>
          </w:p>
        </w:tc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D05 вызывает сильную потерю текста и порядка; таблицы остаются словами; формулы плоские и неполные; изображения извлекаются непоследовательно, диаграммы остаются generic image.</w:t>
            </w:r>
          </w:p>
        </w:tc>
      </w:tr>
      <w:tr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MinerU</w:t>
            </w:r>
          </w:p>
        </w:tc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Ошибки текста связаны с порядком и OCR; таблицы теряют строки/merges; в формулах встречаются токенные ошибки; страдают индексы химии, crop и caption изображений.</w:t>
            </w:r>
          </w:p>
        </w:tc>
      </w:tr>
      <w:tr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OCR.Space</w:t>
            </w:r>
          </w:p>
        </w:tc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Часть текстовых регионов не сопоставляется; таблицы не структурируются; OCR формул теряет дроби, индексы, греческие символы и операторы; визуальный payload отсутствует.</w:t>
            </w:r>
          </w:p>
        </w:tc>
      </w:tr>
      <w:tr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Nutrient</w:t>
            </w:r>
          </w:p>
        </w:tc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На D05 нарушаются порядок и переносы; таблицы теряют строки/объединения; отдельный математический объект сопоставлен пространственно, но payload пуст; схемы часто остаются изображениями.</w:t>
            </w:r>
          </w:p>
        </w:tc>
      </w:tr>
      <w:tr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Mindee</w:t>
            </w:r>
          </w:p>
        </w:tc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Слова D05 дробятся; таблицы представлены словами; математика плоская; химические индексы повреждаются; изображения и диаграммы представлены преимущественно текстом OCR.</w:t>
            </w:r>
          </w:p>
        </w:tc>
      </w:tr>
      <w:tr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Adobe Extract</w:t>
            </w:r>
          </w:p>
        </w:tc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Сегментация слов ухудшается на D05; отдельные таблицы теряют структуру; математические объекты возвращаются как Figure без LaTeX; диаграммы остаются figures.</w:t>
            </w:r>
          </w:p>
        </w:tc>
      </w:tr>
      <w:tr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LlamaParse</w:t>
            </w:r>
          </w:p>
        </w:tc>
        <w:tc>
          <w:tcPr>
            <w:tcW w:type="dxa" w:w="7070"/>
          </w:tcPr>
          <w:p>
            <w:r>
              <w:rPr>
                <w:sz w:val="15"/>
              </w:rPr>
            </w:r>
            <w:r>
              <w:rPr>
                <w:sz w:val="15"/>
              </w:rPr>
              <w:t>На D05 встречаются ошибки порядка и переносов; таблицы теряют строки и содержимое; математический payload не всегда точен; Mermaid-граф может остаться TextBlock, а изображения — описанием без visual asset.</w:t>
            </w:r>
          </w:p>
        </w:tc>
      </w:tr>
    </w:tbl>
    <w:p>
      <w:r>
        <w:t>Ошибки разделены на отсутствие объекта и низкое качество уже найденного объекта. Дополнительно проверялся nearby output другого типа: таблица могла присутствовать как TextBlock, формула Adobe — как Figure, диаграмма — как generic Image или Mermaid-текст. Такое содержимое не считается полноценным структурированным извлечением требуемой категории, но учитывается при объяснении причины.</w:t>
      </w:r>
    </w:p>
    <w:p>
      <w:r/>
      <w:hyperlink r:id="rId38">
        <w:r>
          <w:rPr>
            <w:color w:val="0563C1"/>
            <w:u w:val="single"/>
          </w:rPr>
          <w:t>Полный error analysis из 60 случаев</w:t>
        </w:r>
      </w:hyperlink>
      <w:r>
        <w:t xml:space="preserve"> · </w:t>
      </w:r>
      <w:hyperlink r:id="rId39">
        <w:r>
          <w:rPr>
            <w:color w:val="0563C1"/>
            <w:u w:val="single"/>
          </w:rPr>
          <w:t>Все 60 примеров JSON</w:t>
        </w:r>
      </w:hyperlink>
      <w:r/>
    </w:p>
    <w:p>
      <w:r>
        <w:br w:type="page"/>
      </w:r>
    </w:p>
    <w:p>
      <w:pPr>
        <w:pStyle w:val="Heading1"/>
      </w:pPr>
      <w:r>
        <w:t>17. По 5 примеров для каждого из 10 инструментов</w:t>
      </w:r>
    </w:p>
    <w:p>
      <w:r>
        <w:t>Для каждого инструмента взяты пять наименьших Object Score среди шести стратифицированных категориальных случаев Промпта 14; при равенстве использован фиксированный порядок категорий и object ID. Это диагностическая выборка, а не новая средняя оценка. Шестой случай каждого инструмента доступен в полном error analysis.</w:t>
      </w:r>
    </w:p>
    <w:p>
      <w:pPr>
        <w:pStyle w:val="Heading2"/>
      </w:pPr>
      <w:r>
        <w:t>PyMuPDF</w:t>
      </w:r>
    </w:p>
    <w:p>
      <w:r>
        <w:t>#### Пример 1: Tables — TAB_006 (D04, стр. 8),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081595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00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081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TAB_006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Размер: 25 × 6; ячеек: 132</w:t>
        <w:br/>
        <w:t>[H] Сеть | [H] Показатель | [H] Обучающее α | [H] Обучающее λ | [H] Обучающее + 5% шум α | [H] Обучающее + 5% шум λ</w:t>
        <w:br/>
        <w:t>1 | Правильно | 68,20 % | 35,60 % | 67,60 % | 36,20 %</w:t>
        <w:br/>
        <w:t xml:space="preserve"> | Средняя ошибка | 0,0787 | 0,1430 | 0,0827 | 0,1441</w:t>
        <w:br/>
        <w:t xml:space="preserve"> | Макс. ошибка | 0,3728 | 0,5027 | 0,9759 | 0,5047</w:t>
        <w:br/>
        <w:t xml:space="preserve"> | Дисперсия ошибки | 0,0030 | 0,0088 | 0,0046 | 0,0089</w:t>
        <w:br/>
        <w:t xml:space="preserve">2 | Правильно | 86,00 % |  | 82,40 % | </w:t>
        <w:br/>
        <w:t xml:space="preserve"> | Средняя ошибка | 0,0604 |  | 0,0641 | </w:t>
        <w:br/>
        <w:t xml:space="preserve"> | Макс. ошибка | 0,3622 |  | 0,4495 | </w:t>
        <w:br/>
        <w:t xml:space="preserve"> | Дисперсия ошибки | 0,0020 |  | 0,0028 | </w:t>
        <w:br/>
        <w:t xml:space="preserve">3 | Правильно | 88,70 % |  | 82,40 % | </w:t>
        <w:br/>
        <w:t xml:space="preserve"> | Средняя ошибка | 0,0583 |  | 0,0634 | </w:t>
        <w:br/>
        <w:t xml:space="preserve"> | Макс. ошибка | 0,2045 |  | 0,8540 | </w:t>
        <w:br/>
        <w:t xml:space="preserve"> | Дисперсия ошибки | 0,0013 |  | 0,0029 | </w:t>
        <w:br/>
        <w:t>4 | Правильно | 77,10 % | 39,50 % | 75,80 % | 38,60 %</w:t>
        <w:br/>
        <w:t xml:space="preserve"> | Средняя ошибка | 0,0671 | 0,1449 | 0,0712 | 0,1466</w:t>
        <w:br/>
        <w:t xml:space="preserve"> | Макс. ошибка | 0,3594 | 0,5603 | 0,7292 | 0,5605</w:t>
        <w:br/>
        <w:t xml:space="preserve"> | Дисперсия ошибки | 0,0025 | 0,0103 | 0,0036 | 0,0104</w:t>
        <w:br/>
        <w:t xml:space="preserve">5 | Правильно | 88,50 % |  | 84,20 % | </w:t>
        <w:br/>
        <w:t xml:space="preserve"> | Средняя ошибка | 0,0574 |  | 0,0651 | </w:t>
        <w:br/>
        <w:t xml:space="preserve"> | Макс. ошибка | 0,3233 |  | 1,4295 | </w:t>
        <w:br/>
        <w:t xml:space="preserve"> | Дисперсия ошибки | 0,016 |  | 0,0057 | </w:t>
        <w:br/>
        <w:t xml:space="preserve">6 | Правильно | 80,60 % |  | 79,00 % | </w:t>
        <w:br/>
        <w:t xml:space="preserve"> | Средняя ошибка | 0,0631 |  | 0,0683 | </w:t>
        <w:br/>
        <w:t xml:space="preserve"> | Макс. ошибка | 0,2647 |  | 0,8166 | </w:t>
        <w:br/>
        <w:t xml:space="preserve"> | Дисперсия ошибки | 0,0018 |  | 0,0037 | 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TextBlock overlap=0.02: и тестирование на зашумленном обучающем множестве</w:t>
        <w:br/>
        <w:t>- TextBlock overlap=0.01: Результат обучения нейронной сети</w:t>
        <w:br/>
        <w:t>- TextBlock overlap=0.01: Обучающее + 5 % шум</w:t>
        <w:br/>
        <w:t>- TextBlock overlap=0.01: Дисперсия ошибки</w:t>
        <w:br/>
        <w:t>- TextBlock overlap=0.01: Дисперсия ошибки</w:t>
        <w:br/>
        <w:t>- TextBlock overlap=0.01: Дисперсия ошибки</w:t>
        <w:br/>
        <w:t>- TextBlock overlap=0.01: Дисперсия ошибки</w:t>
        <w:br/>
        <w:t>- TextBlock overlap=0.01: Дисперсия ошибки</w:t>
      </w:r>
    </w:p>
    <w:p>
      <w:r>
        <w:t>**Тип ошибки:** таблица превращена в обычный текст; структура строк/колонок отсутствует</w:t>
      </w:r>
    </w:p>
    <w:p>
      <w:r>
        <w:t>**Причина:** Typed Table отсутствует, но внутри GT-области найдено TextBlock: 8. Текст извлечён без сетки ячеек, поэтому cell recall и структурные компоненты обнуляются.</w:t>
      </w:r>
    </w:p>
    <w:p>
      <w:r>
        <w:t>**Влияние на метрику:** Object Score=0.00/100; потеря относительно идеального объекта=100.00 п.п.; cell_recall=0.00, cell_content=24.24, row_structure=0.00, column_structure=0.00, merged_f1=0.00, teds_like=0.45</w:t>
      </w:r>
    </w:p>
    <w:p>
      <w:r>
        <w:t>#### Пример 2: Images — IMG_004 (D05, стр. 2),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457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45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IMG_004</w:t>
      </w:r>
    </w:p>
    <w:p>
      <w:r>
        <w:t xml:space="preserve">Извлечённый visual asset: </w:t>
      </w:r>
      <w:hyperlink r:id="rId42">
        <w:r>
          <w:rPr>
            <w:color w:val="0563C1"/>
            <w:u w:val="single"/>
          </w:rPr>
          <w:t>pymupdf_IMG_004.png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caption: Рис. 1. Картины течения в системе двух параллельных проводников; asset: ground_truth/assets/IMG_004.png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Image overlap=1.00: caption: нет; asset: assets\p2_image_16.png</w:t>
      </w:r>
    </w:p>
    <w:p>
      <w:r>
        <w:t>**Тип ошибки:** visual candidate не сопоставлен с Image GT</w:t>
      </w:r>
    </w:p>
    <w:p>
      <w:r>
        <w:t>**Причина:** В области есть visual candidate, но он не выбран при one-to-one сопоставлении по типу/геометрии либо не имеет подтверждённого extraction payload.</w:t>
      </w:r>
    </w:p>
    <w:p>
      <w:r>
        <w:t>**Влияние на метрику:** Object Score=0.00/100; потеря относительно идеального объекта=100.00 п.п.; detection_recall=0.00, iou=0.00, extraction=0.00, caption=0.00</w:t>
      </w:r>
    </w:p>
    <w:p>
      <w:r>
        <w:t>#### Пример 3: Diagrams — DIA_001 (D01, стр. 9),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8287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_0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82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DIA_001</w:t>
      </w:r>
    </w:p>
    <w:p>
      <w:r>
        <w:t xml:space="preserve">Извлечённый visual asset: </w:t>
      </w:r>
      <w:hyperlink r:id="rId44">
        <w:r>
          <w:rPr>
            <w:color w:val="0563C1"/>
            <w:u w:val="single"/>
          </w:rPr>
          <w:t>pymupdf_DIA_001.png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тип: electrical_scheme</w:t>
        <w:br/>
        <w:t>caption: Рис. 4.1. Схемы электрических цепей для реализации метода амперметра и вольтметра</w:t>
        <w:br/>
        <w:t>текст: Источник напряжения, Rрег, A, V, Rx</w:t>
        <w:br/>
        <w:t>ключевые элементы/связи: амперметр, вольтметр, измеряемое сопротивление</w:t>
        <w:br/>
        <w:t>asset: ground_truth/assets/DIA_001.png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Image overlap=1.00: caption: нет; asset: assets\p9_image_9.png</w:t>
      </w:r>
    </w:p>
    <w:p>
      <w:r>
        <w:t>**Тип ошибки:** диаграмма сохранена как обычное изображение; потеря текста и связей</w:t>
      </w:r>
    </w:p>
    <w:p>
      <w:r>
        <w:t>**Причина:** В GT-области найдено Image: 1, но Diagram отсутствует. Generic image не содержит типизированных text_elements/key_elements.</w:t>
      </w:r>
    </w:p>
    <w:p>
      <w:r>
        <w:t>**Влияние на метрику:** Object Score=0.00/100; потеря относительно идеального объекта=100.00 п.п.; detection_recall=0.00, iou=0.00, diagram_text_recall=0.00, caption=0.00, element_recall=0.00, key_elements=0.00</w:t>
      </w:r>
    </w:p>
    <w:p>
      <w:r>
        <w:t>#### Пример 4: Math — MATH_001 (D01, стр. 17), 11,40/100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42532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0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42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MATH_001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\tilde{R}_{x}=\frac{U_{\mathrm{в}}}{I_{\mathrm{а}}}=\frac{U_R}{I_0+I_{\mathrm{в}}}=\frac{R_x}{1+\frac{R_x}{R_{\mathrm{в}}}}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a 0 U U R ~R в R x = = = , x R + I I I x 0 а в + 1 R в</w:t>
      </w:r>
    </w:p>
    <w:p>
      <w:r>
        <w:t>**Тип ошибки:** потеря fraction structure; ошибки subscript; потеря brackets</w:t>
      </w:r>
    </w:p>
    <w:p>
      <w:r>
        <w:t>**Причина:** Exact match отсутствует; token precision=61.90, token recall=15.12, edit similarity=8.40.</w:t>
      </w:r>
    </w:p>
    <w:p>
      <w:r>
        <w:t>**Влияние на метрику:** Object Score=11.40/100; потеря относительно идеального объекта=88.60 п.п.; raw_exact_match=0.00, normalized_exact_match=0.00, token_precision=61.90, token_recall=15.12, token_f1=24.30, edit_similarity=8.40</w:t>
      </w:r>
    </w:p>
    <w:p>
      <w:r>
        <w:t>#### Пример 5: Chemistry — CHEM_003 (D02, стр. 2), 62,91/100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7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M_00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CHEM_003</w:t>
      </w:r>
    </w:p>
    <w:p>
      <w:r>
        <w:t xml:space="preserve">Извлечённый visual asset: </w:t>
      </w:r>
      <w:hyperlink r:id="rId47">
        <w:r>
          <w:rPr>
            <w:color w:val="0563C1"/>
            <w:u w:val="single"/>
          </w:rPr>
          <w:t>pymupdf_CHEM_003.jpeg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Желтый «солнечный закат» (Sunset Yellow FCF); текстовые метки: HO, N=N, NaO3S, SO3Na; asset: ground_truth/assets/CHEM_003.png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structure; текстовые метки: нет; asset: assets\p2_image_15.jpeg</w:t>
      </w:r>
    </w:p>
    <w:p>
      <w:r>
        <w:t>**Тип ошибки:** потеря химических символов/меток; неточный crop</w:t>
      </w:r>
    </w:p>
    <w:p>
      <w:r>
        <w:t>**Причина:** Structure detection есть, но IoU=51.62, label recall=0.00, extraction=100.00.</w:t>
      </w:r>
    </w:p>
    <w:p>
      <w:r>
        <w:t>**Влияние на метрику:** Object Score=62.91/100; потеря относительно идеального объекта=37.09 п.п.; detection=100.00, iou=51.62, label_recall=0.00, extraction=100.00, structured_extraction=47.01</w:t>
      </w:r>
    </w:p>
    <w:p>
      <w:pPr>
        <w:pStyle w:val="Heading2"/>
      </w:pPr>
      <w:r>
        <w:t>pdfplumber</w:t>
      </w:r>
    </w:p>
    <w:p>
      <w:r>
        <w:t>#### Пример 1: Tables — TAB_006 (D04, стр. 8),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081595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00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081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TAB_006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Размер: 25 × 6; ячеек: 132</w:t>
        <w:br/>
        <w:t>[H] Сеть | [H] Показатель | [H] Обучающее α | [H] Обучающее λ | [H] Обучающее + 5% шум α | [H] Обучающее + 5% шум λ</w:t>
        <w:br/>
        <w:t>1 | Правильно | 68,20 % | 35,60 % | 67,60 % | 36,20 %</w:t>
        <w:br/>
        <w:t xml:space="preserve"> | Средняя ошибка | 0,0787 | 0,1430 | 0,0827 | 0,1441</w:t>
        <w:br/>
        <w:t xml:space="preserve"> | Макс. ошибка | 0,3728 | 0,5027 | 0,9759 | 0,5047</w:t>
        <w:br/>
        <w:t xml:space="preserve"> | Дисперсия ошибки | 0,0030 | 0,0088 | 0,0046 | 0,0089</w:t>
        <w:br/>
        <w:t xml:space="preserve">2 | Правильно | 86,00 % |  | 82,40 % | </w:t>
        <w:br/>
        <w:t xml:space="preserve"> | Средняя ошибка | 0,0604 |  | 0,0641 | </w:t>
        <w:br/>
        <w:t xml:space="preserve"> | Макс. ошибка | 0,3622 |  | 0,4495 | </w:t>
        <w:br/>
        <w:t xml:space="preserve"> | Дисперсия ошибки | 0,0020 |  | 0,0028 | </w:t>
        <w:br/>
        <w:t xml:space="preserve">3 | Правильно | 88,70 % |  | 82,40 % | </w:t>
        <w:br/>
        <w:t xml:space="preserve"> | Средняя ошибка | 0,0583 |  | 0,0634 | </w:t>
        <w:br/>
        <w:t xml:space="preserve"> | Макс. ошибка | 0,2045 |  | 0,8540 | </w:t>
        <w:br/>
        <w:t xml:space="preserve"> | Дисперсия ошибки | 0,0013 |  | 0,0029 | </w:t>
        <w:br/>
        <w:t>4 | Правильно | 77,10 % | 39,50 % | 75,80 % | 38,60 %</w:t>
        <w:br/>
        <w:t xml:space="preserve"> | Средняя ошибка | 0,0671 | 0,1449 | 0,0712 | 0,1466</w:t>
        <w:br/>
        <w:t xml:space="preserve"> | Макс. ошибка | 0,3594 | 0,5603 | 0,7292 | 0,5605</w:t>
        <w:br/>
        <w:t xml:space="preserve"> | Дисперсия ошибки | 0,0025 | 0,0103 | 0,0036 | 0,0104</w:t>
        <w:br/>
        <w:t xml:space="preserve">5 | Правильно | 88,50 % |  | 84,20 % | </w:t>
        <w:br/>
        <w:t xml:space="preserve"> | Средняя ошибка | 0,0574 |  | 0,0651 | </w:t>
        <w:br/>
        <w:t xml:space="preserve"> | Макс. ошибка | 0,3233 |  | 1,4295 | </w:t>
        <w:br/>
        <w:t xml:space="preserve"> | Дисперсия ошибки | 0,016 |  | 0,0057 | </w:t>
        <w:br/>
        <w:t xml:space="preserve">6 | Правильно | 80,60 % |  | 79,00 % | </w:t>
        <w:br/>
        <w:t xml:space="preserve"> | Средняя ошибка | 0,0631 |  | 0,0683 | </w:t>
        <w:br/>
        <w:t xml:space="preserve"> | Макс. ошибка | 0,2647 |  | 0,8166 | </w:t>
        <w:br/>
        <w:t xml:space="preserve"> | Дисперсия ошибки | 0,0018 |  | 0,0037 | 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TextBlock overlap=0.01: Обучающее+5%</w:t>
        <w:br/>
        <w:t>- TextBlock overlap=0.00: зашумленном</w:t>
        <w:br/>
        <w:t>- TextBlock overlap=0.00: тестирование</w:t>
        <w:br/>
        <w:t>- TextBlock overlap=0.00: Обучающее</w:t>
        <w:br/>
        <w:t>- TextBlock overlap=0.00: обучающем</w:t>
        <w:br/>
        <w:t>- TextBlock overlap=0.00: Правильно</w:t>
        <w:br/>
        <w:t>- TextBlock overlap=0.00: Правильно</w:t>
        <w:br/>
        <w:t>- TextBlock overlap=0.00: Правильно</w:t>
      </w:r>
    </w:p>
    <w:p>
      <w:r>
        <w:t>**Тип ошибки:** таблица превращена в обычный текст; структура строк/колонок отсутствует</w:t>
      </w:r>
    </w:p>
    <w:p>
      <w:r>
        <w:t>**Причина:** Typed Table отсутствует, но внутри GT-области найдено TextBlock: 8. Текст извлечён без сетки ячеек, поэтому cell recall и структурные компоненты обнуляются.</w:t>
      </w:r>
    </w:p>
    <w:p>
      <w:r>
        <w:t>**Влияние на метрику:** Object Score=0.00/100; потеря относительно идеального объекта=100.00 п.п.; cell_recall=0.00, cell_content=24.24, row_structure=0.00, column_structure=0.00, merged_f1=0.00, teds_like=0.45</w:t>
      </w:r>
    </w:p>
    <w:p>
      <w:r>
        <w:t>#### Пример 2: Images — IMG_004 (D05, стр. 2),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4577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45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IMG_004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caption: Рис. 1. Картины течения в системе двух параллельных проводников; asset: ground_truth/assets/IMG_004.png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Image overlap=1.00: caption: нет; asset: нет</w:t>
      </w:r>
    </w:p>
    <w:p>
      <w:r>
        <w:t>**Тип ошибки:** visual candidate не сопоставлен с Image GT</w:t>
      </w:r>
    </w:p>
    <w:p>
      <w:r>
        <w:t>**Причина:** В области есть visual candidate, но он не выбран при one-to-one сопоставлении по типу/геометрии либо не имеет подтверждённого extraction payload.</w:t>
      </w:r>
    </w:p>
    <w:p>
      <w:r>
        <w:t>**Влияние на метрику:** Object Score=0.00/100; потеря относительно идеального объекта=100.00 п.п.; detection_recall=0.00, iou=0.00, extraction=0.00, caption=0.00</w:t>
      </w:r>
    </w:p>
    <w:p>
      <w:r>
        <w:t>#### Пример 3: Diagrams — DIA_001 (D01, стр. 9),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8287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_0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82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DIA_001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тип: electrical_scheme</w:t>
        <w:br/>
        <w:t>caption: Рис. 4.1. Схемы электрических цепей для реализации метода амперметра и вольтметра</w:t>
        <w:br/>
        <w:t>текст: Источник напряжения, Rрег, A, V, Rx</w:t>
        <w:br/>
        <w:t>ключевые элементы/связи: амперметр, вольтметр, измеряемое сопротивление</w:t>
        <w:br/>
        <w:t>asset: ground_truth/assets/DIA_001.png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Image overlap=1.00: caption: нет; asset: нет</w:t>
      </w:r>
    </w:p>
    <w:p>
      <w:r>
        <w:t>**Тип ошибки:** диаграмма сохранена как обычное изображение; потеря текста и связей</w:t>
      </w:r>
    </w:p>
    <w:p>
      <w:r>
        <w:t>**Причина:** В GT-области найдено Image: 1, но Diagram отсутствует. Generic image не содержит типизированных text_elements/key_elements.</w:t>
      </w:r>
    </w:p>
    <w:p>
      <w:r>
        <w:t>**Влияние на метрику:** Object Score=0.00/100; потеря относительно идеального объекта=100.00 п.п.; detection_recall=0.00, iou=0.00, diagram_text_recall=0.00, caption=0.00, element_recall=0.00, key_elements=0.00</w:t>
      </w:r>
    </w:p>
    <w:p>
      <w:r>
        <w:t>#### Пример 4: Math — MATH_001 (D01, стр. 17), 10,89/100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42532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0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42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MATH_001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\tilde{R}_{x}=\frac{U_{\mathrm{в}}}{I_{\mathrm{а}}}=\frac{U_R}{I_0+I_{\mathrm{в}}}=\frac{R_x}{1+\frac{R_x}{R_{\mathrm{в}}}}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a 0 U U R ~ в R x = = = , R x R + I I I x 0 а в 1+ R в</w:t>
      </w:r>
    </w:p>
    <w:p>
      <w:r>
        <w:t>**Тип ошибки:** потеря fraction structure; ошибки subscript; потеря brackets</w:t>
      </w:r>
    </w:p>
    <w:p>
      <w:r>
        <w:t>**Причина:** Exact match отсутствует; token precision=60.00, token recall=13.95, edit similarity=9.16.</w:t>
      </w:r>
    </w:p>
    <w:p>
      <w:r>
        <w:t>**Влияние на метрику:** Object Score=10.89/100; потеря относительно идеального объекта=89.11 п.п.; raw_exact_match=0.00, normalized_exact_match=0.00, token_precision=60.00, token_recall=13.95, token_f1=22.64, edit_similarity=9.16</w:t>
      </w:r>
    </w:p>
    <w:p>
      <w:r>
        <w:t>#### Пример 5: Chemistry — CHEM_003 (D02, стр. 2), 43,30/100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7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M_00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CHEM_003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Желтый «солнечный закат» (Sunset Yellow FCF); текстовые метки: HO, N=N, NaO3S, SO3Na; asset: ground_truth/assets/CHEM_003.png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structure; текстовые метки: нет; asset: нет</w:t>
      </w:r>
    </w:p>
    <w:p>
      <w:r>
        <w:t>**Тип ошибки:** потеря химических символов/меток; structural formula не извлечена; неточный crop</w:t>
      </w:r>
    </w:p>
    <w:p>
      <w:r>
        <w:t>**Причина:** Structure detection есть, но IoU=53.20, label recall=0.00, extraction=0.00.</w:t>
      </w:r>
    </w:p>
    <w:p>
      <w:r>
        <w:t>**Влияние на метрику:** Object Score=43.30/100; потеря относительно идеального объекта=56.70 п.п.; detection=100.00, iou=53.20, label_recall=0.00, extraction=0.00, structured_extraction=19.00</w:t>
      </w:r>
    </w:p>
    <w:p>
      <w:pPr>
        <w:pStyle w:val="Heading2"/>
      </w:pPr>
      <w:r>
        <w:t>Docling</w:t>
      </w:r>
    </w:p>
    <w:p>
      <w:r>
        <w:t>#### Пример 1: Images — IMG_003 (D01, стр. 27),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58477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584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IMG_003</w:t>
      </w:r>
    </w:p>
    <w:p>
      <w:r>
        <w:t xml:space="preserve">Извлечённый visual asset: </w:t>
      </w:r>
      <w:hyperlink r:id="rId49">
        <w:r>
          <w:rPr>
            <w:color w:val="0563C1"/>
            <w:u w:val="single"/>
          </w:rPr>
          <w:t>docling_IMG_003.png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caption: Рис. 3.2. Лицевая панель цифрового интегрирующего вольтметра В7-23; asset: ground_truth/assets/IMG_003.png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Diagram overlap=0.97: тип: scientific_scheme</w:t>
        <w:br/>
        <w:t>caption: Рис. 3.2. Лицевая панель цифрового интегрирующего вольтметра В7-23</w:t>
        <w:br/>
        <w:t>текст: Вольтнетр универсальный цифровой В7-23, ЗАПЧЕК, D.l, 1D, IDD, BКЛ, нт, 1D, IUUD дBT, ДЧ БЛОК СЕТЬ</w:t>
        <w:br/>
        <w:t>ключевые элементы/связи: нет</w:t>
        <w:br/>
        <w:t>asset: assets\picture_0007.png</w:t>
      </w:r>
    </w:p>
    <w:p>
      <w:r>
        <w:t>**Тип ошибки:** visual candidate не сопоставлен с Image GT</w:t>
      </w:r>
    </w:p>
    <w:p>
      <w:r>
        <w:t>**Причина:** В области есть visual candidate, но он не выбран при one-to-one сопоставлении по типу/геометрии либо не имеет подтверждённого extraction payload.</w:t>
      </w:r>
    </w:p>
    <w:p>
      <w:r>
        <w:t>**Влияние на метрику:** Object Score=0.00/100; потеря относительно идеального объекта=100.00 п.п.; detection_recall=0.00, iou=0.00, extraction=0.00, caption=0.00</w:t>
      </w:r>
    </w:p>
    <w:p>
      <w:r>
        <w:t>#### Пример 2: Math — MATH_006 (D05, стр. 19), 8,99/100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595453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00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954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MATH_006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j(t)=j_e(t)+j_i(t)+j_d(t),\quad j_e(t)=\varepsilon\varepsilon_0\left.\frac{\partial E_1}{\partial t}\right|_{x=0},\quad j_i(t)=e(\mu_1n_{10}+\mu_2n_{20})E_0+\left.e\mu_2n_{20}E_1\right|_{x=0},\quad j_d(t)=\left.e\mu_2n_{21}\right|_{x=0}E_0,\quad \left.E_1\right|_{x=0}=\frac{en_0}{\varepsilon\varepsilon_0d}\left[(x_1+x_2)d-\frac{d^2}{2}-\frac{1}{2}(x_1^2+x_2^2)\right],\quad \left.n_{21}\right|_{x=0}=\left(k_dN-\mu_2\frac{en_0^2}{\varepsilon_0\varepsilon}\right)\frac{x_1}{V_2},\quad t\le t_*;\quad \left.n_{21}\right|_{x=0}=k_dN\frac{d}{V_2}-\mu_2\frac{en_0^2}{\varepsilon\varepsilon_0}\frac{x_2}{V_2},\quad t&gt;t_*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\Pi o c j e \colon &amp; \rho j e _ { N } h a ( 5 5 ) \ n \ \Pi o c j e A \bar { h } \ \bar { b } e p x , \\ \hom e \left ( 5 \right ) c \ &amp; \top \Pi o c \bar { b } \ \Pi o \ J \bar { h } \ \Pi o \bar { h } \ \Pi o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 \bar { h } \ \Pi o \ J</w:t>
      </w:r>
    </w:p>
    <w:p>
      <w:r>
        <w:t>**Тип ошибки:** потеря fraction structure; ошибки superscript; потеря Greek symbols; потеря operators</w:t>
      </w:r>
    </w:p>
    <w:p>
      <w:r>
        <w:t>**Причина:** Exact match отсутствует; token precision=12.05, token recall=34.54, edit similarity=9.22.</w:t>
      </w:r>
    </w:p>
    <w:p>
      <w:r>
        <w:t>**Влияние на метрику:** Object Score=8.99/100; потеря относительно идеального объекта=91.01 п.п.; raw_exact_match=0.00, normalized_exact_match=0.00, token_precision=12.05, token_recall=34.54, token_f1=17.87, edit_similarity=9.22</w:t>
      </w:r>
    </w:p>
    <w:p>
      <w:r>
        <w:t>#### Пример 3: Tables — TAB_006 (D04, стр. 8), 28,82/100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081595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00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081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TAB_006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Размер: 25 × 6; ячеек: 132</w:t>
        <w:br/>
        <w:t>[H] Сеть | [H] Показатель | [H] Обучающее α | [H] Обучающее λ | [H] Обучающее + 5% шум α | [H] Обучающее + 5% шум λ</w:t>
        <w:br/>
        <w:t>1 | Правильно | 68,20 % | 35,60 % | 67,60 % | 36,20 %</w:t>
        <w:br/>
        <w:t xml:space="preserve"> | Средняя ошибка | 0,0787 | 0,1430 | 0,0827 | 0,1441</w:t>
        <w:br/>
        <w:t xml:space="preserve"> | Макс. ошибка | 0,3728 | 0,5027 | 0,9759 | 0,5047</w:t>
        <w:br/>
        <w:t xml:space="preserve"> | Дисперсия ошибки | 0,0030 | 0,0088 | 0,0046 | 0,0089</w:t>
        <w:br/>
        <w:t xml:space="preserve">2 | Правильно | 86,00 % |  | 82,40 % | </w:t>
        <w:br/>
        <w:t xml:space="preserve"> | Средняя ошибка | 0,0604 |  | 0,0641 | </w:t>
        <w:br/>
        <w:t xml:space="preserve"> | Макс. ошибка | 0,3622 |  | 0,4495 | </w:t>
        <w:br/>
        <w:t xml:space="preserve"> | Дисперсия ошибки | 0,0020 |  | 0,0028 | </w:t>
        <w:br/>
        <w:t xml:space="preserve">3 | Правильно | 88,70 % |  | 82,40 % | </w:t>
        <w:br/>
        <w:t xml:space="preserve"> | Средняя ошибка | 0,0583 |  | 0,0634 | </w:t>
        <w:br/>
        <w:t xml:space="preserve"> | Макс. ошибка | 0,2045 |  | 0,8540 | </w:t>
        <w:br/>
        <w:t xml:space="preserve"> | Дисперсия ошибки | 0,0013 |  | 0,0029 | </w:t>
        <w:br/>
        <w:t>4 | Правильно | 77,10 % | 39,50 % | 75,80 % | 38,60 %</w:t>
        <w:br/>
        <w:t xml:space="preserve"> | Средняя ошибка | 0,0671 | 0,1449 | 0,0712 | 0,1466</w:t>
        <w:br/>
        <w:t xml:space="preserve"> | Макс. ошибка | 0,3594 | 0,5603 | 0,7292 | 0,5605</w:t>
        <w:br/>
        <w:t xml:space="preserve"> | Дисперсия ошибки | 0,0025 | 0,0103 | 0,0036 | 0,0104</w:t>
        <w:br/>
        <w:t xml:space="preserve">5 | Правильно | 88,50 % |  | 84,20 % | </w:t>
        <w:br/>
        <w:t xml:space="preserve"> | Средняя ошибка | 0,0574 |  | 0,0651 | </w:t>
        <w:br/>
        <w:t xml:space="preserve"> | Макс. ошибка | 0,3233 |  | 1,4295 | </w:t>
        <w:br/>
        <w:t xml:space="preserve"> | Дисперсия ошибки | 0,016 |  | 0,0057 | </w:t>
        <w:br/>
        <w:t xml:space="preserve">6 | Правильно | 80,60 % |  | 79,00 % | </w:t>
        <w:br/>
        <w:t xml:space="preserve"> | Средняя ошибка | 0,0631 |  | 0,0683 | </w:t>
        <w:br/>
        <w:t xml:space="preserve"> | Макс. ошибка | 0,2647 |  | 0,8166 | </w:t>
        <w:br/>
        <w:t xml:space="preserve"> | Дисперсия ошибки | 0,0018 |  | 0,0037 | 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Размер: 8 × 6; ячеек: 35</w:t>
        <w:br/>
        <w:t xml:space="preserve"> |  | [H] Обучающее |  | [H] Обучающее + 5 % шум | </w:t>
        <w:br/>
        <w:t>[H] Сеть |  | [H] α | [H] λ | [H] α | [H] λ</w:t>
        <w:br/>
        <w:t>1 | Правильно Средняя ошибка Макс. ошибка Дисперсия ошибки | 68,20 % 0,0787 0,3728 0,0030 | 35,60 % 0,1430 0,5027 0,0088 | 67,60 % 0,0827 0,9759 0,0046 | 36,20 % 0,1441 0,5047 0,0089</w:t>
        <w:br/>
        <w:t xml:space="preserve">2 | Правильно Средняя ошибка Макс. ошибка Дисперсия ошибки | 86,00 % 0,0604 0,3622 0,0020 |  | 82,40 % 0,0641 0,4495 0,0028 | </w:t>
        <w:br/>
        <w:t xml:space="preserve">3 | Правильно Средняя ошибка Макс. ошибка Дисперсия ошибки | 88,70 % 0,0583 0,2045 0,0013 |  | 82,40 % 0,0634 0,8540 0,0029 | </w:t>
        <w:br/>
        <w:t>4 | Правильно Средняя ошибка Макс. ошибка Дисперсия ошибки | 77,10 % 0,0671 0,3594 0,0025 | 39,50 % 0,1449 0,5603 0,0103 | 75,80 % 0,0712 0,7292 0,0036 | 38,60 % 0,1466 0,5605 0,0104</w:t>
        <w:br/>
        <w:t xml:space="preserve">5 | Правильно Средняя ошибка Макс. ошибка Дисперсия ошибки | 88,50 % 0,0574 0,3233 0,016 |  | 84,20 % 0,0651 1,4295 0,0057 | </w:t>
        <w:br/>
        <w:t xml:space="preserve">6 | Правильно Средняя ошибка Макс. ошибка Дисперсия ошибки | 80,60 % 0,0631 0,2647 0,0018 |  | 79,00 % 0,0683 0,8166 0,0037 | </w:t>
      </w:r>
    </w:p>
    <w:p>
      <w:r>
        <w:t>**Тип ошибки:** потеря строк; ошибки объединения ячеек; искажение содержимого ячеек</w:t>
      </w:r>
    </w:p>
    <w:p>
      <w:r>
        <w:t>**Причина:** GT=25×6, output=8×6; headers 6→7. Cell recall=19.70, TEDS-like=17.19.</w:t>
      </w:r>
    </w:p>
    <w:p>
      <w:r>
        <w:t>**Влияние на метрику:** Object Score=28.82/100; потеря относительно идеального объекта=71.18 п.п.; cell_recall=19.70, cell_content=25.54, row_structure=32.00, column_structure=100.00, merged_f1=0.00, teds_like=17.19</w:t>
      </w:r>
    </w:p>
    <w:p>
      <w:r>
        <w:t>#### Пример 4: Diagrams — DIA_003 (D02, стр. 4), 34,06/100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53214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_00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53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DIA_003</w:t>
      </w:r>
    </w:p>
    <w:p>
      <w:r>
        <w:t xml:space="preserve">Извлечённый visual asset: </w:t>
      </w:r>
      <w:hyperlink r:id="rId52">
        <w:r>
          <w:rPr>
            <w:color w:val="0563C1"/>
            <w:u w:val="single"/>
          </w:rPr>
          <w:t>docling_DIA_003.png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тип: chart</w:t>
        <w:br/>
        <w:t>caption: Намагниченность насыщения: а – ХМК–C16–100/Fe3O4; б – ХМК–C16–250/Fe3O4</w:t>
        <w:br/>
        <w:t>текст: Намагниченность, Магнитное поле</w:t>
        <w:br/>
        <w:t>ключевые элементы/связи: кривая намагничивания, ось поля, ось намагниченности</w:t>
        <w:br/>
        <w:t>asset: ground_truth/assets/DIA_003.png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тип: chart</w:t>
        <w:br/>
        <w:t>caption: нет</w:t>
        <w:br/>
        <w:t>текст: 04, 5, nn, 124, =</w:t>
        <w:br/>
        <w:t>ключевые элементы/связи: нет</w:t>
        <w:br/>
        <w:t>asset: assets\picture_0001.png</w:t>
      </w:r>
    </w:p>
    <w:p>
      <w:r>
        <w:t>**Тип ошибки:** потеря текста; потеря связей/ключевых элементов; потеря caption</w:t>
      </w:r>
    </w:p>
    <w:p>
      <w:r>
        <w:t>**Причина:** Detection=100.00, IoU=93.74, diagram text recall=0.00, key elements=0.00.</w:t>
      </w:r>
    </w:p>
    <w:p>
      <w:r>
        <w:t>**Влияние на метрику:** Object Score=34.06/100; потеря относительно идеального объекта=65.94 п.п.; detection_recall=100.00, iou=93.74, diagram_text_recall=0.00, caption=0.00, element_recall=0.00, key_elements=0.00</w:t>
      </w:r>
    </w:p>
    <w:p>
      <w:r>
        <w:t>#### Пример 5: Chemistry — CHEM_004 (D02, стр. 2), 42,20/100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916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M_00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CHEM_004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Тартразин (Tartrazine); текстовые метки: NaOOC, N=N, OH, NaO3S, SO3Na; asset: ground_truth/assets/CHEM_004.png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structure; текстовые метки: нет; asset: нет</w:t>
      </w:r>
    </w:p>
    <w:p>
      <w:r>
        <w:t>**Тип ошибки:** потеря химических символов/меток; structural formula не извлечена; неточный crop</w:t>
      </w:r>
    </w:p>
    <w:p>
      <w:r>
        <w:t>**Причина:** Structure detection есть, но IoU=48.78, label recall=0.00, extraction=0.00.</w:t>
      </w:r>
    </w:p>
    <w:p>
      <w:r>
        <w:t>**Влияние на метрику:** Object Score=42.20/100; потеря относительно идеального объекта=57.80 п.п.; detection=100.00, iou=48.78, label_recall=0.00, extraction=0.00, structured_extraction=17.42</w:t>
      </w:r>
    </w:p>
    <w:p>
      <w:pPr>
        <w:pStyle w:val="Heading2"/>
      </w:pPr>
      <w:r>
        <w:t>pdfminer.six</w:t>
      </w:r>
    </w:p>
    <w:p>
      <w:r>
        <w:t>#### Пример 1: Tables — TAB_001 (D01, стр. 4),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330871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00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30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TAB_001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Размер: 5 × 6; ячеек: 30</w:t>
        <w:br/>
        <w:t>[H] Тип | [H] Число декад | [H] Пределы воспроизведения R, Ом | [H] Дискретность воспроизведения, Ом | [H] Класс точности γ, % | [H] Допускаемая мощность на декаду, Вт</w:t>
        <w:br/>
        <w:t>Р 33 | 6 | 0–100000 | 0,1 | 0,2 | 0,5</w:t>
        <w:br/>
        <w:t>КМС 6 | 6 | 0–100000 | 0,1 | 0,2 | 0,5</w:t>
        <w:br/>
        <w:t>МСР 60М | 6 | 0–10000 | 0,01 | 0,02 | 0,5</w:t>
        <w:br/>
        <w:t>МСР 63 | 7 | 0–100000 | 0,01 | 0,05 | 0,5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TextBlock overlap=0.01: Допускаема</w:t>
        <w:br/>
        <w:t>- TextBlock overlap=0.01: 0 - 100000</w:t>
        <w:br/>
        <w:t>- TextBlock overlap=0.01: 0 - 100000</w:t>
        <w:br/>
        <w:t>- TextBlock overlap=0.01: 0 - 100000</w:t>
        <w:br/>
        <w:t>- TextBlock overlap=0.01: произведе-</w:t>
        <w:br/>
        <w:t>- TextBlock overlap=0.01: ведения R</w:t>
        <w:br/>
        <w:t>- TextBlock overlap=0.01: ность вос-</w:t>
        <w:br/>
        <w:t>- TextBlock overlap=0.01: 0 - 10000</w:t>
      </w:r>
    </w:p>
    <w:p>
      <w:r>
        <w:t>**Тип ошибки:** таблица превращена в обычный текст; структура строк/колонок отсутствует</w:t>
      </w:r>
    </w:p>
    <w:p>
      <w:r>
        <w:t>**Причина:** Typed Table отсутствует, но внутри GT-области найдено TextBlock: 8. Текст извлечён без сетки ячеек, поэтому cell recall и структурные компоненты обнуляются.</w:t>
      </w:r>
    </w:p>
    <w:p>
      <w:r>
        <w:t>**Влияние на метрику:** Object Score=0.00/100; потеря относительно идеального объекта=100.00 п.п.; cell_recall=0.00, cell_content=0.00, row_structure=0.00, column_structure=0.00, merged_f1=100.00, teds_like=1.96</w:t>
      </w:r>
    </w:p>
    <w:p>
      <w:r>
        <w:t>#### Пример 2: Images — IMG_004 (D05, стр. 2),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4577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45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IMG_004</w:t>
      </w:r>
    </w:p>
    <w:p>
      <w:r>
        <w:t xml:space="preserve">Извлечённый visual asset: </w:t>
      </w:r>
      <w:hyperlink r:id="rId55">
        <w:r>
          <w:rPr>
            <w:color w:val="0563C1"/>
            <w:u w:val="single"/>
          </w:rPr>
          <w:t>pdfminer_IMG_004.bmp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caption: Рис. 1. Картины течения в системе двух параллельных проводников; asset: ground_truth/assets/IMG_004.png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Image overlap=1.00: caption: нет; asset: assets\im2.bmp</w:t>
      </w:r>
    </w:p>
    <w:p>
      <w:r>
        <w:t>**Тип ошибки:** visual candidate не сопоставлен с Image GT</w:t>
      </w:r>
    </w:p>
    <w:p>
      <w:r>
        <w:t>**Причина:** В области есть visual candidate, но он не выбран при one-to-one сопоставлении по типу/геометрии либо не имеет подтверждённого extraction payload.</w:t>
      </w:r>
    </w:p>
    <w:p>
      <w:r>
        <w:t>**Влияние на метрику:** Object Score=0.00/100; потеря относительно идеального объекта=100.00 п.п.; detection_recall=0.00, iou=0.00, extraction=0.00, caption=0.00</w:t>
      </w:r>
    </w:p>
    <w:p>
      <w:r>
        <w:t>#### Пример 3: Diagrams — DIA_001 (D01, стр. 9),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82873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_0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82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DIA_001</w:t>
      </w:r>
    </w:p>
    <w:p>
      <w:r>
        <w:t xml:space="preserve">Извлечённый visual asset: </w:t>
      </w:r>
      <w:hyperlink r:id="rId56">
        <w:r>
          <w:rPr>
            <w:color w:val="0563C1"/>
            <w:u w:val="single"/>
          </w:rPr>
          <w:t>pdfminer_DIA_001.jpg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тип: electrical_scheme</w:t>
        <w:br/>
        <w:t>caption: Рис. 4.1. Схемы электрических цепей для реализации метода амперметра и вольтметра</w:t>
        <w:br/>
        <w:t>текст: Источник напряжения, Rрег, A, V, Rx</w:t>
        <w:br/>
        <w:t>ключевые элементы/связи: амперметр, вольтметр, измеряемое сопротивление</w:t>
        <w:br/>
        <w:t>asset: ground_truth/assets/DIA_001.png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Image overlap=1.00: caption: нет; asset: assets\Im1.jpg</w:t>
      </w:r>
    </w:p>
    <w:p>
      <w:r>
        <w:t>**Тип ошибки:** диаграмма сохранена как обычное изображение; потеря текста и связей</w:t>
      </w:r>
    </w:p>
    <w:p>
      <w:r>
        <w:t>**Причина:** В GT-области найдено Image: 1, но Diagram отсутствует. Generic image не содержит типизированных text_elements/key_elements.</w:t>
      </w:r>
    </w:p>
    <w:p>
      <w:r>
        <w:t>**Влияние на метрику:** Object Score=0.00/100; потеря относительно идеального объекта=100.00 п.п.; detection_recall=0.00, iou=0.00, diagram_text_recall=0.00, caption=0.00, element_recall=0.00, key_elements=0.00</w:t>
      </w:r>
    </w:p>
    <w:p>
      <w:r>
        <w:t>#### Пример 4: Math — MATH_001 (D01, стр. 17), 10,97/100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42532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0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42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MATH_001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\tilde{R}_{x}=\frac{U_{\mathrm{в}}}{I_{\mathrm{а}}}=\frac{U_R}{I_0+I_{\mathrm{в}}}=\frac{R_x}{1+\frac{R_x}{R_{\mathrm{в}}}}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U R в R x ~R = = = , U I x + I I 0 а в + 1 R R x в</w:t>
      </w:r>
    </w:p>
    <w:p>
      <w:r>
        <w:t>**Тип ошибки:** потеря fraction structure; ошибки subscript; потеря brackets</w:t>
      </w:r>
    </w:p>
    <w:p>
      <w:r>
        <w:t>**Причина:** Exact match отсутствует; token precision=63.16, token recall=13.95, edit similarity=9.16.</w:t>
      </w:r>
    </w:p>
    <w:p>
      <w:r>
        <w:t>**Влияние на метрику:** Object Score=10.97/100; потеря относительно идеального объекта=89.03 п.п.; raw_exact_match=0.00, normalized_exact_match=0.00, token_precision=63.16, token_recall=13.95, token_f1=22.86, edit_similarity=9.16</w:t>
      </w:r>
    </w:p>
    <w:p>
      <w:r>
        <w:t>#### Пример 5: Text — TXT_009 (D05, стр. 10), 15,78/100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104946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XT_00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1049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TXT_009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 xml:space="preserve">5.2. Поверхностные электронные состояния </w:t>
        <w:br/>
        <w:t xml:space="preserve">Поверхностные электронные состояния (ПЭС) играют </w:t>
        <w:br/>
        <w:t xml:space="preserve">важную роль в теории полупроводников, так как именно </w:t>
        <w:br/>
        <w:t xml:space="preserve">они определяют контактные электронные свойства [34]. </w:t>
        <w:br/>
        <w:t>Реальная поверхность любого металла покрыта оксид­</w:t>
        <w:br/>
        <w:t>ной пленкой, свойства которой ближе к полупроводни­</w:t>
        <w:br/>
        <w:t>ковым, то же самое можно сказать и о л ю б о м металличе­</w:t>
        <w:br/>
        <w:t xml:space="preserve">ском электроде. П о определению П Э С связаны только с </w:t>
        <w:br/>
        <w:t>узкой областью вблизи поверхности, где свойства кри­</w:t>
        <w:br/>
        <w:t>сталла сильно отличаются от свойств бесконечной кри­</w:t>
        <w:br/>
        <w:t>сталлической решетки. В этой области возникает нерав­</w:t>
        <w:br/>
        <w:t xml:space="preserve">н о м е р н о е распределение з а р я д о в как по н о р м а л и к </w:t>
        <w:br/>
        <w:t xml:space="preserve">поверхности, так и вдоль нее; имеются специфические </w:t>
        <w:br/>
        <w:t xml:space="preserve">центры адсорбции электронов, связанные с дефектами </w:t>
        <w:br/>
        <w:t>кристаллической решетки, геометрическими неоднород-</w:t>
        <w:br/>
        <w:t xml:space="preserve">н о с т я м и и т.д. В качестве п р и м е р а приведем схему </w:t>
        <w:br/>
        <w:t xml:space="preserve">распределения поверхностных электронов на границе </w:t>
        <w:br/>
        <w:t xml:space="preserve">кристалла кремния, покрытого оксидной пленкой S i 0 2 </w:t>
        <w:br/>
        <w:t xml:space="preserve">(рис. 10) [34]. Из рисунка видно, что по мере продвижения </w:t>
        <w:br/>
        <w:t>от свободной поверхности (т.е. оксида кремния) к кри­</w:t>
        <w:br/>
        <w:t>сталлу кремния П Э С изменяются, последовательно пере­</w:t>
        <w:br/>
        <w:t xml:space="preserve">ходя от локализованных состояний 7, 2 (обусловленных </w:t>
        <w:br/>
        <w:t xml:space="preserve">наличием ловушек, образованных за счет адсорбции </w:t>
        <w:br/>
        <w:t xml:space="preserve">молекул воды с последующим формированием связей </w:t>
        <w:br/>
        <w:t xml:space="preserve">S i - О Н . . . Н О - S i ) к состояниям медленных 3 и быстрых </w:t>
        <w:br/>
        <w:t>4 поверхностных электронов и, наконец, к рекомбина-</w:t>
        <w:br/>
        <w:t>ционным состояниям 5.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</w:t>
        <w:br/>
        <w:t>е с</w:t>
        <w:br/>
        <w:t>я</w:t>
        <w:br/>
        <w:t>я ( П</w:t>
        <w:br/>
        <w:t>С)</w:t>
        <w:br/>
        <w:t>в, т</w:t>
        <w:br/>
        <w:t>к к</w:t>
        <w:br/>
        <w:t>к и</w:t>
        <w:br/>
        <w:t>о</w:t>
        <w:br/>
        <w:t>е с</w:t>
        <w:br/>
        <w:t>а [34].</w:t>
        <w:br/>
        <w:t>а</w:t>
        <w:br/>
        <w:t>а п</w:t>
        <w:br/>
        <w:t>е к п</w:t>
        <w:br/>
        <w:t>м м</w:t>
        <w:br/>
        <w:t>ы т</w:t>
        <w:br/>
        <w:t>е с</w:t>
        <w:br/>
        <w:t>е э</w:t>
        <w:br/>
        <w:t>е</w:t>
        <w:br/>
        <w:t>и п</w:t>
        <w:br/>
        <w:t>5.2. П</w:t>
        <w:br/>
        <w:t>е</w:t>
        <w:br/>
        <w:t>ь в т</w:t>
        <w:br/>
        <w:t>т к</w:t>
        <w:br/>
        <w:t>ю р</w:t>
        <w:br/>
        <w:t>и о</w:t>
        <w:br/>
        <w:t>я п</w:t>
        <w:br/>
        <w:t>й п</w:t>
        <w:br/>
        <w:t>м, т</w:t>
        <w:br/>
        <w:t>м э</w:t>
        <w:br/>
        <w:t>й о</w:t>
        <w:br/>
        <w:t>а с</w:t>
        <w:br/>
        <w:t>ь л</w:t>
        <w:br/>
        <w:t>а к</w:t>
        <w:br/>
        <w:t>о с</w:t>
        <w:br/>
        <w:t>е э</w:t>
        <w:br/>
        <w:t>о м</w:t>
        <w:br/>
        <w:t>й б</w:t>
        <w:br/>
        <w:t>ь и о л</w:t>
        <w:br/>
        <w:t>С с</w:t>
        <w:br/>
        <w:t>ю П</w:t>
        <w:br/>
        <w:t>и, г</w:t>
        <w:br/>
        <w:t>в б</w:t>
        <w:br/>
        <w:t>и в</w:t>
        <w:br/>
        <w:t>в</w:t>
        <w:br/>
        <w:t>е; и</w:t>
        <w:br/>
        <w:t>и п</w:t>
        <w:br/>
        <w:t>я о</w:t>
        <w:br/>
        <w:t>т с</w:t>
        <w:br/>
        <w:t>и. В э</w:t>
        <w:br/>
        <w:t>й о</w:t>
        <w:br/>
        <w:t>е</w:t>
        <w:br/>
        <w:t>к и в</w:t>
        <w:br/>
        <w:t>и э</w:t>
        <w:br/>
        <w:t>ь н</w:t>
        <w:br/>
        <w:t>в, с</w:t>
        <w:br/>
        <w:t>й, с</w:t>
        <w:br/>
        <w:t>е м</w:t>
        <w:br/>
        <w:t>е с</w:t>
        <w:br/>
        <w:t>о ж</w:t>
        <w:br/>
        <w:t>е. П</w:t>
        <w:br/>
        <w:t>о о</w:t>
        <w:br/>
        <w:t>ю в</w:t>
        <w:br/>
        <w:t>о о</w:t>
        <w:br/>
        <w:t>й р</w:t>
        <w:br/>
        <w:t>е</w:t>
        <w:br/>
        <w:t>и, т</w:t>
        <w:br/>
        <w:t>ы а</w:t>
        <w:br/>
        <w:t>о с</w:t>
        <w:br/>
        <w:t>а к</w:t>
        <w:br/>
        <w:t>й к</w:t>
        <w:br/>
        <w:t>т н</w:t>
        <w:br/>
        <w:t>о</w:t>
        <w:br/>
        <w:t>к</w:t>
        <w:br/>
        <w:t>я</w:t>
        <w:br/>
        <w:t>е с</w:t>
        <w:br/>
        <w:t>к</w:t>
        <w:br/>
        <w:t>и</w:t>
        <w:br/>
        <w:t>е</w:t>
        <w:br/>
        <w:t>и</w:t>
        <w:br/>
        <w:t>д-</w:t>
        <w:br/>
        <w:t>а</w:t>
        <w:br/>
        <w:t>м</w:t>
        <w:br/>
        <w:t>у</w:t>
        <w:br/>
        <w:t>е</w:t>
        <w:br/>
        <w:t>й S i 02</w:t>
        <w:br/>
        <w:t>о, ч</w:t>
        <w:br/>
        <w:t>е п</w:t>
        <w:br/>
        <w:t>о м</w:t>
        <w:br/>
        <w:t>о п</w:t>
        <w:br/>
        <w:t>я) к к</w:t>
        <w:br/>
        <w:t>я</w:t>
        <w:br/>
        <w:t>х</w:t>
        <w:br/>
        <w:t>и</w:t>
        <w:br/>
        <w:t>В к</w:t>
        <w:br/>
        <w:t>й р</w:t>
        <w:br/>
        <w:t>и, г</w:t>
        <w:br/>
        <w:t>и т . д.</w:t>
        <w:br/>
        <w:t>и н</w:t>
        <w:br/>
        <w:t>е</w:t>
        <w:br/>
        <w:t>в</w:t>
        <w:br/>
        <w:t>а</w:t>
        <w:br/>
        <w:t>я</w:t>
        <w:br/>
        <w:t>й п</w:t>
        <w:br/>
        <w:t>я, п</w:t>
        <w:br/>
        <w:t>а к</w:t>
        <w:br/>
        <w:t>с. 10) [34]. И</w:t>
        <w:br/>
        <w:t>з р</w:t>
        <w:br/>
        <w:t>и (т.е. о</w:t>
        <w:br/>
        <w:t>я, п</w:t>
        <w:br/>
        <w:t>й п</w:t>
        <w:br/>
        <w:t>С и</w:t>
        <w:br/>
        <w:t>я П</w:t>
        <w:br/>
        <w:t>о</w:t>
        <w:br/>
        <w:t>а в</w:t>
        <w:br/>
        <w:t>а к</w:t>
        <w:br/>
        <w:t>о п</w:t>
        <w:br/>
        <w:t>й 7, 2 ( о</w:t>
        <w:br/>
        <w:t>а</w:t>
        <w:br/>
        <w:t>х</w:t>
        <w:br/>
        <w:t>т</w:t>
        <w:br/>
        <w:t>м</w:t>
        <w:br/>
        <w:t>м</w:t>
        <w:br/>
        <w:t>О - S i) к с</w:t>
        <w:br/>
        <w:t>в и, н</w:t>
        <w:br/>
        <w:t>ц, к</w:t>
        <w:br/>
        <w:t>(р</w:t>
        <w:br/>
        <w:t>т с</w:t>
        <w:br/>
        <w:t>у к</w:t>
        <w:br/>
        <w:t>т л</w:t>
        <w:br/>
        <w:t>я о</w:t>
        <w:br/>
        <w:t>м</w:t>
        <w:br/>
        <w:t>л</w:t>
        <w:br/>
        <w:t>S i - О</w:t>
        <w:br/>
        <w:t>4 п</w:t>
        <w:br/>
        <w:t>м с</w:t>
        <w:br/>
        <w:t>х с</w:t>
        <w:br/>
        <w:t>к,</w:t>
        <w:br/>
        <w:t>ы с п</w:t>
        <w:br/>
        <w:t>Н .. . Н</w:t>
        <w:br/>
        <w:t>х</w:t>
        <w:br/>
        <w:t>м 5.</w:t>
        <w:br/>
        <w:t>х</w:t>
        <w:br/>
        <w:t>и</w:t>
        <w:br/>
        <w:t>й</w:t>
        <w:br/>
        <w:t>м м</w:t>
        <w:br/>
        <w:t>х</w:t>
        <w:br/>
        <w:t>х 3 и б</w:t>
        <w:br/>
        <w:t>а-</w:t>
      </w:r>
    </w:p>
    <w:p>
      <w:r>
        <w:t>**Тип ошибки:** потеря символов/строк; reading order или разбиение слов; сломанные переносы; ошибки OCR/символьные замены</w:t>
      </w:r>
    </w:p>
    <w:p>
      <w:r>
        <w:t>**Причина:** Длина output составляет 0.43 от GT; CER-quality=25.25, WER-quality=0.00. Классификация причины основана на фактическом соотношении длин и разрыве между посимвольной и пословной метриками.</w:t>
      </w:r>
    </w:p>
    <w:p>
      <w:r>
        <w:t>**Влияние на метрику:** Object Score=15.78/100; потеря относительно идеального объекта=84.22 п.п.; cer=25.25, wer=0.00, edit_similarity=25.25</w:t>
      </w:r>
    </w:p>
    <w:p>
      <w:pPr>
        <w:pStyle w:val="Heading2"/>
      </w:pPr>
      <w:r>
        <w:t>MinerU</w:t>
      </w:r>
    </w:p>
    <w:p>
      <w:r>
        <w:t>#### Пример 1: Diagrams — DIA_001 (D01, стр. 9),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82873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_0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82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DIA_001</w:t>
      </w:r>
    </w:p>
    <w:p>
      <w:r>
        <w:t xml:space="preserve">Извлечённый visual asset: </w:t>
      </w:r>
      <w:hyperlink r:id="rId58">
        <w:r>
          <w:rPr>
            <w:color w:val="0563C1"/>
            <w:u w:val="single"/>
          </w:rPr>
          <w:t>mineru_DIA_001.jpg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тип: electrical_scheme</w:t>
        <w:br/>
        <w:t>caption: Рис. 4.1. Схемы электрических цепей для реализации метода амперметра и вольтметра</w:t>
        <w:br/>
        <w:t>текст: Источник напряжения, Rрег, A, V, Rx</w:t>
        <w:br/>
        <w:t>ключевые элементы/связи: амперметр, вольтметр, измеряемое сопротивление</w:t>
        <w:br/>
        <w:t>asset: ground_truth/assets/DIA_001.png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Image overlap=0.70: caption: Рис. 4.1. Схемы электрических цепей для реализации метода амперметра и вольтметра; asset: assets\p9_image_0007.jpg</w:t>
      </w:r>
    </w:p>
    <w:p>
      <w:r>
        <w:t>**Тип ошибки:** диаграмма сохранена как обычное изображение; потеря текста и связей</w:t>
      </w:r>
    </w:p>
    <w:p>
      <w:r>
        <w:t>**Причина:** В GT-области найдено Image: 1, но Diagram отсутствует. Generic image не содержит типизированных text_elements/key_elements.</w:t>
      </w:r>
    </w:p>
    <w:p>
      <w:r>
        <w:t>**Влияние на метрику:** Object Score=0.00/100; потеря относительно идеального объекта=100.00 п.п.; detection_recall=0.00, iou=0.00, diagram_text_recall=0.00, caption=0.00, element_recall=0.00, key_elements=0.00</w:t>
      </w:r>
    </w:p>
    <w:p>
      <w:r>
        <w:t>#### Пример 2: Chemistry — CHEM_001 (D02, стр. 3), 30,98/100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347238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M_00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472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CHEM_001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Формула: FeCl3·6H2O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Формула: FeCl3</w:t>
      </w:r>
    </w:p>
    <w:p>
      <w:r>
        <w:t>**Тип ошибки:** ошибки индексов; ошибки химических символов</w:t>
      </w:r>
    </w:p>
    <w:p>
      <w:r>
        <w:t>**Причина:** GT='FeCl3·6H2O', output='FeCl3'; token F1=54.55, composition similarity=30.77.</w:t>
      </w:r>
    </w:p>
    <w:p>
      <w:r>
        <w:t>**Влияние на метрику:** Object Score=30.98/100; потеря относительно идеального объекта=69.02 п.п.; detection=100.00, token_f1=54.55, composition_similarity=30.77, structured_extraction=30.98</w:t>
      </w:r>
    </w:p>
    <w:p>
      <w:r>
        <w:t>#### Пример 3: Tables — TAB_006 (D04, стр. 8), 35,92/100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081595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00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081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TAB_006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Размер: 25 × 6; ячеек: 132</w:t>
        <w:br/>
        <w:t>[H] Сеть | [H] Показатель | [H] Обучающее α | [H] Обучающее λ | [H] Обучающее + 5% шум α | [H] Обучающее + 5% шум λ</w:t>
        <w:br/>
        <w:t>1 | Правильно | 68,20 % | 35,60 % | 67,60 % | 36,20 %</w:t>
        <w:br/>
        <w:t xml:space="preserve"> | Средняя ошибка | 0,0787 | 0,1430 | 0,0827 | 0,1441</w:t>
        <w:br/>
        <w:t xml:space="preserve"> | Макс. ошибка | 0,3728 | 0,5027 | 0,9759 | 0,5047</w:t>
        <w:br/>
        <w:t xml:space="preserve"> | Дисперсия ошибки | 0,0030 | 0,0088 | 0,0046 | 0,0089</w:t>
        <w:br/>
        <w:t xml:space="preserve">2 | Правильно | 86,00 % |  | 82,40 % | </w:t>
        <w:br/>
        <w:t xml:space="preserve"> | Средняя ошибка | 0,0604 |  | 0,0641 | </w:t>
        <w:br/>
        <w:t xml:space="preserve"> | Макс. ошибка | 0,3622 |  | 0,4495 | </w:t>
        <w:br/>
        <w:t xml:space="preserve"> | Дисперсия ошибки | 0,0020 |  | 0,0028 | </w:t>
        <w:br/>
        <w:t xml:space="preserve">3 | Правильно | 88,70 % |  | 82,40 % | </w:t>
        <w:br/>
        <w:t xml:space="preserve"> | Средняя ошибка | 0,0583 |  | 0,0634 | </w:t>
        <w:br/>
        <w:t xml:space="preserve"> | Макс. ошибка | 0,2045 |  | 0,8540 | </w:t>
        <w:br/>
        <w:t xml:space="preserve"> | Дисперсия ошибки | 0,0013 |  | 0,0029 | </w:t>
        <w:br/>
        <w:t>4 | Правильно | 77,10 % | 39,50 % | 75,80 % | 38,60 %</w:t>
        <w:br/>
        <w:t xml:space="preserve"> | Средняя ошибка | 0,0671 | 0,1449 | 0,0712 | 0,1466</w:t>
        <w:br/>
        <w:t xml:space="preserve"> | Макс. ошибка | 0,3594 | 0,5603 | 0,7292 | 0,5605</w:t>
        <w:br/>
        <w:t xml:space="preserve"> | Дисперсия ошибки | 0,0025 | 0,0103 | 0,0036 | 0,0104</w:t>
        <w:br/>
        <w:t xml:space="preserve">5 | Правильно | 88,50 % |  | 84,20 % | </w:t>
        <w:br/>
        <w:t xml:space="preserve"> | Средняя ошибка | 0,0574 |  | 0,0651 | </w:t>
        <w:br/>
        <w:t xml:space="preserve"> | Макс. ошибка | 0,3233 |  | 1,4295 | </w:t>
        <w:br/>
        <w:t xml:space="preserve"> | Дисперсия ошибки | 0,016 |  | 0,0057 | </w:t>
        <w:br/>
        <w:t xml:space="preserve">6 | Правильно | 80,60 % |  | 79,00 % | </w:t>
        <w:br/>
        <w:t xml:space="preserve"> | Средняя ошибка | 0,0631 |  | 0,0683 | </w:t>
        <w:br/>
        <w:t xml:space="preserve"> | Макс. ошибка | 0,2647 |  | 0,8166 | </w:t>
        <w:br/>
        <w:t xml:space="preserve"> | Дисперсия ошибки | 0,0018 |  | 0,0037 | 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Размер: 8 × 6; ячеек: 48</w:t>
        <w:br/>
        <w:t>[H]  | [H]  | [H] Обуч | [H] ающее | [H] Обучающ | [H] ее+5% шум</w:t>
        <w:br/>
        <w:t>Сеть |  | α | λ | α | λ</w:t>
        <w:br/>
        <w:t>1 | ПравильноСредняя ошибкаМакс. ошибкаДисперсия ошибки | 68,20 %0,07870,37280,0030 | 35,60 %0,14300,50270,0088 | 67,60 %0,08270,97590,0046 | 36,20 %0,14410,50470,0089</w:t>
        <w:br/>
        <w:t xml:space="preserve">2 | ПравильноСредняя ошибкаМакс. ошибкаДисперсия ошибки | 86,00 %0,06040,36220,0020 |  | 82,40 %0,06410,44950,0028 | </w:t>
        <w:br/>
        <w:t xml:space="preserve">3 | ПравильноСредняя ошибкаМакс. ошибкаДисперсия ошибки | 88,70 %0,05830,20450,0013 |  | 82,40 %0,06340,85400,0029 | </w:t>
        <w:br/>
        <w:t>4 | ПравильноСредняя ошибкаМакс. ошибкаДисперсия ошибки | 77,10 %0,06710,35940,0025 | 39,50 %0,14490,56030,0103 | 75,80 %0,07120,72920,0036 | 38,60 %0,14660,56050,0104</w:t>
        <w:br/>
        <w:t xml:space="preserve">5 | ПравильноСредняя ошибкаМакс. ошибкаДисперсия ошибки | 88,50 %0,05740,32330,016 |  | 84,20 %0,06511,42950,0057 | </w:t>
        <w:br/>
        <w:t xml:space="preserve">6 | ПравильноСредняя ошибкаМакс. ошибкаДисперсия ошибки | 80,60 %0,06310,26470,0018 |  | 79,00 %0,06830,81660,0037 | </w:t>
      </w:r>
    </w:p>
    <w:p>
      <w:r>
        <w:t>**Тип ошибки:** потеря строк; ошибки объединения ячеек; искажение содержимого ячеек</w:t>
      </w:r>
    </w:p>
    <w:p>
      <w:r>
        <w:t>**Причина:** GT=25×6, output=8×6; headers 6→6. Cell recall=31.06, TEDS-like=26.79.</w:t>
      </w:r>
    </w:p>
    <w:p>
      <w:r>
        <w:t>**Влияние на метрику:** Object Score=35.92/100; потеря относительно идеального объекта=64.08 п.п.; cell_recall=31.06, cell_content=27.04, row_structure=32.00, column_structure=100.00, merged_f1=0.00, teds_like=26.79</w:t>
      </w:r>
    </w:p>
    <w:p>
      <w:r>
        <w:t>#### Пример 4: Math — MATH_001 (D01, стр. 17), 39,77/100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42532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0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42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MATH_001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\tilde{R}_{x}=\frac{U_{\mathrm{в}}}{I_{\mathrm{а}}}=\frac{U_R}{I_0+I_{\mathrm{в}}}=\frac{R_x}{1+\frac{R_x}{R_{\mathrm{в}}}}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\widetilde {\mathrm{R}} _ {\mathrm{x}} = \frac {\mathrm{U} _ {\mathrm{B}}}{\mathrm{I} _ {\mathrm{a}}} = \frac {\mathrm{U} _ {\mathrm{R}}}{\mathrm{I} _ {0} + \mathrm{I} _ {\mathrm{B}}} = \frac {\mathrm{R} _ {\mathrm{x}}}{1 + \frac {\mathrm{R} _ {\mathrm{x}}}{\mathrm{R} _ {\mathrm{B}}}},\tag{3}</w:t>
      </w:r>
    </w:p>
    <w:p>
      <w:r>
        <w:t>**Тип ошибки:** искажение токенов/номера формулы</w:t>
      </w:r>
    </w:p>
    <w:p>
      <w:r>
        <w:t>**Причина:** Exact match отсутствует; token precision=62.31, token recall=94.19, edit similarity=48.85.</w:t>
      </w:r>
    </w:p>
    <w:p>
      <w:r>
        <w:t>**Влияние на метрику:** Object Score=39.77/100; потеря относительно идеального объекта=60.23 п.п.; raw_exact_match=0.00, normalized_exact_match=0.00, token_precision=62.31, token_recall=94.19, token_f1=75.00, edit_similarity=48.85</w:t>
      </w:r>
    </w:p>
    <w:p>
      <w:r>
        <w:t>#### Пример 5: Images — IMG_005 (D05, стр. 2), 61,97/100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213550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213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IMG_005</w:t>
      </w:r>
    </w:p>
    <w:p>
      <w:r>
        <w:t xml:space="preserve">Извлечённый visual asset: </w:t>
      </w:r>
      <w:hyperlink r:id="rId61">
        <w:r>
          <w:rPr>
            <w:color w:val="0563C1"/>
            <w:u w:val="single"/>
          </w:rPr>
          <w:t>mineru_IMG_005.jpg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caption: Рис. 2. Фотографии поверхности медного электрода после воздействия электрического поля; asset: ground_truth/assets/IMG_005.png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caption: нет; asset: assets\p2_image_0011.jpg</w:t>
      </w:r>
    </w:p>
    <w:p>
      <w:r>
        <w:t>**Тип ошибки:** неправильный crop; потеря caption</w:t>
      </w:r>
    </w:p>
    <w:p>
      <w:r>
        <w:t>**Причина:** Detection=100.00, IoU=27.89, extraction=100.00, caption=0.00.</w:t>
      </w:r>
    </w:p>
    <w:p>
      <w:r>
        <w:t>**Влияние на метрику:** Object Score=61.97/100; потеря относительно идеального объекта=38.03 п.п.; detection_recall=100.00, iou=27.89, extraction=100.00, caption=0.00</w:t>
      </w:r>
    </w:p>
    <w:p>
      <w:pPr>
        <w:pStyle w:val="Heading2"/>
      </w:pPr>
      <w:r>
        <w:t>OCR.Space</w:t>
      </w:r>
    </w:p>
    <w:p>
      <w:r>
        <w:t>#### Пример 1: Text — TXT_008 (D04, стр. 9),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01984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XT_008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01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TXT_008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3. Метод показал себя устойчивым к шуму в начальных данных: в боль-</w:t>
        <w:br/>
        <w:t>шинстве рассматриваемых моделей внесение шума в исходные данные обрат-</w:t>
        <w:br/>
        <w:t>ной задачи в размере не более 5 % дает 5–7 % снижения точности распознавания</w:t>
        <w:br/>
        <w:t>и весьма незначительное увеличение средней ошибки (порядка 0,02–0,03).</w:t>
        <w:br/>
        <w:t>Но наиболее неожиданным, на наш взгляд, результатом является то, что</w:t>
        <w:br/>
        <w:t>дополнительное знание о расположении измерительного прибора (координа-</w:t>
        <w:br/>
        <w:t>та x0) не дает существенного повышения точности определения параметра</w:t>
        <w:br/>
        <w:t>дробного дифференцирования α.</w:t>
        <w:br/>
        <w:t>Этот факт позволяет выдвинуть гипотезу</w:t>
        <w:br/>
        <w:t>о том, что предложенный метод может быть успешно применен для решения</w:t>
        <w:br/>
        <w:t>обратной задачи в области Ω′ = {(x, t) : −∞&lt; x &lt; ∞, t ≥0}.</w:t>
        <w:br/>
        <w:t>Данные в табл. 5, 6 дают представление о максимальной ошибке восста-</w:t>
        <w:br/>
        <w:t>новления параметров задачи (5), но не говорят о том, как часто возникает</w:t>
        <w:br/>
        <w:t>ошибка, большая допустимой.</w:t>
        <w:br/>
        <w:t>Разобьем отрезок [0, 2] на 11 интервалов [0, 00; 0, 02), [0, 02; 0, 04), [0, 04;</w:t>
        <w:br/>
        <w:t>0, 06), [0, 06; 0, 08), [0, 08; 0, 10), [0, 10; 0, 12), [0, 12; 0, 14), [0, 14; 0, 16), [0, 16; 0, 18),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</w:r>
    </w:p>
    <w:p>
      <w:r>
        <w:t>**Тип ошибки:** пропуск текста</w:t>
      </w:r>
    </w:p>
    <w:p>
      <w:r>
        <w:t>**Причина:** В размеченной области не найден TextBlock, поэтому все текстовые компоненты равны нулю.</w:t>
      </w:r>
    </w:p>
    <w:p>
      <w:r>
        <w:t>**Влияние на метрику:** Object Score=0.00/100; потеря относительно идеального объекта=100.00 п.п.; cer=0.00, wer=0.00, edit_similarity=0.00</w:t>
      </w:r>
    </w:p>
    <w:p>
      <w:r>
        <w:t>#### Пример 2: Tables — TAB_006 (D04, стр. 8),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081595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00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081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TAB_006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Размер: 25 × 6; ячеек: 132</w:t>
        <w:br/>
        <w:t>[H] Сеть | [H] Показатель | [H] Обучающее α | [H] Обучающее λ | [H] Обучающее + 5% шум α | [H] Обучающее + 5% шум λ</w:t>
        <w:br/>
        <w:t>1 | Правильно | 68,20 % | 35,60 % | 67,60 % | 36,20 %</w:t>
        <w:br/>
        <w:t xml:space="preserve"> | Средняя ошибка | 0,0787 | 0,1430 | 0,0827 | 0,1441</w:t>
        <w:br/>
        <w:t xml:space="preserve"> | Макс. ошибка | 0,3728 | 0,5027 | 0,9759 | 0,5047</w:t>
        <w:br/>
        <w:t xml:space="preserve"> | Дисперсия ошибки | 0,0030 | 0,0088 | 0,0046 | 0,0089</w:t>
        <w:br/>
        <w:t xml:space="preserve">2 | Правильно | 86,00 % |  | 82,40 % | </w:t>
        <w:br/>
        <w:t xml:space="preserve"> | Средняя ошибка | 0,0604 |  | 0,0641 | </w:t>
        <w:br/>
        <w:t xml:space="preserve"> | Макс. ошибка | 0,3622 |  | 0,4495 | </w:t>
        <w:br/>
        <w:t xml:space="preserve"> | Дисперсия ошибки | 0,0020 |  | 0,0028 | </w:t>
        <w:br/>
        <w:t xml:space="preserve">3 | Правильно | 88,70 % |  | 82,40 % | </w:t>
        <w:br/>
        <w:t xml:space="preserve"> | Средняя ошибка | 0,0583 |  | 0,0634 | </w:t>
        <w:br/>
        <w:t xml:space="preserve"> | Макс. ошибка | 0,2045 |  | 0,8540 | </w:t>
        <w:br/>
        <w:t xml:space="preserve"> | Дисперсия ошибки | 0,0013 |  | 0,0029 | </w:t>
        <w:br/>
        <w:t>4 | Правильно | 77,10 % | 39,50 % | 75,80 % | 38,60 %</w:t>
        <w:br/>
        <w:t xml:space="preserve"> | Средняя ошибка | 0,0671 | 0,1449 | 0,0712 | 0,1466</w:t>
        <w:br/>
        <w:t xml:space="preserve"> | Макс. ошибка | 0,3594 | 0,5603 | 0,7292 | 0,5605</w:t>
        <w:br/>
        <w:t xml:space="preserve"> | Дисперсия ошибки | 0,0025 | 0,0103 | 0,0036 | 0,0104</w:t>
        <w:br/>
        <w:t xml:space="preserve">5 | Правильно | 88,50 % |  | 84,20 % | </w:t>
        <w:br/>
        <w:t xml:space="preserve"> | Средняя ошибка | 0,0574 |  | 0,0651 | </w:t>
        <w:br/>
        <w:t xml:space="preserve"> | Макс. ошибка | 0,3233 |  | 1,4295 | </w:t>
        <w:br/>
        <w:t xml:space="preserve"> | Дисперсия ошибки | 0,016 |  | 0,0057 | </w:t>
        <w:br/>
        <w:t xml:space="preserve">6 | Правильно | 80,60 % |  | 79,00 % | </w:t>
        <w:br/>
        <w:t xml:space="preserve"> | Средняя ошибка | 0,0631 |  | 0,0683 | </w:t>
        <w:br/>
        <w:t xml:space="preserve"> | Макс. ошибка | 0,2647 |  | 0,8166 | </w:t>
        <w:br/>
        <w:t xml:space="preserve"> | Дисперсия ошибки | 0,0018 |  | 0,0037 | 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</w:r>
    </w:p>
    <w:p>
      <w:r>
        <w:t>**Тип ошибки:** пропуск таблицы</w:t>
      </w:r>
    </w:p>
    <w:p>
      <w:r>
        <w:t>**Причина:** В области нет типизированной таблицы; строки, колонки и headers не восстановлены.</w:t>
      </w:r>
    </w:p>
    <w:p>
      <w:r>
        <w:t>**Влияние на метрику:** Object Score=0.00/100; потеря относительно идеального объекта=100.00 п.п.; cell_recall=0.00, cell_content=24.24, row_structure=0.00, column_structure=0.00, merged_f1=0.00, teds_like=0.45</w:t>
      </w:r>
    </w:p>
    <w:p>
      <w:r>
        <w:t>#### Пример 3: Images — IMG_001 (D01, стр. 8),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38278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382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IMG_001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caption: Рис. 3.2. Лицевая панель цифрового миллиомметра GOM-802; asset: ground_truth/assets/IMG_001.png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TextBlock overlap=0.03: Рис. 3.2. Передняя панель цифрового миллиомметра GOM-802</w:t>
        <w:br/>
        <w:t>- TextBlock overlap=0.00: GWINSTEK</w:t>
        <w:br/>
        <w:t>- TextBlock overlap=0.00: DC MILLI-OHM METER</w:t>
        <w:br/>
        <w:t>- TextBlock overlap=0.00: GOM-802</w:t>
        <w:br/>
        <w:t>- TextBlock overlap=0.00: GPIB/RS232</w:t>
        <w:br/>
        <w:t>- TextBlock overlap=0.00: HANDLER</w:t>
        <w:br/>
        <w:t>- TextBlock overlap=0.00: NORMAL</w:t>
        <w:br/>
        <w:t>- TextBlock overlap=0.00: CURSOR</w:t>
      </w:r>
    </w:p>
    <w:p>
      <w:r>
        <w:t>**Тип ошибки:** в области остался только текст; потеря visual payload</w:t>
      </w:r>
    </w:p>
    <w:p>
      <w:r>
        <w:t>**Причина:** В области найдено TextBlock: 8, но отсутствует Image asset; OCR-текст, caption или alt-text не заменяют извлечение изображения.</w:t>
      </w:r>
    </w:p>
    <w:p>
      <w:r>
        <w:t>**Влияние на метрику:** Object Score=0.00/100; потеря относительно идеального объекта=100.00 п.п.; detection_recall=0.00, iou=0.00, extraction=0.00, caption=0.00</w:t>
      </w:r>
    </w:p>
    <w:p>
      <w:r>
        <w:t>#### Пример 4: Diagrams — DIA_001 (D01, стр. 9),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82873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_0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82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DIA_001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тип: electrical_scheme</w:t>
        <w:br/>
        <w:t>caption: Рис. 4.1. Схемы электрических цепей для реализации метода амперметра и вольтметра</w:t>
        <w:br/>
        <w:t>текст: Источник напряжения, Rрег, A, V, Rx</w:t>
        <w:br/>
        <w:t>ключевые элементы/связи: амперметр, вольтметр, измеряемое сопротивление</w:t>
        <w:br/>
        <w:t>asset: ground_truth/assets/DIA_001.png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TextBlock overlap=0.01: UBB Rx</w:t>
        <w:br/>
        <w:t>- TextBlock overlap=0.01: напряжения</w:t>
        <w:br/>
        <w:t>- TextBlock overlap=0.00: 6)</w:t>
        <w:br/>
        <w:t>- TextBlock overlap=0.00: Источник</w:t>
        <w:br/>
        <w:t>- TextBlock overlap=0.00: Источник</w:t>
        <w:br/>
        <w:t>- TextBlock overlap=0.00: a)</w:t>
        <w:br/>
        <w:t>- TextBlock overlap=0.00: Rper</w:t>
        <w:br/>
        <w:t>- TextBlock overlap=0.00: Rx</w:t>
      </w:r>
    </w:p>
    <w:p>
      <w:r>
        <w:t>**Тип ошибки:** диаграмма представлена только текстом/Markdown; связи не типизированы</w:t>
      </w:r>
    </w:p>
    <w:p>
      <w:r>
        <w:t>**Причина:** В GT-области найдено TextBlock: 8, но Diagram отсутствует. OCR-текст или Markdown/Mermaid не дают benchmark typed key_elements без отдельного преобразования.</w:t>
      </w:r>
    </w:p>
    <w:p>
      <w:r>
        <w:t>**Влияние на метрику:** Object Score=0.00/100; потеря относительно идеального объекта=100.00 п.п.; detection_recall=0.00, iou=0.00, diagram_text_recall=0.00, caption=0.00, element_recall=0.00, key_elements=0.00</w:t>
      </w:r>
    </w:p>
    <w:p>
      <w:r>
        <w:t>#### Пример 5: Math — MATH_002 (D04, стр. 1), 22,01/100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46924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00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46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MATH_002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{}_{t}D_*^{\alpha}f(t)=\frac{1}{\Gamma(1-\alpha)}\int_{0}^{t}\frac{f'(\tau)}{(t-\tau)^{\alpha}}\,d\tau,\quad 0&lt;\alpha&lt;1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1 f'(т) Dof(t) = (1-a) (1-7) dr. 0 &lt; α &lt;1.</w:t>
      </w:r>
    </w:p>
    <w:p>
      <w:r>
        <w:t>**Тип ошибки:** потеря fraction structure; ошибки subscript; ошибки superscript; потеря Greek symbols; потеря operators; потеря brackets</w:t>
      </w:r>
    </w:p>
    <w:p>
      <w:r>
        <w:t>**Причина:** Exact match отсутствует; token precision=72.41, token recall=31.82, edit similarity=21.62.</w:t>
      </w:r>
    </w:p>
    <w:p>
      <w:r>
        <w:t>**Влияние на метрику:** Object Score=22.01/100; потеря относительно идеального объекта=77.99 п.п.; raw_exact_match=0.00, normalized_exact_match=0.00, token_precision=72.41, token_recall=31.82, token_f1=44.21, edit_similarity=21.62</w:t>
      </w:r>
    </w:p>
    <w:p>
      <w:pPr>
        <w:pStyle w:val="Heading2"/>
      </w:pPr>
      <w:r>
        <w:t>Nutrient</w:t>
      </w:r>
    </w:p>
    <w:p>
      <w:r>
        <w:t>#### Пример 1: Math — MATH_003 (D04, стр. 2),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42532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00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42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MATH_003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{}_{t}D^{\alpha}f(t)=\frac{1}{\Gamma(1-\alpha)}\frac{d}{dt}\int_{0}^{t}\frac{f(\tau)}{(t-\tau)^{\alpha}}\,d\tau,\quad 0&lt;\alpha&lt;1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Formula spatially matched, но математический payload пуст.</w:t>
      </w:r>
    </w:p>
    <w:p>
      <w:r>
        <w:t>**Тип ошибки:** потеря fraction structure; ошибки subscript; ошибки superscript; потеря Greek symbols; потеря operators; потеря brackets</w:t>
      </w:r>
    </w:p>
    <w:p>
      <w:r>
        <w:t>**Причина:** Exact match отсутствует; token precision=100.00, token recall=0.00, edit similarity=0.00.</w:t>
      </w:r>
    </w:p>
    <w:p>
      <w:r>
        <w:t>**Влияние на метрику:** Object Score=0.00/100; потеря относительно идеального объекта=100.00 п.п.; raw_exact_match=0.00, normalized_exact_match=0.00, token_precision=100.00, token_recall=0.00, token_f1=0.00, edit_similarity=0.00</w:t>
      </w:r>
    </w:p>
    <w:p>
      <w:r>
        <w:t>#### Пример 2: Diagrams — DIA_001 (D01, стр. 9),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82873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_0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82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DIA_001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тип: electrical_scheme</w:t>
        <w:br/>
        <w:t>caption: Рис. 4.1. Схемы электрических цепей для реализации метода амперметра и вольтметра</w:t>
        <w:br/>
        <w:t>текст: Источник напряжения, Rрег, A, V, Rx</w:t>
        <w:br/>
        <w:t>ключевые элементы/связи: амперметр, вольтметр, измеряемое сопротивление</w:t>
        <w:br/>
        <w:t>asset: ground_truth/assets/DIA_001.png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Image overlap=0.68: caption: нет; asset: нет</w:t>
      </w:r>
    </w:p>
    <w:p>
      <w:r>
        <w:t>**Тип ошибки:** диаграмма сохранена как обычное изображение; потеря текста и связей</w:t>
      </w:r>
    </w:p>
    <w:p>
      <w:r>
        <w:t>**Причина:** В GT-области найдено Image: 1, но Diagram отсутствует. Generic image не содержит типизированных text_elements/key_elements.</w:t>
      </w:r>
    </w:p>
    <w:p>
      <w:r>
        <w:t>**Влияние на метрику:** Object Score=0.00/100; потеря относительно идеального объекта=100.00 п.п.; detection_recall=0.00, iou=0.00, diagram_text_recall=0.00, caption=0.00, element_recall=0.00, key_elements=0.00</w:t>
      </w:r>
    </w:p>
    <w:p>
      <w:r>
        <w:t>#### Пример 3: Tables — TAB_006 (D04, стр. 8), 34,73/100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081595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00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081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TAB_006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Размер: 25 × 6; ячеек: 132</w:t>
        <w:br/>
        <w:t>[H] Сеть | [H] Показатель | [H] Обучающее α | [H] Обучающее λ | [H] Обучающее + 5% шум α | [H] Обучающее + 5% шум λ</w:t>
        <w:br/>
        <w:t>1 | Правильно | 68,20 % | 35,60 % | 67,60 % | 36,20 %</w:t>
        <w:br/>
        <w:t xml:space="preserve"> | Средняя ошибка | 0,0787 | 0,1430 | 0,0827 | 0,1441</w:t>
        <w:br/>
        <w:t xml:space="preserve"> | Макс. ошибка | 0,3728 | 0,5027 | 0,9759 | 0,5047</w:t>
        <w:br/>
        <w:t xml:space="preserve"> | Дисперсия ошибки | 0,0030 | 0,0088 | 0,0046 | 0,0089</w:t>
        <w:br/>
        <w:t xml:space="preserve">2 | Правильно | 86,00 % |  | 82,40 % | </w:t>
        <w:br/>
        <w:t xml:space="preserve"> | Средняя ошибка | 0,0604 |  | 0,0641 | </w:t>
        <w:br/>
        <w:t xml:space="preserve"> | Макс. ошибка | 0,3622 |  | 0,4495 | </w:t>
        <w:br/>
        <w:t xml:space="preserve"> | Дисперсия ошибки | 0,0020 |  | 0,0028 | </w:t>
        <w:br/>
        <w:t xml:space="preserve">3 | Правильно | 88,70 % |  | 82,40 % | </w:t>
        <w:br/>
        <w:t xml:space="preserve"> | Средняя ошибка | 0,0583 |  | 0,0634 | </w:t>
        <w:br/>
        <w:t xml:space="preserve"> | Макс. ошибка | 0,2045 |  | 0,8540 | </w:t>
        <w:br/>
        <w:t xml:space="preserve"> | Дисперсия ошибки | 0,0013 |  | 0,0029 | </w:t>
        <w:br/>
        <w:t>4 | Правильно | 77,10 % | 39,50 % | 75,80 % | 38,60 %</w:t>
        <w:br/>
        <w:t xml:space="preserve"> | Средняя ошибка | 0,0671 | 0,1449 | 0,0712 | 0,1466</w:t>
        <w:br/>
        <w:t xml:space="preserve"> | Макс. ошибка | 0,3594 | 0,5603 | 0,7292 | 0,5605</w:t>
        <w:br/>
        <w:t xml:space="preserve"> | Дисперсия ошибки | 0,0025 | 0,0103 | 0,0036 | 0,0104</w:t>
        <w:br/>
        <w:t xml:space="preserve">5 | Правильно | 88,50 % |  | 84,20 % | </w:t>
        <w:br/>
        <w:t xml:space="preserve"> | Средняя ошибка | 0,0574 |  | 0,0651 | </w:t>
        <w:br/>
        <w:t xml:space="preserve"> | Макс. ошибка | 0,3233 |  | 1,4295 | </w:t>
        <w:br/>
        <w:t xml:space="preserve"> | Дисперсия ошибки | 0,016 |  | 0,0057 | </w:t>
        <w:br/>
        <w:t xml:space="preserve">6 | Правильно | 80,60 % |  | 79,00 % | </w:t>
        <w:br/>
        <w:t xml:space="preserve"> | Средняя ошибка | 0,0631 |  | 0,0683 | </w:t>
        <w:br/>
        <w:t xml:space="preserve"> | Макс. ошибка | 0,2647 |  | 0,8166 | </w:t>
        <w:br/>
        <w:t xml:space="preserve"> | Дисперсия ошибки | 0,0018 |  | 0,0037 | 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Размер: 8 × 6; ячеек: 46</w:t>
        <w:br/>
        <w:t xml:space="preserve">[H] Сеть | [H]  | [H] Обучающее |  | [H] Обучающее+5%шум | </w:t>
        <w:br/>
        <w:t>[H]  | [H]  | [H] α | [H] λ | [H] α | [H] λ</w:t>
        <w:br/>
        <w:t>1 | Правильно Средняя ошибка Макс. ошибка Дисперсия ошибки | 68,20 % 0,0787 0,3728 0,0030 | 35,60 % 0,1430 0,5027 0,0088 | 67,60 % 0,0827 0,9759 0,0046 | 36,20 % 0,1441 0,5047 0,0089</w:t>
        <w:br/>
        <w:t xml:space="preserve">2 | Правильно Средняя ошибка Макс. ошибка Дисперсия ошибки | 86,00 % 0,0604 0,3622 0,0020 |  | 82,40 % 0,0641 0,4495 0,0028 | </w:t>
        <w:br/>
        <w:t xml:space="preserve">3 | Правильно Средняя ошибка Макс. ошибка Дисперсия ошибки | 88,70 % 0,0583 0,2045 0,0013 |  | 82,40 % 0,0634 0,8540 0,0029 | </w:t>
        <w:br/>
        <w:t>4 | Правильно Средняя ошибка Макс. ошибка Дисперсия ошибки | 77,10 % 0,0671 0,3594 0,0025 | 39,50 % 0,1449 0,5603 0,0103 | 75,80 % 0,0712 0,7292 0,0036 | 38,60 % 0,1466 0,5605 0,0104</w:t>
        <w:br/>
        <w:t xml:space="preserve">5 | Правильно Средняя ошибка Макс. ошибка Дисперсия ошибки | 88,50 % 0,0574 0,3233 0,016 |  | 84,20 % 0,0651 1,4295 0,0057 | </w:t>
        <w:br/>
        <w:t xml:space="preserve">6 | Правильно Средняя ошибка Макс. ошибка Дисперсия ошибки | 80,60 % 0,0631 0,2647 0,0018 |  | 79,00 % 0,0683 0,8166 0,0037 | </w:t>
      </w:r>
    </w:p>
    <w:p>
      <w:r>
        <w:t>**Тип ошибки:** потеря строк; ошибки объединения ячеек; искажение содержимого ячеек</w:t>
      </w:r>
    </w:p>
    <w:p>
      <w:r>
        <w:t>**Причина:** GT=25×6, output=8×6; headers 6→10. Cell recall=29.55, TEDS-like=23.66.</w:t>
      </w:r>
    </w:p>
    <w:p>
      <w:r>
        <w:t>**Влияние на метрику:** Object Score=34.73/100; потеря относительно идеального объекта=65.27 п.п.; cell_recall=29.55, cell_content=27.49, row_structure=32.00, column_structure=100.00, merged_f1=0.00, teds_like=23.66</w:t>
      </w:r>
    </w:p>
    <w:p>
      <w:r>
        <w:t>#### Пример 4: Images — IMG_005 (D05, стр. 2), 36,90/100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213550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213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IMG_005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caption: Рис. 2. Фотографии поверхности медного электрода после воздействия электрического поля; asset: ground_truth/assets/IMG_005.png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caption: нет; asset: нет</w:t>
      </w:r>
    </w:p>
    <w:p>
      <w:r>
        <w:t>**Тип ошибки:** неправильный crop; изображение не сохранено; потеря caption</w:t>
      </w:r>
    </w:p>
    <w:p>
      <w:r>
        <w:t>**Причина:** Detection=100.00, IoU=27.60, extraction=0.00, caption=0.00.</w:t>
      </w:r>
    </w:p>
    <w:p>
      <w:r>
        <w:t>**Влияние на метрику:** Object Score=36.90/100; потеря относительно идеального объекта=63.10 п.п.; detection_recall=100.00, iou=27.60, extraction=0.00, caption=0.00</w:t>
      </w:r>
    </w:p>
    <w:p>
      <w:r>
        <w:t>#### Пример 5: Chemistry — CHEM_004 (D02, стр. 2), 38,30/100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916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M_00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CHEM_004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Тартразин (Tartrazine); текстовые метки: NaOOC, N=N, OH, NaO3S, SO3Na; asset: ground_truth/assets/CHEM_004.png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structure; текстовые метки: нет; asset: нет</w:t>
      </w:r>
    </w:p>
    <w:p>
      <w:r>
        <w:t>**Тип ошибки:** потеря химических символов/меток; structural formula не извлечена; неточный crop</w:t>
      </w:r>
    </w:p>
    <w:p>
      <w:r>
        <w:t>**Причина:** Structure detection есть, но IoU=33.18, label recall=0.00, extraction=0.00.</w:t>
      </w:r>
    </w:p>
    <w:p>
      <w:r>
        <w:t>**Влияние на метрику:** Object Score=38.30/100; потеря относительно идеального объекта=61.70 п.п.; detection=100.00, iou=33.18, label_recall=0.00, extraction=0.00, structured_extraction=11.85</w:t>
      </w:r>
    </w:p>
    <w:p>
      <w:pPr>
        <w:pStyle w:val="Heading2"/>
      </w:pPr>
      <w:r>
        <w:t>Mindee</w:t>
      </w:r>
    </w:p>
    <w:p>
      <w:r>
        <w:t>#### Пример 1: Tables — TAB_001 (D01, стр. 4),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330871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00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30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TAB_001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Размер: 5 × 6; ячеек: 30</w:t>
        <w:br/>
        <w:t>[H] Тип | [H] Число декад | [H] Пределы воспроизведения R, Ом | [H] Дискретность воспроизведения, Ом | [H] Класс точности γ, % | [H] Допускаемая мощность на декаду, Вт</w:t>
        <w:br/>
        <w:t>Р 33 | 6 | 0–100000 | 0,1 | 0,2 | 0,5</w:t>
        <w:br/>
        <w:t>КМС 6 | 6 | 0–100000 | 0,1 | 0,2 | 0,5</w:t>
        <w:br/>
        <w:t>МСР 60М | 6 | 0–10000 | 0,01 | 0,02 | 0,5</w:t>
        <w:br/>
        <w:t>МСР 63 | 7 | 0–100000 | 0,01 | 0,05 | 0,5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TextBlock overlap=0.01: Допускаема</w:t>
        <w:br/>
        <w:t>- TextBlock overlap=0.01: Дискрет-</w:t>
        <w:br/>
        <w:t>- TextBlock overlap=0.01: произведе-</w:t>
        <w:br/>
        <w:t>- TextBlock overlap=0.01: Пределы</w:t>
        <w:br/>
        <w:t>- TextBlock overlap=0.01: воспроиз-</w:t>
        <w:br/>
        <w:t>- TextBlock overlap=0.01: мощность</w:t>
        <w:br/>
        <w:t>- TextBlock overlap=0.01: ведения</w:t>
        <w:br/>
        <w:t>- TextBlock overlap=0.01: Класс</w:t>
      </w:r>
    </w:p>
    <w:p>
      <w:r>
        <w:t>**Тип ошибки:** таблица превращена в обычный текст; структура строк/колонок отсутствует</w:t>
      </w:r>
    </w:p>
    <w:p>
      <w:r>
        <w:t>**Причина:** Typed Table отсутствует, но внутри GT-области найдено TextBlock: 8. Текст извлечён без сетки ячеек, поэтому cell recall и структурные компоненты обнуляются.</w:t>
      </w:r>
    </w:p>
    <w:p>
      <w:r>
        <w:t>**Влияние на метрику:** Object Score=0.00/100; потеря относительно идеального объекта=100.00 п.п.; cell_recall=0.00, cell_content=0.00, row_structure=0.00, column_structure=0.00, merged_f1=100.00, teds_like=1.96</w:t>
      </w:r>
    </w:p>
    <w:p>
      <w:r>
        <w:t>#### Пример 2: Images — IMG_001 (D01, стр. 8),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38278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382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IMG_001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caption: Рис. 3.2. Лицевая панель цифрового миллиомметра GOM-802; asset: ground_truth/assets/IMG_001.png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TextBlock overlap=0.01: GWINSTEK</w:t>
        <w:br/>
        <w:t>- TextBlock overlap=0.01: GOM-802</w:t>
        <w:br/>
        <w:t>- TextBlock overlap=0.01: миллиомметра</w:t>
        <w:br/>
        <w:t>- TextBlock overlap=0.01: цифрового</w:t>
        <w:br/>
        <w:t>- TextBlock overlap=0.00: GOM-802</w:t>
        <w:br/>
        <w:t>- TextBlock overlap=0.00: Передняя</w:t>
        <w:br/>
        <w:t>- TextBlock overlap=0.00: панель</w:t>
        <w:br/>
        <w:t>- TextBlock overlap=0.00: -|10</w:t>
      </w:r>
    </w:p>
    <w:p>
      <w:r>
        <w:t>**Тип ошибки:** в области остался только текст; потеря visual payload</w:t>
      </w:r>
    </w:p>
    <w:p>
      <w:r>
        <w:t>**Причина:** В области найдено TextBlock: 8, но отсутствует Image asset; OCR-текст, caption или alt-text не заменяют извлечение изображения.</w:t>
      </w:r>
    </w:p>
    <w:p>
      <w:r>
        <w:t>**Влияние на метрику:** Object Score=0.00/100; потеря относительно идеального объекта=100.00 п.п.; detection_recall=0.00, iou=0.00, extraction=0.00, caption=0.00</w:t>
      </w:r>
    </w:p>
    <w:p>
      <w:r>
        <w:t>#### Пример 3: Diagrams — DIA_001 (D01, стр. 9),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82873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_0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82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DIA_001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тип: electrical_scheme</w:t>
        <w:br/>
        <w:t>caption: Рис. 4.1. Схемы электрических цепей для реализации метода амперметра и вольтметра</w:t>
        <w:br/>
        <w:t>текст: Источник напряжения, Rрег, A, V, Rx</w:t>
        <w:br/>
        <w:t>ключевые элементы/связи: амперметр, вольтметр, измеряемое сопротивление</w:t>
        <w:br/>
        <w:t>asset: ground_truth/assets/DIA_001.png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TextBlock overlap=0.01: напряжения</w:t>
        <w:br/>
        <w:t>- TextBlock overlap=0.01: Источник</w:t>
        <w:br/>
        <w:t>- TextBlock overlap=0.01: напряжения</w:t>
        <w:br/>
        <w:t>- TextBlock overlap=0.01: Источник</w:t>
        <w:br/>
        <w:t>- TextBlock overlap=0.01: Rper</w:t>
        <w:br/>
        <w:t>- TextBlock overlap=0.00: Rper</w:t>
        <w:br/>
        <w:t>- TextBlock overlap=0.00: б)</w:t>
        <w:br/>
        <w:t>- TextBlock overlap=0.00: (B</w:t>
      </w:r>
    </w:p>
    <w:p>
      <w:r>
        <w:t>**Тип ошибки:** диаграмма представлена только текстом/Markdown; связи не типизированы</w:t>
      </w:r>
    </w:p>
    <w:p>
      <w:r>
        <w:t>**Причина:** В GT-области найдено TextBlock: 8, но Diagram отсутствует. OCR-текст или Markdown/Mermaid не дают benchmark typed key_elements без отдельного преобразования.</w:t>
      </w:r>
    </w:p>
    <w:p>
      <w:r>
        <w:t>**Влияние на метрику:** Object Score=0.00/100; потеря относительно идеального объекта=100.00 п.п.; detection_recall=0.00, iou=0.00, diagram_text_recall=0.00, caption=0.00, element_recall=0.00, key_elements=0.00</w:t>
      </w:r>
    </w:p>
    <w:p>
      <w:r>
        <w:t>#### Пример 4: Math — MATH_001 (D01, стр. 17), 9,23/100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42532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0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42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MATH_001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\tilde{R}_{x}=\frac{U_{\mathrm{в}}}{I_{\mathrm{а}}}=\frac{U_R}{I_0+I_{\mathrm{в}}}=\frac{R_x}{1+\frac{R_x}{R_{\mathrm{в}}}}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U R. UR UB = Ř = = , R, I2 I0+1B x a 1+ RA</w:t>
      </w:r>
    </w:p>
    <w:p>
      <w:r>
        <w:t>**Тип ошибки:** потеря fraction structure; ошибки subscript; потеря brackets</w:t>
      </w:r>
    </w:p>
    <w:p>
      <w:r>
        <w:t>**Причина:** Exact match отсутствует; token precision=50.00, token recall=11.63, edit similarity=8.40.</w:t>
      </w:r>
    </w:p>
    <w:p>
      <w:r>
        <w:t>**Влияние на метрику:** Object Score=9.23/100; потеря относительно идеального объекта=90.77 п.п.; raw_exact_match=0.00, normalized_exact_match=0.00, token_precision=50.00, token_recall=11.63, token_f1=18.87, edit_similarity=8.40</w:t>
      </w:r>
    </w:p>
    <w:p>
      <w:r>
        <w:t>#### Пример 5: Chemistry — CHEM_001 (D02, стр. 3), 41,50/100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347238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M_00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472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CHEM_001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Формула: FeCl3·6H2O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Формула: 6H2O</w:t>
      </w:r>
    </w:p>
    <w:p>
      <w:r>
        <w:t>**Тип ошибки:** ошибки индексов; ошибки химических символов</w:t>
      </w:r>
    </w:p>
    <w:p>
      <w:r>
        <w:t>**Причина:** GT='FeCl3·6H2O', output='6H2O'; token F1=66.67, composition similarity=90.00.</w:t>
      </w:r>
    </w:p>
    <w:p>
      <w:r>
        <w:t>**Влияние на метрику:** Object Score=41.50/100; потеря относительно идеального объекта=58.50 п.п.; detection=100.00, token_f1=66.67, composition_similarity=90.00, structured_extraction=41.50</w:t>
      </w:r>
    </w:p>
    <w:p>
      <w:pPr>
        <w:pStyle w:val="Heading2"/>
      </w:pPr>
      <w:r>
        <w:t>Adobe Extract</w:t>
      </w:r>
    </w:p>
    <w:p>
      <w:r>
        <w:t>#### Пример 1: Tables — TAB_007 (D05, стр. 21),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669313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007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6693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TAB_007</w:t>
      </w:r>
    </w:p>
    <w:p>
      <w:r>
        <w:t xml:space="preserve">Извлечённый visual asset: </w:t>
      </w:r>
      <w:hyperlink r:id="rId67">
        <w:r>
          <w:rPr>
            <w:color w:val="0563C1"/>
            <w:u w:val="single"/>
          </w:rPr>
          <w:t>adobe_extract_TAB_007.png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Размер: 7 × 5; ячеек: 35</w:t>
        <w:br/>
        <w:t>[H] Процесс | [H] Плотность инжектируемого заряда | [H] Плотность инжектируемого тока | [H] Литература | [H] Физико-химическая схема</w:t>
        <w:br/>
        <w:t>Инжекция Шоттки | q∞ = qA exp(-ε_ad/r_A) | j_i = β q∞ E | [36] | инжекция с поверхности электрода</w:t>
        <w:br/>
        <w:t>M + A+B− ⇄ M(e) + A + B | q∞ | j_i = j_e a_ext a_ox N / (a_red + a_ext) | [19] | окислительно-восстановительный механизм</w:t>
        <w:br/>
        <w:t>X+Q−(M) ⇄ X− | q∞ | j_i = μ q∞ E | [35] | полевая инжекция</w:t>
        <w:br/>
        <w:t>X+Q−(M) ⇒ X− | q∞ | j_i = μ r_i E² | [35] | полевая инжекция</w:t>
        <w:br/>
        <w:t>Адсорбционная электризация | Ток электризации | J = -q_i S V_0; S = 2π r D R |  | q_sj = K_ad j q_0, j=1,2</w:t>
        <w:br/>
        <w:t>Электризация по ОВ-механизму | n* = n_A/K_AD; n_A=(k_1/k_2)c_A | I = √(2 ε e n* φ_0) 2πR V_0 |  | K_ad = ∫ exp(E_ad/x) dx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Image overlap=1.00: caption: нет; asset: C:\Users\Nocomp\Desktop\nlp\outputs\benchmark\cache\adobe_extract\D05\versions\88da6cd9c6adb25eb367c265\assets\adobe_p21_00613.png</w:t>
        <w:br/>
        <w:t>- Image overlap=1.00: caption: нет; asset: нет</w:t>
        <w:br/>
        <w:t>- Image overlap=1.00: caption: нет; asset: C:\Users\Nocomp\Desktop\nlp\outputs\benchmark\cache\adobe_extract\D05\versions\88da6cd9c6adb25eb367c265\assets\adobe_p21_00616.png</w:t>
        <w:br/>
        <w:t>- Image overlap=1.00: caption: нет; asset: нет</w:t>
        <w:br/>
        <w:t>- Image overlap=1.00: caption: нет; asset: C:\Users\Nocomp\Desktop\nlp\outputs\benchmark\cache\adobe_extract\D05\versions\88da6cd9c6adb25eb367c265\assets\adobe_p21_00636.png</w:t>
        <w:br/>
        <w:t>- Image overlap=1.00: caption: нет; asset: нет</w:t>
        <w:br/>
        <w:t>- TextBlock overlap=0.02: связанными, могут быть причиной электризации тел в газовой среде, содержащей электроотрицательные моле­кулы. Разумеется, это область малых токов, однако в течение длительного времени (или при наличии интен­сивного обтекания тел) накопление зарядов может быть значительным, и эти процессы нельзя не принимать во внимание. По нашему мнению, процесс ионизации плотных газов, скажем воздуха, по окислительно-восста-</w:t>
        <w:br/>
        <w:t xml:space="preserve">- TextBlock overlap=0.02: новительному механизму требует дополнительных как экспериментальных, так и теоретических исследований. </w:t>
      </w:r>
    </w:p>
    <w:p>
      <w:r>
        <w:t>**Тип ошибки:** таблица превращена в обычный текст; структура строк/колонок отсутствует</w:t>
      </w:r>
    </w:p>
    <w:p>
      <w:r>
        <w:t>**Причина:** Typed Table отсутствует, но внутри GT-области найдено TextBlock: 2. Текст извлечён без сетки ячеек, поэтому cell recall и структурные компоненты обнуляются.</w:t>
      </w:r>
    </w:p>
    <w:p>
      <w:r>
        <w:t>**Влияние на метрику:** Object Score=0.00/100; потеря относительно идеального объекта=100.00 п.п.; cell_recall=0.00, cell_content=5.71, row_structure=0.00, column_structure=0.00, merged_f1=100.00, teds_like=1.65</w:t>
      </w:r>
    </w:p>
    <w:p>
      <w:r>
        <w:t>#### Пример 2: Math — MATH_001 (D01, стр. 17),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42532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0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42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MATH_001</w:t>
      </w:r>
    </w:p>
    <w:p>
      <w:r>
        <w:t xml:space="preserve">Извлечённый visual asset: </w:t>
      </w:r>
      <w:hyperlink r:id="rId68">
        <w:r>
          <w:rPr>
            <w:color w:val="0563C1"/>
            <w:u w:val="single"/>
          </w:rPr>
          <w:t>adobe_extract_MATH_001.png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\tilde{R}_{x}=\frac{U_{\mathrm{в}}}{I_{\mathrm{а}}}=\frac{U_R}{I_0+I_{\mathrm{в}}}=\frac{R_x}{1+\frac{R_x}{R_{\mathrm{в}}}}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Image overlap=0.52: caption: нет; asset: C:\Users\Nocomp\Desktop\nlp\outputs\benchmark\cache\adobe_extract\D01\versions\92df332f0870ad8424f1dd75\assets\adobe_p17_00663.png</w:t>
        <w:br/>
        <w:t>- Image overlap=0.52: caption: нет; asset: нет</w:t>
        <w:br/>
        <w:t xml:space="preserve">- TextBlock overlap=0.02: (3) </w:t>
      </w:r>
    </w:p>
    <w:p>
      <w:r>
        <w:t>**Тип ошибки:** формула возвращена как Figure/Image; нет структурированного Math payload</w:t>
      </w:r>
    </w:p>
    <w:p>
      <w:r>
        <w:t>**Причина:** В области есть графический объект, но нет Formula с LaTeX/plain-math представлением; типобезопасный matcher не переименовывает generic Figure в формулу.</w:t>
      </w:r>
    </w:p>
    <w:p>
      <w:r>
        <w:t>**Влияние на метрику:** Object Score=0.00/100; потеря относительно идеального объекта=100.00 п.п.; raw_exact_match=0.00, normalized_exact_match=0.00, token_precision=100.00, token_recall=0.00, token_f1=0.00, edit_similarity=0.00</w:t>
      </w:r>
    </w:p>
    <w:p>
      <w:r>
        <w:t>#### Пример 3: Images — IMG_004 (D05, стр. 2),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45776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45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IMG_004</w:t>
      </w:r>
    </w:p>
    <w:p>
      <w:r>
        <w:t xml:space="preserve">Извлечённый visual asset: </w:t>
      </w:r>
      <w:hyperlink r:id="rId69">
        <w:r>
          <w:rPr>
            <w:color w:val="0563C1"/>
            <w:u w:val="single"/>
          </w:rPr>
          <w:t>adobe_extract_IMG_004.png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caption: Рис. 1. Картины течения в системе двух параллельных проводников; asset: ground_truth/assets/IMG_004.png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Image overlap=1.00: caption: нет; asset: C:\Users\Nocomp\Desktop\nlp\outputs\benchmark\cache\adobe_extract\D05\versions\88da6cd9c6adb25eb367c265\assets\adobe_p2_00043.png</w:t>
        <w:br/>
        <w:t>- Image overlap=1.00: caption: нет; asset: нет</w:t>
        <w:br/>
        <w:t>- Image overlap=1.00: caption: нет; asset: C:\Users\Nocomp\Desktop\nlp\outputs\benchmark\cache\adobe_extract\D05\versions\88da6cd9c6adb25eb367c265\assets\adobe_p2_00047.png</w:t>
        <w:br/>
        <w:t>- Image overlap=1.00: caption: нет; asset: нет</w:t>
        <w:br/>
        <w:t>- Image overlap=1.00: caption: нет; asset: C:\Users\Nocomp\Desktop\nlp\outputs\benchmark\cache\adobe_extract\D05\versions\88da6cd9c6adb25eb367c265\assets\adobe_p2_00050.png</w:t>
        <w:br/>
        <w:t>- Image overlap=1.00: caption: нет; asset: нет</w:t>
        <w:br/>
        <w:t>- Image overlap=1.00: caption: нет; asset: C:\Users\Nocomp\Desktop\nlp\outputs\benchmark\cache\adobe_extract\D05\versions\88da6cd9c6adb25eb367c265\assets\adobe_p2_00056.png</w:t>
        <w:br/>
        <w:t>- Image overlap=1.00: caption: нет; asset: нет</w:t>
      </w:r>
    </w:p>
    <w:p>
      <w:r>
        <w:t>**Тип ошибки:** visual candidate не сопоставлен с Image GT</w:t>
      </w:r>
    </w:p>
    <w:p>
      <w:r>
        <w:t>**Причина:** В области есть visual candidate, но он не выбран при one-to-one сопоставлении по типу/геометрии либо не имеет подтверждённого extraction payload.</w:t>
      </w:r>
    </w:p>
    <w:p>
      <w:r>
        <w:t>**Влияние на метрику:** Object Score=0.00/100; потеря относительно идеального объекта=100.00 п.п.; detection_recall=0.00, iou=0.00, extraction=0.00, caption=0.00</w:t>
      </w:r>
    </w:p>
    <w:p>
      <w:r>
        <w:t>#### Пример 4: Diagrams — DIA_001 (D01, стр. 9),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82873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_0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82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DIA_001</w:t>
      </w:r>
    </w:p>
    <w:p>
      <w:r>
        <w:t xml:space="preserve">Извлечённый visual asset: </w:t>
      </w:r>
      <w:hyperlink r:id="rId70">
        <w:r>
          <w:rPr>
            <w:color w:val="0563C1"/>
            <w:u w:val="single"/>
          </w:rPr>
          <w:t>adobe_extract_DIA_001.png</w:t>
        </w:r>
      </w:hyperlink>
      <w:r/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тип: electrical_scheme</w:t>
        <w:br/>
        <w:t>caption: Рис. 4.1. Схемы электрических цепей для реализации метода амперметра и вольтметра</w:t>
        <w:br/>
        <w:t>текст: Источник напряжения, Rрег, A, V, Rx</w:t>
        <w:br/>
        <w:t>ключевые элементы/связи: амперметр, вольтметр, измеряемое сопротивление</w:t>
        <w:br/>
        <w:t>asset: ground_truth/assets/DIA_001.png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Image overlap=1.00: caption: нет; asset: C:\Users\Nocomp\Desktop\nlp\outputs\benchmark\cache\adobe_extract\D01\versions\92df332f0870ad8424f1dd75\assets\adobe_p9_00278.png</w:t>
      </w:r>
    </w:p>
    <w:p>
      <w:r>
        <w:t>**Тип ошибки:** диаграмма сохранена как обычное изображение; потеря текста и связей</w:t>
      </w:r>
    </w:p>
    <w:p>
      <w:r>
        <w:t>**Причина:** В GT-области найдено Image: 1, но Diagram отсутствует. Generic image не содержит типизированных text_elements/key_elements.</w:t>
      </w:r>
    </w:p>
    <w:p>
      <w:r>
        <w:t>**Влияние на метрику:** Object Score=0.00/100; потеря относительно идеального объекта=100.00 п.п.; detection_recall=0.00, iou=0.00, diagram_text_recall=0.00, caption=0.00, element_recall=0.00, key_elements=0.00</w:t>
      </w:r>
    </w:p>
    <w:p>
      <w:r>
        <w:t>#### Пример 5: Chemistry — CHEM_004 (D02, стр. 2), 37,78/100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916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M_00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CHEM_004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Тартразин (Tartrazine); текстовые метки: NaOOC, N=N, OH, NaO3S, SO3Na; asset: ground_truth/assets/CHEM_004.png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structure; текстовые метки: нет; asset: нет</w:t>
      </w:r>
    </w:p>
    <w:p>
      <w:r>
        <w:t>**Тип ошибки:** потеря химических символов/меток; structural formula не извлечена; неточный crop</w:t>
      </w:r>
    </w:p>
    <w:p>
      <w:r>
        <w:t>**Причина:** Structure detection есть, но IoU=31.12, label recall=0.00, extraction=0.00.</w:t>
      </w:r>
    </w:p>
    <w:p>
      <w:r>
        <w:t>**Влияние на метрику:** Object Score=37.78/100; потеря относительно идеального объекта=62.22 п.п.; detection=100.00, iou=31.12, label_recall=0.00, extraction=0.00, structured_extraction=11.11</w:t>
      </w:r>
    </w:p>
    <w:p>
      <w:pPr>
        <w:pStyle w:val="Heading2"/>
      </w:pPr>
      <w:r>
        <w:t>LlamaParse</w:t>
      </w:r>
    </w:p>
    <w:p>
      <w:r>
        <w:t>#### Пример 1: Images — IMG_001 (D01, стр. 8),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438278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4382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IMG_001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caption: Рис. 3.2. Лицевая панель цифрового миллиомметра GOM-802; asset: ground_truth/assets/IMG_001.png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TextBlock overlap=0.58: photograph: GWINSTEK GOM-802 DC MILLI-OHM METER front panel</w:t>
        <w:br/>
        <w:t>- TextBlock overlap=0.03: Рис.3.2. Передняя панель цифрового миллиомметра GОМ-802</w:t>
      </w:r>
    </w:p>
    <w:p>
      <w:r>
        <w:t>**Тип ошибки:** в области остался только текст; потеря visual payload</w:t>
      </w:r>
    </w:p>
    <w:p>
      <w:r>
        <w:t>**Причина:** В области найдено TextBlock: 2, но отсутствует Image asset; OCR-текст, caption или alt-text не заменяют извлечение изображения.</w:t>
      </w:r>
    </w:p>
    <w:p>
      <w:r>
        <w:t>**Влияние на метрику:** Object Score=0.00/100; потеря относительно идеального объекта=100.00 п.п.; detection_recall=0.00, iou=0.00, extraction=0.00, caption=0.00</w:t>
      </w:r>
    </w:p>
    <w:p>
      <w:r>
        <w:t>#### Пример 2: Diagrams — DIA_001 (D01, стр. 9), 0,00/100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82873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_0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82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DIA_001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тип: electrical_scheme</w:t>
        <w:br/>
        <w:t>caption: Рис. 4.1. Схемы электрических цепей для реализации метода амперметра и вольтметра</w:t>
        <w:br/>
        <w:t>текст: Источник напряжения, Rрег, A, V, Rx</w:t>
        <w:br/>
        <w:t>ключевые элементы/связи: амперметр, вольтметр, измеряемое сопротивление</w:t>
        <w:br/>
        <w:t>asset: ground_truth/assets/DIA_001.png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Типизированный объект отсутствует.</w:t>
        <w:br/>
        <w:br/>
        <w:t>Содержимое в той же области, но другого/несопоставленного типа:</w:t>
        <w:br/>
        <w:t>- TextBlock overlap=0.69: graph TD</w:t>
        <w:br/>
        <w:t xml:space="preserve">    subgraph a</w:t>
        <w:br/>
        <w:t xml:space="preserve">        S1["Источникнапряжения"] --- R1["R&lt;sub&gt;per&lt;/sub&gt;"]</w:t>
        <w:br/>
        <w:t xml:space="preserve">        R1 --- A1(("A"))</w:t>
        <w:br/>
        <w:t xml:space="preserve">        A1 ---|I&lt;sub&gt;a&lt;/sub&gt;| RX1["R&lt;sub&gt;x&lt;/sub&gt;"]</w:t>
        <w:br/>
        <w:t xml:space="preserve">        S1 --- V1(("B"))</w:t>
        <w:br/>
        <w:t xml:space="preserve">        V1 ---|U&lt;sub&gt;B&lt;/sub&gt;| RX1</w:t>
        <w:br/>
        <w:t xml:space="preserve">        A1 --- V1</w:t>
        <w:br/>
        <w:t xml:space="preserve">    end</w:t>
        <w:br/>
        <w:t xml:space="preserve">    subgraph b</w:t>
        <w:br/>
        <w:t xml:space="preserve">        S2["Источникнапряжения"] --- R2["R&lt;sub&gt;per&lt;/sub&gt;"]</w:t>
        <w:br/>
        <w:t xml:space="preserve">        R2 --- A2(("A"))</w:t>
        <w:br/>
        <w:t xml:space="preserve">        A2 ---|I&lt;sub&gt;a&lt;/sub&gt;| RX2["R&lt;sub&gt;x&lt;/sub&gt;"]</w:t>
        <w:br/>
        <w:t xml:space="preserve">        S2 --- V2(("B"))</w:t>
        <w:br/>
        <w:t xml:space="preserve">        V2 ---|U&lt;sub&gt;B&lt;/sub&gt;| RX2</w:t>
        <w:br/>
        <w:t xml:space="preserve">        R2 --- V2</w:t>
        <w:br/>
        <w:t xml:space="preserve">    end</w:t>
      </w:r>
    </w:p>
    <w:p>
      <w:r>
        <w:t>**Тип ошибки:** диаграмма представлена только текстом/Markdown; связи не типизированы</w:t>
      </w:r>
    </w:p>
    <w:p>
      <w:r>
        <w:t>**Причина:** В GT-области найдено TextBlock: 1, но Diagram отсутствует. OCR-текст или Markdown/Mermaid не дают benchmark typed key_elements без отдельного преобразования.</w:t>
      </w:r>
    </w:p>
    <w:p>
      <w:r>
        <w:t>**Влияние на метрику:** Object Score=0.00/100; потеря относительно идеального объекта=100.00 п.п.; detection_recall=0.00, iou=0.00, diagram_text_recall=0.00, caption=0.00, element_recall=0.00, key_elements=0.00</w:t>
      </w:r>
    </w:p>
    <w:p>
      <w:r>
        <w:t>#### Пример 3: Math — MATH_001 (D01, стр. 17), 37,44/100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42532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0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42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MATH_001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\tilde{R}_{x}=\frac{U_{\mathrm{в}}}{I_{\mathrm{а}}}=\frac{U_R}{I_0+I_{\mathrm{в}}}=\frac{R_x}{1+\frac{R_x}{R_{\mathrm{в}}}}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\tilde{\mathbf{R}}_{\mathbf{x}} = \frac{\mathbf{U}_{\mathbf{B}}}{\mathbf{I}_{\mathbf{a}}} = \frac{\mathbf{U}_{\mathbf{R}}}{\mathbf{I}_{\mathbf{0}} + \mathbf{I}_{\mathbf{B}}} = \frac{\mathbf{R}_{\mathbf{x}}}{1 + \frac{\mathbf{R}_{\mathbf{x}}}{\mathbf{R}_{\mathbf{B}}}}, \eqno(3)</w:t>
      </w:r>
    </w:p>
    <w:p>
      <w:r>
        <w:t>**Тип ошибки:** искажение токенов/номера формулы</w:t>
      </w:r>
    </w:p>
    <w:p>
      <w:r>
        <w:t>**Причина:** Exact match отсутствует; token precision=58.65, token recall=90.70, edit similarity=44.74.</w:t>
      </w:r>
    </w:p>
    <w:p>
      <w:r>
        <w:t>**Влияние на метрику:** Object Score=37.44/100; потеря относительно идеального объекта=62.56 п.п.; raw_exact_match=0.00, normalized_exact_match=0.00, token_precision=58.65, token_recall=90.70, token_f1=71.23, edit_similarity=44.74</w:t>
      </w:r>
    </w:p>
    <w:p>
      <w:r>
        <w:t>#### Пример 4: Chemistry — CHEM_004 (D02, стр. 2), 37,64/100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916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M_00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CHEM_004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Тартразин (Tartrazine); текстовые метки: NaOOC, N=N, OH, NaO3S, SO3Na; asset: ground_truth/assets/CHEM_004.png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structure; текстовые метки: Тартразин; asset: нет</w:t>
      </w:r>
    </w:p>
    <w:p>
      <w:r>
        <w:t>**Тип ошибки:** потеря химических символов/меток; structural formula не извлечена; неточный crop</w:t>
      </w:r>
    </w:p>
    <w:p>
      <w:r>
        <w:t>**Причина:** Structure detection есть, но IoU=30.56, label recall=0.00, extraction=0.00.</w:t>
      </w:r>
    </w:p>
    <w:p>
      <w:r>
        <w:t>**Влияние на метрику:** Object Score=37.64/100; потеря относительно идеального объекта=62.36 п.п.; detection=100.00, iou=30.56, label_recall=0.00, extraction=0.00, structured_extraction=10.91</w:t>
      </w:r>
    </w:p>
    <w:p>
      <w:r>
        <w:t>#### Пример 5: Tables — TAB_005 (D03, стр. 6), 51,74/100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172653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005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72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объект TAB_005</w:t>
      </w:r>
    </w:p>
    <w:p>
      <w:r>
        <w:rPr>
          <w:i/>
        </w:rPr>
        <w:t>*Ground Truth*</w:t>
      </w:r>
    </w:p>
    <w:p>
      <w:r>
        <w:rPr>
          <w:rFonts w:ascii="Consolas" w:hAnsi="Consolas"/>
          <w:sz w:val="16"/>
        </w:rPr>
        <w:t>Размер: 5 × 11; ячеек: 55</w:t>
        <w:br/>
        <w:t xml:space="preserve">[H]  | [H] severe toxic | [H]  | [H] obscene | [H]  | [H] threat | [H]  | [H] insult | [H]  | [H] identity hate | [H] </w:t>
        <w:br/>
        <w:t>severe toxic | 0 | 1 | 0 | 1 | 0 | 1 | 0 | 1 | 0 | 1</w:t>
        <w:br/>
        <w:t xml:space="preserve">toxic |  |  |  |  |  |  |  |  |  | </w:t>
        <w:br/>
        <w:t>0 | 144277 | 0 | 143754 | 523 | 144248 | 29 | 143744 | 533 | 144174 | 103</w:t>
        <w:br/>
        <w:t>1 | 13699 | 1595 | 7368 | 7926 | 14845 | 449 | 7950 | 7344 | 13992 | 1302</w:t>
      </w:r>
    </w:p>
    <w:p>
      <w:r>
        <w:rPr>
          <w:i/>
        </w:rPr>
        <w:t>*Output инструмента*</w:t>
      </w:r>
    </w:p>
    <w:p>
      <w:r>
        <w:rPr>
          <w:rFonts w:ascii="Consolas" w:hAnsi="Consolas"/>
          <w:sz w:val="16"/>
        </w:rPr>
        <w:t>Размер: 3 × 12; ячеек: 36</w:t>
        <w:br/>
        <w:t>[H] severe toxic | [H] toxic | [H] severe toxic&lt;br/&gt;0&lt;br/&gt;toxic | [H] severe toxic&lt;br/&gt;1&lt;br/&gt;toxic | [H] obscene&lt;br/&gt;0&lt;br/&gt;toxic | [H] obscene&lt;br/&gt;1&lt;br/&gt;toxic | [H] threat&lt;br/&gt;0&lt;br/&gt;toxic | [H] threat&lt;br/&gt;1&lt;br/&gt;toxic | [H] insult&lt;br/&gt;0&lt;br/&gt;toxic | [H] insult&lt;br/&gt;1&lt;br/&gt;toxic | [H] identity hate&lt;br/&gt;0&lt;br/&gt;toxic | [H] identity hate&lt;br/&gt;1&lt;br/&gt;toxic</w:t>
        <w:br/>
        <w:t xml:space="preserve">0 | 144277 | 0 | 143754 | 523 | 144248 | 29 | 143744 | 533 | 144174 | 103 | </w:t>
        <w:br/>
        <w:t xml:space="preserve">1 | 13699 | 1595 | 7368 | 7926 | 14845 | 449 | 7950 | 7344 | 13992 | 1302 | </w:t>
      </w:r>
    </w:p>
    <w:p>
      <w:r>
        <w:t>**Тип ошибки:** потеря строк; искажение содержимого ячеек</w:t>
      </w:r>
    </w:p>
    <w:p>
      <w:r>
        <w:t>**Причина:** GT=5×11, output=3×12; headers 11→12. Cell recall=60.00, TEDS-like=50.85.</w:t>
      </w:r>
    </w:p>
    <w:p>
      <w:r>
        <w:t>**Влияние на метрику:** Object Score=51.74/100; потеря относительно идеального объекта=48.26 п.п.; cell_recall=60.00, cell_content=1.98, row_structure=60.00, column_structure=91.67, merged_f1=100.00, teds_like=50.85</w:t>
      </w:r>
    </w:p>
    <w:p>
      <w:r>
        <w:br w:type="page"/>
      </w:r>
    </w:p>
    <w:p>
      <w:pPr>
        <w:pStyle w:val="Heading1"/>
      </w:pPr>
      <w:r>
        <w:t>18. Обобщение результатов</w:t>
      </w:r>
    </w:p>
    <w:p>
      <w:r>
        <w:t>Практический выбор по специализации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/>
            <w:r>
              <w:rPr>
                <w:b/>
                <w:sz w:val="15"/>
              </w:rPr>
              <w:t>Задача</w:t>
            </w:r>
          </w:p>
        </w:tc>
        <w:tc>
          <w:tcPr>
            <w:tcW w:type="dxa" w:w="4713"/>
          </w:tcPr>
          <w:p>
            <w:r/>
            <w:r>
              <w:rPr>
                <w:b/>
                <w:sz w:val="15"/>
              </w:rPr>
              <w:t>Предпочтительный профиль</w:t>
            </w:r>
          </w:p>
        </w:tc>
        <w:tc>
          <w:tcPr>
            <w:tcW w:type="dxa" w:w="4713"/>
          </w:tcPr>
          <w:p>
            <w:r/>
            <w:r>
              <w:rPr>
                <w:b/>
                <w:sz w:val="15"/>
              </w:rPr>
              <w:t>Ограничение</w:t>
            </w:r>
          </w:p>
        </w:tc>
      </w:tr>
      <w:tr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Максимально точный обычный текст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PyMuPDF; затем Nutrient, Mindee, LlamaParse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PyMuPDF не восстанавливает сложную семантику таблиц/диаграмм автоматически.</w:t>
            </w:r>
          </w:p>
        </w:tc>
      </w:tr>
      <w:tr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Таблицы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MinerU, LlamaParse, Nutrient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Результаты близки и имеют широкую междокументную неопределённость.</w:t>
            </w:r>
          </w:p>
        </w:tc>
      </w:tr>
      <w:tr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Математические формулы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LlamaParse, MinerU, OCR.Space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Даже лидер имеет Math 49,33; обязательна проверка LaTeX.</w:t>
            </w:r>
          </w:p>
        </w:tc>
      </w:tr>
      <w:tr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Химия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Все обнаруживают 6/6; payload лучше сравнивать по Extraction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Химия проверена только на одном PDF.</w:t>
            </w:r>
          </w:p>
        </w:tc>
      </w:tr>
      <w:tr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Изображения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MinerU; далее Adobe Extract/PyMuPDF/pdfminer.six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Подписи, crop и типизация часто неполны.</w:t>
            </w:r>
          </w:p>
        </w:tc>
      </w:tr>
      <w:tr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Диаграммы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Docling; затем MinerU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Среднее категории 5,63; полноценное восстановление связей остаётся нерешённым.</w:t>
            </w:r>
          </w:p>
        </w:tc>
      </w:tr>
      <w:tr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Минимальная локальная задержка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pdfplumber или PyMuPDF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Структурные категории слабее локальных ML-систем.</w:t>
            </w:r>
          </w:p>
        </w:tc>
      </w:tr>
      <w:tr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Локальный комплексный профиль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Docling или MinerU</w:t>
            </w:r>
          </w:p>
        </w:tc>
        <w:tc>
          <w:tcPr>
            <w:tcW w:type="dxa" w:w="4713"/>
          </w:tcPr>
          <w:p>
            <w:r>
              <w:rPr>
                <w:sz w:val="15"/>
              </w:rPr>
            </w:r>
            <w:r>
              <w:rPr>
                <w:sz w:val="15"/>
              </w:rPr>
              <w:t>Docling ресурсоёмок; MinerU слабее по диаграммам.</w:t>
            </w:r>
          </w:p>
        </w:tc>
      </w:tr>
    </w:tbl>
    <w:p>
      <w:r>
        <w:t>Ни один инструмент не доминирует во всех категориях. Лучший выбор определяется долей обычного текста, таблиц, формул и визуальных объектов, требованиями к локальности, задержке и ресурсам. Для промышленной системы разумна маршрутизация: быстрый локальный парсер для born-digital текста и более тяжёлый структурный/OCR pipeline для сложных страниц.</w:t>
      </w:r>
    </w:p>
    <w:p>
      <w:r>
        <w:br w:type="page"/>
      </w:r>
    </w:p>
    <w:p>
      <w:pPr>
        <w:pStyle w:val="Heading1"/>
      </w:pPr>
      <w:r>
        <w:t>19. Ограничения исследования</w:t>
      </w:r>
    </w:p>
    <w:p>
      <w:pPr>
        <w:pStyle w:val="ListBullet"/>
      </w:pPr>
      <w:r>
        <w:t>Корпус мал: пять целенаправленно выбранных PDF и 40 репрезентативных, а не исчерпывающе размеченных объектов.</w:t>
      </w:r>
    </w:p>
    <w:p>
      <w:pPr>
        <w:pStyle w:val="ListBullet"/>
      </w:pPr>
      <w:r>
        <w:t>Химия представлена одним документом, изображения двумя, математика тремя; переносимость соответствующих результатов ограничена.</w:t>
      </w:r>
    </w:p>
    <w:p>
      <w:pPr>
        <w:pStyle w:val="ListBullet"/>
      </w:pPr>
      <w:r>
        <w:t>Сравниваются конкретные версии, адаптеры и режимы; иной endpoint, OCR engine или модель может дать другой профиль.</w:t>
      </w:r>
    </w:p>
    <w:p>
      <w:pPr>
        <w:pStyle w:val="ListBullet"/>
      </w:pPr>
      <w:r>
        <w:t>Object Score измеряет совпадение с выбранным представлением GT; для математики не проверяется символическая эквивалентность, для диаграмм — полная графовая эквивалентность.</w:t>
      </w:r>
    </w:p>
    <w:p>
      <w:pPr>
        <w:pStyle w:val="ListBullet"/>
      </w:pPr>
      <w:r>
        <w:t>Reading order размечен косвенно внутри выбранных регионов; отдельного полного порядка всех блоков страницы нет.</w:t>
      </w:r>
    </w:p>
    <w:p>
      <w:pPr>
        <w:pStyle w:val="ListBullet"/>
      </w:pPr>
      <w:r>
        <w:t>Облачное время включает клиентскую и сетевую часть конкретных запусков, но не раскрывает серверные ресурсы; локальное и облачное время различаются по природе.</w:t>
      </w:r>
    </w:p>
    <w:p>
      <w:pPr>
        <w:pStyle w:val="ListBullet"/>
      </w:pPr>
      <w:r>
        <w:t>Стоимость зафиксирована как нулевая в условиях запусков и не является коммерческим сравнением тарифов.</w:t>
      </w:r>
    </w:p>
    <w:p>
      <w:pPr>
        <w:pStyle w:val="ListBullet"/>
      </w:pPr>
      <w:r>
        <w:t>13 статистических предупреждений сохранены как наблюдения; outliers автоматически не удалялись.</w:t>
      </w:r>
    </w:p>
    <w:p>
      <w:r>
        <w:br w:type="page"/>
      </w:r>
    </w:p>
    <w:p>
      <w:pPr>
        <w:pStyle w:val="Heading1"/>
      </w:pPr>
      <w:r>
        <w:t>20. Выводы</w:t>
      </w:r>
    </w:p>
    <w:p>
      <w:pPr>
        <w:pStyle w:val="ListBullet"/>
      </w:pPr>
      <w:r>
        <w:t>Предложенная система даёт отдельные воспроизводимые оценки текста, таблиц, математики, химии, изображений и диаграмм, а затем равновесный Overall.</w:t>
      </w:r>
    </w:p>
    <w:p>
      <w:pPr>
        <w:pStyle w:val="ListBullet"/>
      </w:pPr>
      <w:r>
        <w:t>PyMuPDF наиболее точен по обычному тексту (99,98), MinerU — по таблицам (71,44) и изображениям (75,01), LlamaParse — по математике (49,33), pdfminer.six — по действующему Chemistry Score (82,59), Docling — по диаграммам (42,19).</w:t>
      </w:r>
    </w:p>
    <w:p>
      <w:pPr>
        <w:pStyle w:val="ListBullet"/>
      </w:pPr>
      <w:r>
        <w:t>Наибольший Overall у Docling (59,44), но он не является лучшим по всем категориям и требует наибольших ресурсов и времени.</w:t>
      </w:r>
    </w:p>
    <w:p>
      <w:pPr>
        <w:pStyle w:val="ListBullet"/>
      </w:pPr>
      <w:r>
        <w:t>Локальные ML-системы превосходят классические локальные парсеры в среднем Overall за счёт структурных и визуальных категорий; по тексту средние групп почти совпадают.</w:t>
      </w:r>
    </w:p>
    <w:p>
      <w:pPr>
        <w:pStyle w:val="ListBullet"/>
      </w:pPr>
      <w:r>
        <w:t>Наиболее сложны диаграммы и математика. Таблицы и изображения также требуют структурного, а не только текстового извлечения.</w:t>
      </w:r>
    </w:p>
    <w:p>
      <w:pPr>
        <w:pStyle w:val="ListBullet"/>
      </w:pPr>
      <w:r>
        <w:t>Результаты существенно зависят от PDF: D05 сложнее D03 на общем наборе Text/Table/Diagram, а отдельные инструменты резко меняют качество и время между документами.</w:t>
      </w:r>
    </w:p>
    <w:p>
      <w:pPr>
        <w:pStyle w:val="ListBullet"/>
      </w:pPr>
      <w:r>
        <w:t>Повышение score оправдано только при исправлении ошибок адаптера, matching, нормализации или GT. Подгонка правил под конкретный GT снизила бы исследовательскую достоверность.</w:t>
      </w:r>
    </w:p>
    <w:p>
      <w:pPr>
        <w:pStyle w:val="ListBullet"/>
      </w:pPr>
      <w:r>
        <w:t>Для внешнего сервера следует предоставлять профиль по категориям, время, ресурсы и примеры ошибок, а не один рейтинг Overall.</w:t>
      </w:r>
    </w:p>
    <w:p>
      <w:r/>
      <w:hyperlink r:id="rId72">
        <w:r>
          <w:rPr>
            <w:color w:val="0563C1"/>
            <w:u w:val="single"/>
          </w:rPr>
          <w:t>Промпт 12 — контроль baseline</w:t>
        </w:r>
      </w:hyperlink>
      <w:r>
        <w:t xml:space="preserve"> · </w:t>
      </w:r>
      <w:hyperlink r:id="rId73">
        <w:r>
          <w:rPr>
            <w:color w:val="0563C1"/>
            <w:u w:val="single"/>
          </w:rPr>
          <w:t>Промпт 13 — статистический анализ</w:t>
        </w:r>
      </w:hyperlink>
      <w:r>
        <w:t xml:space="preserve"> · </w:t>
      </w:r>
      <w:hyperlink r:id="rId74">
        <w:r>
          <w:rPr>
            <w:color w:val="0563C1"/>
            <w:u w:val="single"/>
          </w:rPr>
          <w:t>Промпт 14 — error analysis</w:t>
        </w:r>
      </w:hyperlink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Baseline 20261004T095716Z_s42_2334c932 · Prompt 15 · Word edition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PDF Converter Benchmark · полный технический отчёт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539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539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539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120" w:after="120"/>
    </w:pPr>
    <w:rPr>
      <w:rFonts w:ascii="Cambria Math" w:hAnsi="Cambria Math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cr.space/ocrapi" TargetMode="External"/><Relationship Id="rId12" Type="http://schemas.openxmlformats.org/officeDocument/2006/relationships/hyperlink" Target="https://www.nutrient.io/api/data-extraction-api/" TargetMode="External"/><Relationship Id="rId13" Type="http://schemas.openxmlformats.org/officeDocument/2006/relationships/hyperlink" Target="https://docs.mindee.com/" TargetMode="External"/><Relationship Id="rId14" Type="http://schemas.openxmlformats.org/officeDocument/2006/relationships/hyperlink" Target="https://developer.adobe.com/document-services/docs/overview/pdf-extract-api/" TargetMode="External"/><Relationship Id="rId15" Type="http://schemas.openxmlformats.org/officeDocument/2006/relationships/hyperlink" Target="https://developers.llamaindex.ai/llamaparse/parse/getting_started/" TargetMode="External"/><Relationship Id="rId16" Type="http://schemas.openxmlformats.org/officeDocument/2006/relationships/hyperlink" Target="https://pymupdf.readthedocs.io/en/latest/" TargetMode="External"/><Relationship Id="rId17" Type="http://schemas.openxmlformats.org/officeDocument/2006/relationships/hyperlink" Target="https://github.com/jsvine/pdfplumber" TargetMode="External"/><Relationship Id="rId18" Type="http://schemas.openxmlformats.org/officeDocument/2006/relationships/hyperlink" Target="https://docling-project.github.io/docling/" TargetMode="External"/><Relationship Id="rId19" Type="http://schemas.openxmlformats.org/officeDocument/2006/relationships/hyperlink" Target="https://pdfminersix.readthedocs.io/en/latest/" TargetMode="External"/><Relationship Id="rId20" Type="http://schemas.openxmlformats.org/officeDocument/2006/relationships/hyperlink" Target="https://github.com/opendatalab/MinerU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Relationship Id="rId28" Type="http://schemas.openxmlformats.org/officeDocument/2006/relationships/image" Target="media/image8.png"/><Relationship Id="rId29" Type="http://schemas.openxmlformats.org/officeDocument/2006/relationships/image" Target="media/image9.png"/><Relationship Id="rId30" Type="http://schemas.openxmlformats.org/officeDocument/2006/relationships/image" Target="media/image10.png"/><Relationship Id="rId31" Type="http://schemas.openxmlformats.org/officeDocument/2006/relationships/image" Target="media/image11.png"/><Relationship Id="rId32" Type="http://schemas.openxmlformats.org/officeDocument/2006/relationships/image" Target="media/image12.png"/><Relationship Id="rId33" Type="http://schemas.openxmlformats.org/officeDocument/2006/relationships/image" Target="media/image13.png"/><Relationship Id="rId34" Type="http://schemas.openxmlformats.org/officeDocument/2006/relationships/image" Target="media/image14.png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image" Target="media/image17.png"/><Relationship Id="rId38" Type="http://schemas.openxmlformats.org/officeDocument/2006/relationships/hyperlink" Target="../../prompt14/20261004T095716Z_s42_2334c932/report.html" TargetMode="External"/><Relationship Id="rId39" Type="http://schemas.openxmlformats.org/officeDocument/2006/relationships/hyperlink" Target="../../prompt14/20261004T095716Z_s42_2334c932/examples.json" TargetMode="External"/><Relationship Id="rId40" Type="http://schemas.openxmlformats.org/officeDocument/2006/relationships/image" Target="media/image18.png"/><Relationship Id="rId41" Type="http://schemas.openxmlformats.org/officeDocument/2006/relationships/image" Target="media/image19.png"/><Relationship Id="rId42" Type="http://schemas.openxmlformats.org/officeDocument/2006/relationships/hyperlink" Target="prediction_assets/pymupdf_IMG_004.png" TargetMode="External"/><Relationship Id="rId43" Type="http://schemas.openxmlformats.org/officeDocument/2006/relationships/image" Target="media/image20.png"/><Relationship Id="rId44" Type="http://schemas.openxmlformats.org/officeDocument/2006/relationships/hyperlink" Target="prediction_assets/pymupdf_DIA_001.png" TargetMode="External"/><Relationship Id="rId45" Type="http://schemas.openxmlformats.org/officeDocument/2006/relationships/image" Target="media/image21.png"/><Relationship Id="rId46" Type="http://schemas.openxmlformats.org/officeDocument/2006/relationships/image" Target="media/image22.png"/><Relationship Id="rId47" Type="http://schemas.openxmlformats.org/officeDocument/2006/relationships/hyperlink" Target="prediction_assets/pymupdf_CHEM_003.jpeg" TargetMode="External"/><Relationship Id="rId48" Type="http://schemas.openxmlformats.org/officeDocument/2006/relationships/image" Target="media/image23.png"/><Relationship Id="rId49" Type="http://schemas.openxmlformats.org/officeDocument/2006/relationships/hyperlink" Target="prediction_assets/docling_IMG_003.png" TargetMode="External"/><Relationship Id="rId50" Type="http://schemas.openxmlformats.org/officeDocument/2006/relationships/image" Target="media/image24.png"/><Relationship Id="rId51" Type="http://schemas.openxmlformats.org/officeDocument/2006/relationships/image" Target="media/image25.png"/><Relationship Id="rId52" Type="http://schemas.openxmlformats.org/officeDocument/2006/relationships/hyperlink" Target="prediction_assets/docling_DIA_003.png" TargetMode="External"/><Relationship Id="rId53" Type="http://schemas.openxmlformats.org/officeDocument/2006/relationships/image" Target="media/image26.png"/><Relationship Id="rId54" Type="http://schemas.openxmlformats.org/officeDocument/2006/relationships/image" Target="media/image27.png"/><Relationship Id="rId55" Type="http://schemas.openxmlformats.org/officeDocument/2006/relationships/hyperlink" Target="prediction_assets/pdfminer_IMG_004.bmp" TargetMode="External"/><Relationship Id="rId56" Type="http://schemas.openxmlformats.org/officeDocument/2006/relationships/hyperlink" Target="prediction_assets/pdfminer_DIA_001.jpg" TargetMode="External"/><Relationship Id="rId57" Type="http://schemas.openxmlformats.org/officeDocument/2006/relationships/image" Target="media/image28.png"/><Relationship Id="rId58" Type="http://schemas.openxmlformats.org/officeDocument/2006/relationships/hyperlink" Target="prediction_assets/mineru_DIA_001.jpg" TargetMode="External"/><Relationship Id="rId59" Type="http://schemas.openxmlformats.org/officeDocument/2006/relationships/image" Target="media/image29.png"/><Relationship Id="rId60" Type="http://schemas.openxmlformats.org/officeDocument/2006/relationships/image" Target="media/image30.png"/><Relationship Id="rId61" Type="http://schemas.openxmlformats.org/officeDocument/2006/relationships/hyperlink" Target="prediction_assets/mineru_IMG_005.jpg" TargetMode="External"/><Relationship Id="rId62" Type="http://schemas.openxmlformats.org/officeDocument/2006/relationships/image" Target="media/image31.png"/><Relationship Id="rId63" Type="http://schemas.openxmlformats.org/officeDocument/2006/relationships/image" Target="media/image32.png"/><Relationship Id="rId64" Type="http://schemas.openxmlformats.org/officeDocument/2006/relationships/image" Target="media/image33.png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hyperlink" Target="prediction_assets/adobe_extract_TAB_007.png" TargetMode="External"/><Relationship Id="rId68" Type="http://schemas.openxmlformats.org/officeDocument/2006/relationships/hyperlink" Target="prediction_assets/adobe_extract_MATH_001.png" TargetMode="External"/><Relationship Id="rId69" Type="http://schemas.openxmlformats.org/officeDocument/2006/relationships/hyperlink" Target="prediction_assets/adobe_extract_IMG_004.png" TargetMode="External"/><Relationship Id="rId70" Type="http://schemas.openxmlformats.org/officeDocument/2006/relationships/hyperlink" Target="prediction_assets/adobe_extract_DIA_001.png" TargetMode="External"/><Relationship Id="rId71" Type="http://schemas.openxmlformats.org/officeDocument/2006/relationships/image" Target="media/image36.png"/><Relationship Id="rId72" Type="http://schemas.openxmlformats.org/officeDocument/2006/relationships/hyperlink" Target="../../PROMPT12_CONTROL.md" TargetMode="External"/><Relationship Id="rId73" Type="http://schemas.openxmlformats.org/officeDocument/2006/relationships/hyperlink" Target="../../PROMPT13_ANALYSIS.md" TargetMode="External"/><Relationship Id="rId74" Type="http://schemas.openxmlformats.org/officeDocument/2006/relationships/hyperlink" Target="../../PROMPT14_ERROR_ANALYSI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Сравнительное исследование средств анализа PDF и преобразования в текст</dc:title>
  <dc:subject>Воспроизводимый Word-отчёт для benchmark 20261004T095716Z_s42_2334c932</dc:subject>
  <dc:creator>PDF Converter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