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ТЗ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Алгоритмы Прима и Краскала</w:t>
      </w:r>
    </w:p>
    <w:p>
      <w:pPr>
        <w:pStyle w:val="Текстовый блок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 xml:space="preserve">Реализовать интерактивное обучение алгоритмам работы на графах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>алгоритмы Краскала и Примы</w:t>
      </w:r>
      <w:r>
        <w:rPr>
          <w:rFonts w:ascii="Helvetica" w:cs="Arial Unicode MS" w:hAnsi="Arial Unicode MS" w:eastAsia="Arial Unicode MS"/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1.1 </w:t>
      </w:r>
      <w:r>
        <w:rPr>
          <w:rFonts w:ascii="Arial Unicode MS" w:cs="Arial Unicode MS" w:hAnsi="Helvetica" w:eastAsia="Arial Unicode MS" w:hint="default"/>
          <w:rtl w:val="0"/>
        </w:rPr>
        <w:t>Для того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чтобы обучить пользователя сайта алгоритмам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Алгоритмы используются для нахождения кратчайшего остового взвешенного связного неориентированого графа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то есть графа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соединяющего все вершины исходного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но с наименьшей суммой весов ребер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>расстояний между вершинами</w:t>
      </w:r>
      <w:r>
        <w:rPr>
          <w:rFonts w:ascii="Helvetica" w:cs="Arial Unicode MS" w:hAnsi="Arial Unicode MS" w:eastAsia="Arial Unicode MS"/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1.2 </w:t>
      </w:r>
      <w:r>
        <w:rPr>
          <w:rFonts w:ascii="Arial Unicode MS" w:cs="Arial Unicode MS" w:hAnsi="Helvetica" w:eastAsia="Arial Unicode MS" w:hint="default"/>
          <w:rtl w:val="0"/>
        </w:rPr>
        <w:t>Проход по массиву свободных вершин по принципу «От ближайшей к ближайшей» и занесение вершины в список просмотренных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1.3 </w:t>
      </w:r>
      <w:r>
        <w:rPr>
          <w:rFonts w:ascii="Arial Unicode MS" w:cs="Arial Unicode MS" w:hAnsi="Helvetica" w:eastAsia="Arial Unicode MS" w:hint="default"/>
          <w:rtl w:val="0"/>
        </w:rPr>
        <w:t>Математическая составляющая и есть алгоритмы Прима и Краскала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1.4 </w:t>
      </w:r>
      <w:r>
        <w:rPr>
          <w:rFonts w:ascii="Arial Unicode MS" w:cs="Arial Unicode MS" w:hAnsi="Helvetica" w:eastAsia="Arial Unicode MS" w:hint="default"/>
          <w:rtl w:val="0"/>
        </w:rPr>
        <w:t xml:space="preserve">Важная особенность алгоритма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Arial Unicode MS" w:cs="Arial Unicode MS" w:hAnsi="Helvetica" w:eastAsia="Arial Unicode MS" w:hint="default"/>
          <w:rtl w:val="0"/>
        </w:rPr>
        <w:t xml:space="preserve">недопущение циклов в графах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>когда в одну вершину можно прийти двумя путями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Также необходимо продумать алгоритм построения графа на экране из таблицы смежности и наоборот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чтение с экрана и запись в матрицу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Helvetica" w:eastAsia="Arial Unicode MS" w:hint="default"/>
          <w:rtl w:val="0"/>
        </w:rPr>
        <w:t>Обучение проводится в трех режимах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1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Теория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Здесь представлена вся теория о данных алгоритмах</w:t>
      </w:r>
    </w:p>
    <w:p>
      <w:pPr>
        <w:pStyle w:val="Текстовый блок"/>
        <w:numPr>
          <w:ilvl w:val="1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Обучение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Здесь компьютер пошагаго  рисует граф по алгоритму</w:t>
      </w:r>
    </w:p>
    <w:p>
      <w:pPr>
        <w:pStyle w:val="Текстовый блок"/>
        <w:numPr>
          <w:ilvl w:val="1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Тестирование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Здесь пользователю дается граф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а он сам рисует по алгоритму минимальное остовое 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дерево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Далее его работа проверяется и выдается результат об успешном или неуспешном прохождении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Предполагаемые функции</w:t>
      </w:r>
    </w:p>
    <w:p>
      <w:pPr>
        <w:pStyle w:val="Текстовый блок"/>
        <w:numPr>
          <w:ilvl w:val="1"/>
          <w:numId w:val="8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Чтение матрицы смежности из файла</w:t>
      </w:r>
    </w:p>
    <w:p>
      <w:pPr>
        <w:pStyle w:val="Текстовый блок"/>
        <w:numPr>
          <w:ilvl w:val="1"/>
          <w:numId w:val="9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Построение на экране компьютера графически считанного графа</w:t>
      </w:r>
    </w:p>
    <w:p>
      <w:pPr>
        <w:pStyle w:val="Текстовый блок"/>
        <w:numPr>
          <w:ilvl w:val="1"/>
          <w:numId w:val="10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Построение пользователем по алгоритмам предполагаемого графа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Arial Unicode MS" w:cs="Arial Unicode MS" w:hAnsi="Helvetica" w:eastAsia="Arial Unicode MS" w:hint="default"/>
          <w:rtl w:val="0"/>
        </w:rPr>
        <w:t>результата</w:t>
      </w:r>
    </w:p>
    <w:p>
      <w:pPr>
        <w:pStyle w:val="Текстовый блок"/>
        <w:numPr>
          <w:ilvl w:val="1"/>
          <w:numId w:val="11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Проверка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является ли получившийся граф корректным ответом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либо произошла ошибка</w:t>
      </w:r>
    </w:p>
    <w:p>
      <w:pPr>
        <w:pStyle w:val="Текстовый блок"/>
        <w:numPr>
          <w:ilvl w:val="1"/>
          <w:numId w:val="12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>Вывод на экран сообщения о правильности результата</w:t>
      </w: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Функции для обоих алгоритмов универсальны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за исключением проверки правильности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Большой маркер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Большой маркер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Большой маркер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Большой маркер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Большой маркер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next w:val="С числами"/>
    <w:pPr>
      <w:numPr>
        <w:numId w:val="1"/>
      </w:numPr>
    </w:pPr>
  </w:style>
  <w:style w:type="numbering" w:styleId="Пункт">
    <w:name w:val="Пункт"/>
    <w:next w:val="Пункт"/>
    <w:pPr>
      <w:numPr>
        <w:numId w:val="3"/>
      </w:numPr>
    </w:pPr>
  </w:style>
  <w:style w:type="numbering" w:styleId="Большой маркер">
    <w:name w:val="Большой маркер"/>
    <w:next w:val="Большой маркер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