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«Южно-Российский государственный политехнический университет (НПИ) имени М.И. Платова»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00" y="3780000"/>
                          <a:ext cx="4953000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информационных технологий и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«Программное обеспечение вычислительной техники»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Направление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09.04.01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Информатика и вычислительная техника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Программное и аппаратное обеспечение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информационных систем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 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курса, группы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ТИСа-о24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Купрысь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Фамилия, имя, отчество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доцент, кандидат технических наук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Рыбалкин А.Д.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</w:t>
        <w:tab/>
        <w:tab/>
        <w:tab/>
        <w:t xml:space="preserve">  Фамилия, имя, отчество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«_____»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____________2024 г.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7" w:type="default"/>
          <w:footerReference r:id="rId8" w:type="first"/>
          <w:pgSz w:h="16838" w:w="11906" w:orient="portrait"/>
          <w:pgMar w:bottom="1134" w:top="1134" w:left="1418" w:right="1021" w:header="720" w:footer="72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Новочеркасск, 2024 г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«Применение CASE-средств для проектирования и разработки программного и аппаратного обеспечения ИС и АС»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Изучить классификацию и применение CASE-средств для разработки программного обеспечения, освоить их практическое использование для проектирования и документирования информационных систем, а также разработать первую часть индивидуального задания.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Теоретический материал: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CASE-средства (Computer-Aided Software Engineering) — это программные инструменты, которые поддерживают процесс проектирования, разработки и сопровождения программного обеспечения. Они автоматизируют многие этапы жизненного цикла программного продукта, облегчая задачу разработчикам и повышая эффективность работы.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CASE-средства можно разделить на несколько категорий: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Средства верхнего уровня — используются для проектирования системы, анализа требований и создания моделей. Примеры: UML-диаграммы, диаграммы потоков данных;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Средства нижнего уровня — помогают непосредственно в написании кода, тестировании и сопровождении программного обеспечения;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Интегрированные CASE-средства — объединяют весь процесс разработки, от проектирования до внедрения, поддерживая команды разработчиков на всех этапах.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Кроме того, CASE-средства часто используются для моделирования баз данных, управления проектами и документирования. Ключевой элемент большинства систем — UML, который позволяет визуализировать структуру и поведение программных систем с помощью диаграмм.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успешного выбора CASE-инструмента важно учитывать его интеграцию с другими системами, гибкость и возможность масштабирования, а также удобство для команды разработчиков.</w:t>
      </w:r>
    </w:p>
    <w:p w:rsidR="00000000" w:rsidDel="00000000" w:rsidP="00000000" w:rsidRDefault="00000000" w:rsidRPr="00000000" w14:paraId="0000002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Ход работы:</w:t>
      </w:r>
    </w:p>
    <w:p w:rsidR="00000000" w:rsidDel="00000000" w:rsidP="00000000" w:rsidRDefault="00000000" w:rsidRPr="00000000" w14:paraId="0000002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Разработана диаграмма, отражающая структуру программы. Схема включает три ключевых блока: экспоненциальный компонент, косинусный компонент и логарифмический компонент, которые складываются в общий сигнал, что продемонстрировано на рисунке 1.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869795</wp:posOffset>
            </wp:positionH>
            <wp:positionV relativeFrom="paragraph">
              <wp:posOffset>342900</wp:posOffset>
            </wp:positionV>
            <wp:extent cx="4200525" cy="5400675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0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 – Структурная схема программы</w:t>
      </w:r>
    </w:p>
    <w:p w:rsidR="00000000" w:rsidDel="00000000" w:rsidP="00000000" w:rsidRDefault="00000000" w:rsidRPr="00000000" w14:paraId="0000002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 первой части кода создается функция create_signal, которая принимает несколько параметров для генерации сигнала: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time: временные точки, для которых будет генерироваться сигнал;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num_exp, num_cos, num_log: количество экспоненциальных, косинусных и логарифмических членов соответственно;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amp_exp, amp_cos, amp_log: массивы амплитуд для всех членов.</w:t>
      </w:r>
    </w:p>
    <w:p w:rsidR="00000000" w:rsidDel="00000000" w:rsidP="00000000" w:rsidRDefault="00000000" w:rsidRPr="00000000" w14:paraId="00000031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Инициализируется начальный сигнал с нулевыми значениями, а также задаются константы для экспоненциальной функции, косинусных членов и логарифмических терминов, что показано на рисунке 2.</w:t>
      </w:r>
    </w:p>
    <w:p w:rsidR="00000000" w:rsidDel="00000000" w:rsidP="00000000" w:rsidRDefault="00000000" w:rsidRPr="00000000" w14:paraId="00000032">
      <w:pPr>
        <w:widowControl w:val="0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72150" cy="17335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2 – Функция генерации сигналов и константы</w:t>
      </w:r>
    </w:p>
    <w:p w:rsidR="00000000" w:rsidDel="00000000" w:rsidP="00000000" w:rsidRDefault="00000000" w:rsidRPr="00000000" w14:paraId="0000003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Добавление экспоненциальных, косинусных и логарифмических членов к сигналу, используя заданные формулы. Экспоненциальные члены добавляются для моделирования спадающего сигнала с различными амплитудами, косинусные — для гармонических колебаний, частота которых увеличивается с каждым добавленным членом, а логарифмические — для моделирования сигналов с нелинейным ростом на основе логарифмов. Каждый из этих типов сигналов добавляется поочередно, и итоговый сигнал формируется как сумма всех компонентов, что показано на рисунке 3.</w:t>
      </w:r>
    </w:p>
    <w:p w:rsidR="00000000" w:rsidDel="00000000" w:rsidP="00000000" w:rsidRDefault="00000000" w:rsidRPr="00000000" w14:paraId="00000035">
      <w:pPr>
        <w:widowControl w:val="0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14975" cy="4048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3 – Добавление компонентов к сигналу</w:t>
      </w:r>
    </w:p>
    <w:p w:rsidR="00000000" w:rsidDel="00000000" w:rsidP="00000000" w:rsidRDefault="00000000" w:rsidRPr="00000000" w14:paraId="00000037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В примере использования функции create_signal задается временной диапазон от 0.1 до 10 секунд с 1000 равномерно распределенными точками, чтобы избежать проблем с логарифмом от нуля. Затем задаются параметры для каждого типа сигнала: экспоненциальных, косинусных и логарифмических членов. В частности, для экспоненциальных членов указывается, что их два, для косинусных — один, а для логарифмических — один. Соответственно, для каждого типа сигнала заданы массивы амплитуд: для экспоненциальных — два значения, для косинусных и логарифмических — по одному значению. После этого вызывается функция create_signal, которая использует эти параметры для генерации итогового сложного сигнала, состоящего из всех трёх компонентов, что продемонстрировано на рисунке 4. </w:t>
      </w:r>
    </w:p>
    <w:p w:rsidR="00000000" w:rsidDel="00000000" w:rsidP="00000000" w:rsidRDefault="00000000" w:rsidRPr="00000000" w14:paraId="0000003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62450" cy="281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4 – Генерация сложного сигнала</w:t>
      </w:r>
    </w:p>
    <w:p w:rsidR="00000000" w:rsidDel="00000000" w:rsidP="00000000" w:rsidRDefault="00000000" w:rsidRPr="00000000" w14:paraId="0000003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3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генерации итогового сигнала с помощью функции create_signal, этот сигнал визуализируется на графике с использованием библиотеки Matplotlib. Вызов функции plt.plot(t, signal) строит график зависимости сигнала от времени, где по оси X откладывается время, а по оси Y — значение сигнала. Заголовок графика задается с помощью plt.title('Сгенерированный сигнал'), а оси подписываются с помощью plt.xlabel('Время (t)') и plt.ylabel('Сигнал').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2247900</wp:posOffset>
            </wp:positionV>
            <wp:extent cx="4666915" cy="2959754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6915" cy="29597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5 – Визуализированный сигнал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Разработана программа для генерации сложных сигналов, объединяющая экспоненциальные, косинусные и логарифмические компоненты. Программа успешно создает и визуализирует сигнал, позволяя варьировать параметры и амплитуды каждого компонента. Итоговый график подтверждает корректность работы программы и её применимость для моделирования сигналов.</w:t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