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426" w:rsidRPr="000A6A87" w:rsidRDefault="00BE2426" w:rsidP="006F1867">
      <w:pPr>
        <w:ind w:firstLine="102"/>
        <w:jc w:val="center"/>
        <w:rPr>
          <w:b/>
        </w:rPr>
      </w:pPr>
      <w:r w:rsidRPr="000A6A87">
        <w:rPr>
          <w:b/>
        </w:rPr>
        <w:t>Инвестиционное послание</w:t>
      </w:r>
    </w:p>
    <w:p w:rsidR="00BE2426" w:rsidRPr="000A6A87" w:rsidRDefault="00BE2426" w:rsidP="006F1867">
      <w:pPr>
        <w:ind w:firstLine="102"/>
        <w:jc w:val="center"/>
        <w:rPr>
          <w:b/>
        </w:rPr>
      </w:pPr>
      <w:r w:rsidRPr="000A6A87">
        <w:rPr>
          <w:b/>
        </w:rPr>
        <w:t>главы администрации Липецкой области И.Г. Артамонова</w:t>
      </w:r>
    </w:p>
    <w:p w:rsidR="008A7707" w:rsidRDefault="008A7707" w:rsidP="000A6A87">
      <w:pPr>
        <w:spacing w:after="120"/>
        <w:ind w:firstLine="100"/>
        <w:jc w:val="center"/>
      </w:pPr>
    </w:p>
    <w:p w:rsidR="00BE2426" w:rsidRDefault="008A7707" w:rsidP="000A6A87">
      <w:pPr>
        <w:spacing w:after="120"/>
        <w:ind w:firstLine="100"/>
        <w:jc w:val="center"/>
      </w:pPr>
      <w:r>
        <w:t>У</w:t>
      </w:r>
      <w:r w:rsidR="00BE2426">
        <w:t>важаемые коллеги!</w:t>
      </w:r>
    </w:p>
    <w:p w:rsidR="00A41F70" w:rsidRPr="00763859" w:rsidRDefault="00BE2426" w:rsidP="00A41F70">
      <w:pPr>
        <w:spacing w:after="120"/>
        <w:ind w:firstLine="567"/>
        <w:jc w:val="both"/>
      </w:pPr>
      <w:r w:rsidRPr="00BE2426">
        <w:t>Липецкая область – надёжный и проверенный партнер для инвестора. Нам доверяют, мы это ценим.</w:t>
      </w:r>
    </w:p>
    <w:p w:rsidR="00763859" w:rsidRDefault="00763859" w:rsidP="000A6A87">
      <w:pPr>
        <w:spacing w:after="120"/>
        <w:ind w:firstLine="567"/>
        <w:jc w:val="both"/>
        <w:rPr>
          <w:color w:val="FF0000"/>
        </w:rPr>
      </w:pPr>
      <w:r w:rsidRPr="00FC1875">
        <w:t xml:space="preserve">Нам </w:t>
      </w:r>
      <w:r w:rsidR="006F1867">
        <w:t>есть</w:t>
      </w:r>
      <w:r w:rsidR="00565702">
        <w:t>,</w:t>
      </w:r>
      <w:bookmarkStart w:id="0" w:name="_GoBack"/>
      <w:bookmarkEnd w:id="0"/>
      <w:r w:rsidRPr="00FC1875">
        <w:t xml:space="preserve"> что предложить инвестору: </w:t>
      </w:r>
    </w:p>
    <w:p w:rsidR="00A41F70" w:rsidRDefault="00A41F70" w:rsidP="000A6A87">
      <w:pPr>
        <w:spacing w:after="120"/>
        <w:ind w:firstLine="567"/>
        <w:jc w:val="both"/>
      </w:pPr>
      <w:r>
        <w:t>в</w:t>
      </w:r>
      <w:r w:rsidR="00763859" w:rsidRPr="00E952B2">
        <w:t>ыгодное тран</w:t>
      </w:r>
      <w:r w:rsidR="008A7707">
        <w:t>спортно-логистическое положение;</w:t>
      </w:r>
    </w:p>
    <w:p w:rsidR="00B25A65" w:rsidRDefault="00763859" w:rsidP="000A6A87">
      <w:pPr>
        <w:spacing w:after="120"/>
        <w:ind w:firstLine="567"/>
        <w:jc w:val="both"/>
      </w:pPr>
      <w:r w:rsidRPr="00763859">
        <w:t>инвестиционны</w:t>
      </w:r>
      <w:r w:rsidR="00A41F70">
        <w:t>е площад</w:t>
      </w:r>
      <w:r w:rsidRPr="00763859">
        <w:t>к</w:t>
      </w:r>
      <w:r w:rsidR="00A41F70">
        <w:t>и</w:t>
      </w:r>
      <w:r w:rsidRPr="00763859">
        <w:t xml:space="preserve"> различных форматов </w:t>
      </w:r>
      <w:r>
        <w:t xml:space="preserve">— особые экономические зоны, в том числе лучшая инвестиционная площадка Европы — </w:t>
      </w:r>
      <w:r w:rsidR="00E952B2" w:rsidRPr="00E952B2">
        <w:t>особ</w:t>
      </w:r>
      <w:r w:rsidR="00E952B2">
        <w:t>ая</w:t>
      </w:r>
      <w:r w:rsidR="00E952B2" w:rsidRPr="00E952B2">
        <w:t xml:space="preserve"> экономическ</w:t>
      </w:r>
      <w:r w:rsidR="00E952B2">
        <w:t>ая зона</w:t>
      </w:r>
      <w:r w:rsidR="00E952B2" w:rsidRPr="00E952B2">
        <w:t xml:space="preserve"> промышленно-производственного типа</w:t>
      </w:r>
      <w:r>
        <w:t xml:space="preserve"> «Липецк», индустриальные парки</w:t>
      </w:r>
      <w:r w:rsidR="008A7707">
        <w:t>;</w:t>
      </w:r>
    </w:p>
    <w:p w:rsidR="00A41F70" w:rsidRDefault="00A41F70" w:rsidP="000A6A87">
      <w:pPr>
        <w:spacing w:after="120"/>
        <w:ind w:firstLine="567"/>
        <w:jc w:val="both"/>
      </w:pPr>
      <w:r>
        <w:t>б</w:t>
      </w:r>
      <w:r w:rsidR="00EB5D98">
        <w:t>ольшой</w:t>
      </w:r>
      <w:r w:rsidR="00EB5D98" w:rsidRPr="00EB5D98">
        <w:t xml:space="preserve"> спектр налоговых и неналоговых льгот и преференций</w:t>
      </w:r>
      <w:r w:rsidR="00282AE5">
        <w:t>.</w:t>
      </w:r>
    </w:p>
    <w:p w:rsidR="000C7EF9" w:rsidRDefault="00E952B2" w:rsidP="000A6A87">
      <w:pPr>
        <w:spacing w:after="120"/>
        <w:ind w:firstLine="567"/>
        <w:jc w:val="both"/>
      </w:pPr>
      <w:r>
        <w:t xml:space="preserve"> </w:t>
      </w:r>
      <w:proofErr w:type="gramStart"/>
      <w:r w:rsidR="00EB5D98" w:rsidRPr="00EB5D98">
        <w:t xml:space="preserve">В текущем году расширен перечень мер поддержки для </w:t>
      </w:r>
      <w:r w:rsidR="00812854">
        <w:t>инвесторов</w:t>
      </w:r>
      <w:r w:rsidR="00EB5D98">
        <w:t>.</w:t>
      </w:r>
      <w:proofErr w:type="gramEnd"/>
      <w:r w:rsidR="00EB5D98">
        <w:t xml:space="preserve"> </w:t>
      </w:r>
      <w:r w:rsidR="000C7EF9">
        <w:t>Мы подписали первое соглашение в рамках закона «О защите и поощрении капиталовложений в Российской Федерации» (СЗПК) о реализации нового инвестиционного проекта</w:t>
      </w:r>
      <w:r w:rsidR="00A41F70">
        <w:t>.</w:t>
      </w:r>
      <w:r w:rsidR="000C7EF9">
        <w:t xml:space="preserve"> Главная идея </w:t>
      </w:r>
      <w:r w:rsidR="00A41F70">
        <w:t>которого</w:t>
      </w:r>
      <w:r w:rsidR="000C7EF9">
        <w:t xml:space="preserve"> — гарантия неизменности условий ведения бизнеса для инвесторов.</w:t>
      </w:r>
    </w:p>
    <w:p w:rsidR="003C1B06" w:rsidRDefault="000C7EF9" w:rsidP="000A6A87">
      <w:pPr>
        <w:spacing w:after="120"/>
        <w:ind w:firstLine="567"/>
        <w:jc w:val="both"/>
      </w:pPr>
      <w:r w:rsidRPr="00442B64">
        <w:t xml:space="preserve">Наша инвестиционная стратегия направлена на сохранение благоприятных условий инвестирования, поддержку стабильных и надежных партнерских отношений с бизнесом. Держать слово, данное инвестору на входе в регион – вот приоритет власти. Заслуженное годами доверие делового сообщества к администрации региона лежит в основе инвестиционной и деловой активности. </w:t>
      </w:r>
    </w:p>
    <w:p w:rsidR="00B25A65" w:rsidRPr="00B25A65" w:rsidRDefault="00B25A65" w:rsidP="000A6A87">
      <w:pPr>
        <w:spacing w:after="120"/>
        <w:ind w:firstLine="567"/>
        <w:jc w:val="both"/>
      </w:pPr>
      <w:r w:rsidRPr="00B25A65">
        <w:t xml:space="preserve">Липецкая область — регион с </w:t>
      </w:r>
      <w:r w:rsidR="00B3605A">
        <w:t>богатым опытом в сфере промышленности</w:t>
      </w:r>
      <w:r w:rsidR="0097259C">
        <w:t xml:space="preserve"> и сельского хозяйства</w:t>
      </w:r>
      <w:r w:rsidRPr="00B25A65">
        <w:t>. Здесь умеют реализовывать масштабные и</w:t>
      </w:r>
      <w:r w:rsidR="00F15638">
        <w:t xml:space="preserve"> сложные инвестиционные проекты у нас</w:t>
      </w:r>
      <w:r w:rsidRPr="00B25A65">
        <w:t xml:space="preserve"> высокий уровень производственных компетенций и технического образования. </w:t>
      </w:r>
      <w:proofErr w:type="gramStart"/>
      <w:r w:rsidRPr="00B25A65">
        <w:t>На сегодняшний день инвестиционное портфолио региона крайне разнообразно и включает в себя десятки мировых имен — лидеров бизнеса из самых разных сфер, успешно реализовавших свои проекты.</w:t>
      </w:r>
      <w:proofErr w:type="gramEnd"/>
      <w:r w:rsidRPr="00B25A65">
        <w:t xml:space="preserve"> Именно этот потенциал и служит центром притяжения для новых компаний, вселяет уверенность в тех, кто ищет новые возможности роста в России.</w:t>
      </w:r>
    </w:p>
    <w:p w:rsidR="009D0175" w:rsidRDefault="009D0175" w:rsidP="000A6A87">
      <w:pPr>
        <w:spacing w:after="120"/>
        <w:ind w:firstLine="567"/>
        <w:jc w:val="both"/>
      </w:pPr>
      <w:r>
        <w:t>Иностранный бизнес постоянно наращивает инвестиции в Липецкую область. Наш регион прочно удерживает за собой лидирующие позиции в этом сегменте экономики, что свидетельствует об эффективности сотрудничества с иностранными партнерами.</w:t>
      </w:r>
    </w:p>
    <w:p w:rsidR="00A41F70" w:rsidRDefault="009D0175" w:rsidP="000A6A87">
      <w:pPr>
        <w:spacing w:after="120"/>
        <w:ind w:firstLine="567"/>
        <w:jc w:val="both"/>
        <w:rPr>
          <w:strike/>
        </w:rPr>
      </w:pPr>
      <w:r w:rsidRPr="009D0175">
        <w:t>Высокие показатели в международных рейтингах – это самый объективный показатель работы власти по созданию благоприятного инвестиционного климата.</w:t>
      </w:r>
      <w:r w:rsidR="00410DD5">
        <w:t xml:space="preserve"> В</w:t>
      </w:r>
      <w:r w:rsidR="00410DD5" w:rsidRPr="00410DD5">
        <w:t xml:space="preserve"> лидеры российских регионов с минимальным </w:t>
      </w:r>
      <w:r w:rsidR="00410DD5" w:rsidRPr="00410DD5">
        <w:lastRenderedPageBreak/>
        <w:t>риском для инвестирования в РФ эксперты включают Липецк</w:t>
      </w:r>
      <w:r w:rsidR="007A2D30">
        <w:t>ую область на протяжении 15 лет.</w:t>
      </w:r>
    </w:p>
    <w:p w:rsidR="007A358D" w:rsidRDefault="00B3605A" w:rsidP="007A358D">
      <w:pPr>
        <w:spacing w:after="120"/>
        <w:ind w:firstLine="567"/>
        <w:jc w:val="both"/>
        <w:rPr>
          <w:color w:val="FF0000"/>
        </w:rPr>
      </w:pPr>
      <w:r>
        <w:t xml:space="preserve">Мы рады инвесторам с высокой социальной ответственностью. </w:t>
      </w:r>
      <w:r w:rsidR="00DF5926" w:rsidRPr="00DF5926">
        <w:t>Каждый инвестор для нас — VIP-клиент, сопровождаемый персональным менеджером.</w:t>
      </w:r>
      <w:r w:rsidR="00DF5926">
        <w:t xml:space="preserve"> </w:t>
      </w:r>
      <w:r w:rsidR="00DF5926" w:rsidRPr="00DF5926">
        <w:t>Мы открыты для сотрудничества</w:t>
      </w:r>
      <w:r w:rsidR="0097259C">
        <w:t xml:space="preserve"> -</w:t>
      </w:r>
      <w:r w:rsidR="00DF5926" w:rsidRPr="00DF5926">
        <w:t xml:space="preserve"> </w:t>
      </w:r>
      <w:r w:rsidR="007A358D" w:rsidRPr="000C7EF9">
        <w:t>запуска новых производств</w:t>
      </w:r>
      <w:r w:rsidR="007A358D">
        <w:t>,</w:t>
      </w:r>
      <w:r w:rsidR="007A358D" w:rsidRPr="000C7EF9">
        <w:t xml:space="preserve"> </w:t>
      </w:r>
      <w:r w:rsidR="007A358D">
        <w:t xml:space="preserve">реализации </w:t>
      </w:r>
      <w:r w:rsidR="007A358D" w:rsidRPr="000C7EF9">
        <w:t>инвестиционных проектов,</w:t>
      </w:r>
      <w:r w:rsidR="007A358D">
        <w:t xml:space="preserve"> благодаря которым</w:t>
      </w:r>
      <w:r w:rsidR="007A358D" w:rsidRPr="000C7EF9">
        <w:t xml:space="preserve"> </w:t>
      </w:r>
      <w:r w:rsidR="007A358D" w:rsidRPr="006F1867">
        <w:t xml:space="preserve">создаются новые рабочие места, увеличиваются налоговые поступления в региональный бюджет. Все это </w:t>
      </w:r>
      <w:proofErr w:type="gramStart"/>
      <w:r w:rsidR="007A358D" w:rsidRPr="006F1867">
        <w:t>позволяет эффективно развиваться области и способствует</w:t>
      </w:r>
      <w:proofErr w:type="gramEnd"/>
      <w:r w:rsidR="007A358D" w:rsidRPr="006F1867">
        <w:t xml:space="preserve"> повышению реальных доходов граждан.</w:t>
      </w:r>
    </w:p>
    <w:p w:rsidR="00786DF2" w:rsidRDefault="007A358D" w:rsidP="000A6A87">
      <w:pPr>
        <w:spacing w:after="120"/>
        <w:ind w:firstLine="567"/>
        <w:jc w:val="both"/>
      </w:pPr>
      <w:r>
        <w:t>Давайте вместе с</w:t>
      </w:r>
      <w:r w:rsidR="00786DF2" w:rsidRPr="009D0175">
        <w:t xml:space="preserve">делаем нашу область лучше! </w:t>
      </w:r>
    </w:p>
    <w:p w:rsidR="00BE2426" w:rsidRDefault="00BE2426" w:rsidP="000A6A87">
      <w:pPr>
        <w:spacing w:after="120"/>
        <w:ind w:firstLine="100"/>
        <w:jc w:val="both"/>
      </w:pPr>
    </w:p>
    <w:p w:rsidR="00BE2426" w:rsidRPr="000302A4" w:rsidRDefault="00BE2426" w:rsidP="000A6A87">
      <w:pPr>
        <w:shd w:val="clear" w:color="auto" w:fill="FFFFFF"/>
        <w:spacing w:after="120"/>
        <w:ind w:firstLine="100"/>
        <w:jc w:val="center"/>
        <w:rPr>
          <w:rFonts w:eastAsia="Times New Roman"/>
          <w:color w:val="000000"/>
          <w:szCs w:val="28"/>
          <w:lang w:eastAsia="ru-RU"/>
        </w:rPr>
      </w:pPr>
      <w:r w:rsidRPr="000302A4">
        <w:rPr>
          <w:rFonts w:eastAsia="Times New Roman"/>
          <w:color w:val="000000"/>
          <w:szCs w:val="28"/>
          <w:lang w:eastAsia="ru-RU"/>
        </w:rPr>
        <w:t>Спасибо за внимание!</w:t>
      </w:r>
    </w:p>
    <w:p w:rsidR="00BE2426" w:rsidRDefault="00BE2426" w:rsidP="000A6A87">
      <w:pPr>
        <w:spacing w:after="120"/>
        <w:ind w:firstLine="100"/>
        <w:jc w:val="both"/>
      </w:pPr>
    </w:p>
    <w:p w:rsidR="00BE2426" w:rsidRDefault="00BE2426" w:rsidP="000A6A87">
      <w:pPr>
        <w:spacing w:after="120"/>
        <w:ind w:firstLine="100"/>
        <w:jc w:val="both"/>
      </w:pPr>
    </w:p>
    <w:sectPr w:rsidR="00BE2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3F3"/>
    <w:rsid w:val="00001D0D"/>
    <w:rsid w:val="000765D9"/>
    <w:rsid w:val="000865CB"/>
    <w:rsid w:val="00092E62"/>
    <w:rsid w:val="000A6A87"/>
    <w:rsid w:val="000C15A9"/>
    <w:rsid w:val="000C7EF9"/>
    <w:rsid w:val="000D7D9B"/>
    <w:rsid w:val="001B0AA2"/>
    <w:rsid w:val="00214646"/>
    <w:rsid w:val="00221BEA"/>
    <w:rsid w:val="0026402B"/>
    <w:rsid w:val="00282AE5"/>
    <w:rsid w:val="002F43F3"/>
    <w:rsid w:val="00366AC2"/>
    <w:rsid w:val="003C1B06"/>
    <w:rsid w:val="003C36D2"/>
    <w:rsid w:val="00410DD5"/>
    <w:rsid w:val="00442B64"/>
    <w:rsid w:val="00565702"/>
    <w:rsid w:val="005B1094"/>
    <w:rsid w:val="00641508"/>
    <w:rsid w:val="00672B72"/>
    <w:rsid w:val="006B6816"/>
    <w:rsid w:val="006F1867"/>
    <w:rsid w:val="00704BD9"/>
    <w:rsid w:val="00707EA2"/>
    <w:rsid w:val="00742BD6"/>
    <w:rsid w:val="00763859"/>
    <w:rsid w:val="00786DF2"/>
    <w:rsid w:val="007A2D30"/>
    <w:rsid w:val="007A358D"/>
    <w:rsid w:val="00812854"/>
    <w:rsid w:val="0089630A"/>
    <w:rsid w:val="008A7707"/>
    <w:rsid w:val="00916552"/>
    <w:rsid w:val="0097259C"/>
    <w:rsid w:val="00982B80"/>
    <w:rsid w:val="009D0175"/>
    <w:rsid w:val="00A41F70"/>
    <w:rsid w:val="00A60C5E"/>
    <w:rsid w:val="00B25A65"/>
    <w:rsid w:val="00B3605A"/>
    <w:rsid w:val="00B41677"/>
    <w:rsid w:val="00BE2426"/>
    <w:rsid w:val="00C62795"/>
    <w:rsid w:val="00D06EAF"/>
    <w:rsid w:val="00D80713"/>
    <w:rsid w:val="00DD0503"/>
    <w:rsid w:val="00DF5926"/>
    <w:rsid w:val="00E354D3"/>
    <w:rsid w:val="00E952B2"/>
    <w:rsid w:val="00EB5D98"/>
    <w:rsid w:val="00F05BAB"/>
    <w:rsid w:val="00F152E8"/>
    <w:rsid w:val="00F15638"/>
    <w:rsid w:val="00F53D0F"/>
    <w:rsid w:val="00FC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426"/>
    <w:pPr>
      <w:spacing w:after="0" w:line="240" w:lineRule="auto"/>
    </w:pPr>
    <w:rPr>
      <w:rFonts w:ascii="Times New Roman" w:eastAsia="Calibri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2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426"/>
    <w:pPr>
      <w:spacing w:after="0" w:line="240" w:lineRule="auto"/>
    </w:pPr>
    <w:rPr>
      <w:rFonts w:ascii="Times New Roman" w:eastAsia="Calibri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Управление инвестиций</cp:lastModifiedBy>
  <cp:revision>3</cp:revision>
  <cp:lastPrinted>2021-01-29T05:30:00Z</cp:lastPrinted>
  <dcterms:created xsi:type="dcterms:W3CDTF">2021-01-29T09:15:00Z</dcterms:created>
  <dcterms:modified xsi:type="dcterms:W3CDTF">2021-02-01T07:32:00Z</dcterms:modified>
</cp:coreProperties>
</file>