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BED" w:rsidRDefault="00323BED">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323BED" w:rsidRDefault="00323BED">
      <w:pPr>
        <w:pStyle w:val="ConsPlusNormal"/>
        <w:jc w:val="both"/>
        <w:outlineLvl w:val="0"/>
      </w:pPr>
    </w:p>
    <w:p w:rsidR="00323BED" w:rsidRDefault="00323BED">
      <w:pPr>
        <w:pStyle w:val="ConsPlusTitle"/>
        <w:jc w:val="center"/>
      </w:pPr>
      <w:r>
        <w:t>ПРАВИТЕЛЬСТВО РОССИЙСКОЙ ФЕДЕРАЦИИ</w:t>
      </w:r>
    </w:p>
    <w:p w:rsidR="00323BED" w:rsidRDefault="00323BED">
      <w:pPr>
        <w:pStyle w:val="ConsPlusTitle"/>
        <w:jc w:val="center"/>
      </w:pPr>
    </w:p>
    <w:p w:rsidR="00323BED" w:rsidRDefault="00323BED">
      <w:pPr>
        <w:pStyle w:val="ConsPlusTitle"/>
        <w:jc w:val="center"/>
      </w:pPr>
      <w:r>
        <w:t>ПОСТАНОВЛЕНИЕ</w:t>
      </w:r>
    </w:p>
    <w:p w:rsidR="00323BED" w:rsidRDefault="00323BED">
      <w:pPr>
        <w:pStyle w:val="ConsPlusTitle"/>
        <w:jc w:val="center"/>
      </w:pPr>
      <w:r>
        <w:t>от 5 июля 2013 г. N 568</w:t>
      </w:r>
    </w:p>
    <w:p w:rsidR="00323BED" w:rsidRDefault="00323BED">
      <w:pPr>
        <w:pStyle w:val="ConsPlusTitle"/>
        <w:jc w:val="center"/>
      </w:pPr>
    </w:p>
    <w:p w:rsidR="00323BED" w:rsidRDefault="00323BED">
      <w:pPr>
        <w:pStyle w:val="ConsPlusTitle"/>
        <w:jc w:val="center"/>
      </w:pPr>
      <w:r>
        <w:t>О РАСПРОСТРАНЕНИИ</w:t>
      </w:r>
    </w:p>
    <w:p w:rsidR="00323BED" w:rsidRDefault="00323BED">
      <w:pPr>
        <w:pStyle w:val="ConsPlusTitle"/>
        <w:jc w:val="center"/>
      </w:pPr>
      <w:r>
        <w:t>НА ОТДЕЛЬНЫЕ КАТЕГОРИИ ГРАЖДАН ОГРАНИЧЕНИЙ,</w:t>
      </w:r>
    </w:p>
    <w:p w:rsidR="00323BED" w:rsidRDefault="00323BED">
      <w:pPr>
        <w:pStyle w:val="ConsPlusTitle"/>
        <w:jc w:val="center"/>
      </w:pPr>
      <w:r>
        <w:t>ЗАПРЕТОВ И ОБЯЗАННОСТЕЙ, УСТАНОВЛЕННЫХ ФЕДЕРАЛЬНЫМ ЗАКОНОМ</w:t>
      </w:r>
    </w:p>
    <w:p w:rsidR="00323BED" w:rsidRDefault="00323BED">
      <w:pPr>
        <w:pStyle w:val="ConsPlusTitle"/>
        <w:jc w:val="center"/>
      </w:pPr>
      <w:r>
        <w:t>"О ПРОТИВОДЕЙСТВИИ КОРРУПЦИИ" И ДРУГИМИ ФЕДЕРАЛЬНЫМИ</w:t>
      </w:r>
    </w:p>
    <w:p w:rsidR="00323BED" w:rsidRDefault="00323BED">
      <w:pPr>
        <w:pStyle w:val="ConsPlusTitle"/>
        <w:jc w:val="center"/>
      </w:pPr>
      <w:r>
        <w:t>ЗАКОНАМИ В ЦЕЛЯХ ПРОТИВОДЕЙСТВИЯ КОРРУПЦИИ</w:t>
      </w:r>
    </w:p>
    <w:p w:rsidR="00323BED" w:rsidRDefault="00323BED">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323BED">
        <w:trPr>
          <w:jc w:val="center"/>
        </w:trPr>
        <w:tc>
          <w:tcPr>
            <w:tcW w:w="9294" w:type="dxa"/>
            <w:tcBorders>
              <w:top w:val="nil"/>
              <w:left w:val="single" w:sz="24" w:space="0" w:color="CED3F1"/>
              <w:bottom w:val="nil"/>
              <w:right w:val="single" w:sz="24" w:space="0" w:color="F4F3F8"/>
            </w:tcBorders>
            <w:shd w:val="clear" w:color="auto" w:fill="F4F3F8"/>
          </w:tcPr>
          <w:p w:rsidR="00323BED" w:rsidRDefault="00323BED">
            <w:pPr>
              <w:pStyle w:val="ConsPlusNormal"/>
              <w:jc w:val="center"/>
            </w:pPr>
            <w:r>
              <w:rPr>
                <w:color w:val="392C69"/>
              </w:rPr>
              <w:t>Список изменяющих документов</w:t>
            </w:r>
          </w:p>
          <w:p w:rsidR="00323BED" w:rsidRDefault="00323BED">
            <w:pPr>
              <w:pStyle w:val="ConsPlusNormal"/>
              <w:jc w:val="center"/>
            </w:pPr>
            <w:proofErr w:type="gramStart"/>
            <w:r>
              <w:rPr>
                <w:color w:val="392C69"/>
              </w:rPr>
              <w:t xml:space="preserve">(в ред. Постановлений Правительства РФ от 28.06.2016 </w:t>
            </w:r>
            <w:hyperlink r:id="rId5" w:history="1">
              <w:r>
                <w:rPr>
                  <w:color w:val="0000FF"/>
                </w:rPr>
                <w:t>N 594</w:t>
              </w:r>
            </w:hyperlink>
            <w:r>
              <w:rPr>
                <w:color w:val="392C69"/>
              </w:rPr>
              <w:t>,</w:t>
            </w:r>
            <w:proofErr w:type="gramEnd"/>
          </w:p>
          <w:p w:rsidR="00323BED" w:rsidRDefault="00323BED">
            <w:pPr>
              <w:pStyle w:val="ConsPlusNormal"/>
              <w:jc w:val="center"/>
            </w:pPr>
            <w:r>
              <w:rPr>
                <w:color w:val="392C69"/>
              </w:rPr>
              <w:t xml:space="preserve">от 15.02.2017 </w:t>
            </w:r>
            <w:hyperlink r:id="rId6" w:history="1">
              <w:r>
                <w:rPr>
                  <w:color w:val="0000FF"/>
                </w:rPr>
                <w:t>N 187</w:t>
              </w:r>
            </w:hyperlink>
            <w:r>
              <w:rPr>
                <w:color w:val="392C69"/>
              </w:rPr>
              <w:t>)</w:t>
            </w:r>
          </w:p>
        </w:tc>
      </w:tr>
    </w:tbl>
    <w:p w:rsidR="00323BED" w:rsidRDefault="00323BED">
      <w:pPr>
        <w:pStyle w:val="ConsPlusNormal"/>
        <w:jc w:val="center"/>
      </w:pPr>
    </w:p>
    <w:p w:rsidR="00323BED" w:rsidRDefault="00323BED">
      <w:pPr>
        <w:pStyle w:val="ConsPlusNormal"/>
        <w:ind w:firstLine="540"/>
        <w:jc w:val="both"/>
      </w:pPr>
      <w:r>
        <w:t xml:space="preserve">В соответствии со </w:t>
      </w:r>
      <w:hyperlink r:id="rId7" w:history="1">
        <w:r>
          <w:rPr>
            <w:color w:val="0000FF"/>
          </w:rPr>
          <w:t>статьей 349.2</w:t>
        </w:r>
      </w:hyperlink>
      <w:r>
        <w:t xml:space="preserve"> Трудового кодекса Российской Федерации Правительство Российской Федерации постановляет:</w:t>
      </w:r>
    </w:p>
    <w:p w:rsidR="00323BED" w:rsidRDefault="00323BED">
      <w:pPr>
        <w:pStyle w:val="ConsPlusNormal"/>
        <w:spacing w:before="220"/>
        <w:ind w:firstLine="540"/>
        <w:jc w:val="both"/>
      </w:pPr>
      <w:bookmarkStart w:id="0" w:name="P16"/>
      <w:bookmarkEnd w:id="0"/>
      <w:r>
        <w:t xml:space="preserve">1. </w:t>
      </w:r>
      <w:proofErr w:type="gramStart"/>
      <w:r>
        <w:t>Установить, что на работников, замещающих должности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созданных Российской Федерацией на основании федеральных законов, организациях, созданных для выполнения задач, поставленных перед федеральными государственными органами (далее - фонды и иные организации), назначение на которые и освобождение от которых осуществляются Президентом Российской Федерации или Правительством Российской Федерации</w:t>
      </w:r>
      <w:proofErr w:type="gramEnd"/>
      <w:r>
        <w:t>, и должности в фондах и иных организациях, включенные в перечни, установленные нормативными актами фондов, локальными нормативными актами организаций, нормативными правовыми актами федеральных государственных органов (далее - работник), распространяются следующие ограничения, запреты и обязанности:</w:t>
      </w:r>
    </w:p>
    <w:p w:rsidR="00323BED" w:rsidRDefault="00323BED">
      <w:pPr>
        <w:pStyle w:val="ConsPlusNormal"/>
        <w:spacing w:before="220"/>
        <w:ind w:firstLine="540"/>
        <w:jc w:val="both"/>
      </w:pPr>
      <w:r>
        <w:t>а) работник не вправе:</w:t>
      </w:r>
    </w:p>
    <w:p w:rsidR="00323BED" w:rsidRDefault="00323BED">
      <w:pPr>
        <w:pStyle w:val="ConsPlusNormal"/>
        <w:spacing w:before="220"/>
        <w:ind w:firstLine="540"/>
        <w:jc w:val="both"/>
      </w:pPr>
      <w:r>
        <w:t>принимать без письменного разрешения работодателя (его представителя) от иностранных государств, международных организаций награды, почетные и специальные звания (за исключением научных званий), если в его должностные обязанности входит взаимодействие с указанными организациями;</w:t>
      </w:r>
    </w:p>
    <w:p w:rsidR="00323BED" w:rsidRDefault="00323BED">
      <w:pPr>
        <w:pStyle w:val="ConsPlusNormal"/>
        <w:spacing w:before="220"/>
        <w:ind w:firstLine="540"/>
        <w:jc w:val="both"/>
      </w:pPr>
      <w:r>
        <w:t>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p>
    <w:p w:rsidR="00323BED" w:rsidRDefault="00323BED">
      <w:pPr>
        <w:pStyle w:val="ConsPlusNormal"/>
        <w:spacing w:before="220"/>
        <w:ind w:firstLine="540"/>
        <w:jc w:val="both"/>
      </w:pPr>
      <w:r>
        <w:t>заниматься без письменного разрешения работодателя (его представителя) оплачиваемой деятельностью, финансируемой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 договором Российской Федерации или законодательством Российской Федерации;</w:t>
      </w:r>
    </w:p>
    <w:p w:rsidR="00323BED" w:rsidRDefault="00323BED">
      <w:pPr>
        <w:pStyle w:val="ConsPlusNormal"/>
        <w:spacing w:before="220"/>
        <w:ind w:firstLine="540"/>
        <w:jc w:val="both"/>
      </w:pPr>
      <w:bookmarkStart w:id="1" w:name="P21"/>
      <w:bookmarkEnd w:id="1"/>
      <w:r>
        <w:t xml:space="preserve">б) работнику запрещается получать в связи с исполнением трудовых обязанностей вознаграждения от физических и юридических лиц (подарки, денежное вознаграждение, ссуды, </w:t>
      </w:r>
      <w:r>
        <w:lastRenderedPageBreak/>
        <w:t>услуги, оплату развлечений, отдыха, транспортных расходов и иные вознаграждения). Запрет не распространяется на случаи получения работником подарков в связи с протокольными мероприятиями, со служебными командировками, с другими официальными мероприятиями и иные случаи, установленные федеральными законами и иными нормативными правовыми актами, определяющими особенности правового положения и специфику трудовой деятельности работника;</w:t>
      </w:r>
    </w:p>
    <w:p w:rsidR="00323BED" w:rsidRDefault="00323BED">
      <w:pPr>
        <w:pStyle w:val="ConsPlusNormal"/>
        <w:spacing w:before="220"/>
        <w:ind w:firstLine="540"/>
        <w:jc w:val="both"/>
      </w:pPr>
      <w:r>
        <w:t>в) работник обязан:</w:t>
      </w:r>
    </w:p>
    <w:p w:rsidR="00323BED" w:rsidRDefault="00323BED">
      <w:pPr>
        <w:pStyle w:val="ConsPlusNormal"/>
        <w:spacing w:before="220"/>
        <w:ind w:firstLine="540"/>
        <w:jc w:val="both"/>
      </w:pPr>
      <w:r>
        <w:t>уведомлять работодателя (его представителя), органы прокуратуры или другие государственные органы об обращении к нему каких-либо лиц в целях склонения к совершению коррупционных правонарушений;</w:t>
      </w:r>
    </w:p>
    <w:p w:rsidR="00323BED" w:rsidRDefault="00323BED">
      <w:pPr>
        <w:pStyle w:val="ConsPlusNormal"/>
        <w:spacing w:before="220"/>
        <w:ind w:firstLine="540"/>
        <w:jc w:val="both"/>
      </w:pPr>
      <w:r>
        <w:t>представлять в установленном порядке сведения о своих доходах, расходах, об имуществе и обязательствах имущественного характера, а также о доходах, расходах, об имуществе и обязательствах имущественного характера своих супруги (супруга) и несовершеннолетних детей;</w:t>
      </w:r>
    </w:p>
    <w:p w:rsidR="00323BED" w:rsidRDefault="00323BED">
      <w:pPr>
        <w:pStyle w:val="ConsPlusNormal"/>
        <w:spacing w:before="220"/>
        <w:ind w:firstLine="540"/>
        <w:jc w:val="both"/>
      </w:pPr>
      <w:r>
        <w:t>принимать меры по недопущению любой возможности возникновения конфликта интересов и урегулированию возникшего конфликта интересов;</w:t>
      </w:r>
    </w:p>
    <w:p w:rsidR="00323BED" w:rsidRDefault="00323BED">
      <w:pPr>
        <w:pStyle w:val="ConsPlusNormal"/>
        <w:spacing w:before="220"/>
        <w:ind w:firstLine="540"/>
        <w:jc w:val="both"/>
      </w:pPr>
      <w:r>
        <w:t xml:space="preserve">уведомлять работодателя в порядке, определенном работодателем в соответствии с нормативными правовыми </w:t>
      </w:r>
      <w:hyperlink r:id="rId8" w:history="1">
        <w:r>
          <w:rPr>
            <w:color w:val="0000FF"/>
          </w:rPr>
          <w:t>актами</w:t>
        </w:r>
      </w:hyperlink>
      <w:r>
        <w:t xml:space="preserve"> Российской Федерации, о личной заинтересованности при исполнении трудовых обязанностей, которая может привести к конфликту интересов, как только ему станет об этом известно;</w:t>
      </w:r>
    </w:p>
    <w:p w:rsidR="00323BED" w:rsidRDefault="00323BED">
      <w:pPr>
        <w:pStyle w:val="ConsPlusNormal"/>
        <w:jc w:val="both"/>
      </w:pPr>
      <w:r>
        <w:t xml:space="preserve">(в ред. </w:t>
      </w:r>
      <w:hyperlink r:id="rId9" w:history="1">
        <w:r>
          <w:rPr>
            <w:color w:val="0000FF"/>
          </w:rPr>
          <w:t>Постановления</w:t>
        </w:r>
      </w:hyperlink>
      <w:r>
        <w:t xml:space="preserve"> Правительства РФ от 28.06.2016 N 594)</w:t>
      </w:r>
    </w:p>
    <w:p w:rsidR="00323BED" w:rsidRDefault="00323BED">
      <w:pPr>
        <w:pStyle w:val="ConsPlusNormal"/>
        <w:spacing w:before="220"/>
        <w:ind w:firstLine="540"/>
        <w:jc w:val="both"/>
      </w:pPr>
      <w:r>
        <w:t>передавать в целях предотвращения конфликта интересов принадлежащие ему ценные бумаги (доли участия, паи в уставных (складочных) капиталах организаций) в доверительное управление в соответствии с гражданским законодательством Российской Федерации;</w:t>
      </w:r>
    </w:p>
    <w:p w:rsidR="00323BED" w:rsidRDefault="00323BED">
      <w:pPr>
        <w:pStyle w:val="ConsPlusNormal"/>
        <w:jc w:val="both"/>
      </w:pPr>
      <w:r>
        <w:t xml:space="preserve">(в ред. </w:t>
      </w:r>
      <w:hyperlink r:id="rId10" w:history="1">
        <w:r>
          <w:rPr>
            <w:color w:val="0000FF"/>
          </w:rPr>
          <w:t>Постановления</w:t>
        </w:r>
      </w:hyperlink>
      <w:r>
        <w:t xml:space="preserve"> Правительства РФ от 28.06.2016 N 594)</w:t>
      </w:r>
    </w:p>
    <w:p w:rsidR="00323BED" w:rsidRDefault="00323BED">
      <w:pPr>
        <w:pStyle w:val="ConsPlusNormal"/>
        <w:spacing w:before="220"/>
        <w:ind w:firstLine="540"/>
        <w:jc w:val="both"/>
      </w:pPr>
      <w:r>
        <w:t xml:space="preserve">уведомлять работодателя (его представителя) о получении работником подарка в случаях, предусмотренных </w:t>
      </w:r>
      <w:hyperlink w:anchor="P21" w:history="1">
        <w:r>
          <w:rPr>
            <w:color w:val="0000FF"/>
          </w:rPr>
          <w:t>подпунктом "б"</w:t>
        </w:r>
      </w:hyperlink>
      <w:r>
        <w:t xml:space="preserve"> настоящего пункта, и передавать указанный подарок, стоимость которого превышает 3 тыс. рублей, по акту соответственно в фонд или иную организацию с сохранением возможности его выкупа в порядке, установленном нормативными правовыми актами Российской Федерации.</w:t>
      </w:r>
    </w:p>
    <w:p w:rsidR="00323BED" w:rsidRDefault="00323BED">
      <w:pPr>
        <w:pStyle w:val="ConsPlusNormal"/>
        <w:spacing w:before="220"/>
        <w:ind w:firstLine="540"/>
        <w:jc w:val="both"/>
      </w:pPr>
      <w:bookmarkStart w:id="2" w:name="P31"/>
      <w:bookmarkEnd w:id="2"/>
      <w:r>
        <w:t xml:space="preserve">2. </w:t>
      </w:r>
      <w:proofErr w:type="gramStart"/>
      <w:r>
        <w:t xml:space="preserve">Установить, что на граждан, претендующих на замещение должностей в фондах и иных организациях, назначение на которые и освобождение от которых осуществляются Президентом Российской Федерации или Правительством Российской Федерации, и должностей в фондах и иных организациях, включенных в перечни, установленные нормативными актами фондов, локальными нормативными актами организаций, нормативными правовыми актами федеральных государственных органов, распространяется обязанность представлять в установленном </w:t>
      </w:r>
      <w:hyperlink r:id="rId11" w:history="1">
        <w:r>
          <w:rPr>
            <w:color w:val="0000FF"/>
          </w:rPr>
          <w:t>порядке</w:t>
        </w:r>
      </w:hyperlink>
      <w:r>
        <w:t xml:space="preserve"> сведения о</w:t>
      </w:r>
      <w:proofErr w:type="gramEnd"/>
      <w:r>
        <w:t xml:space="preserve"> своих </w:t>
      </w:r>
      <w:proofErr w:type="gramStart"/>
      <w:r>
        <w:t>доходах</w:t>
      </w:r>
      <w:proofErr w:type="gramEnd"/>
      <w:r>
        <w:t>,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w:t>
      </w:r>
    </w:p>
    <w:p w:rsidR="00323BED" w:rsidRDefault="00323BED">
      <w:pPr>
        <w:pStyle w:val="ConsPlusNormal"/>
        <w:spacing w:before="220"/>
        <w:ind w:firstLine="540"/>
        <w:jc w:val="both"/>
      </w:pPr>
      <w:r>
        <w:t xml:space="preserve">3. </w:t>
      </w:r>
      <w:proofErr w:type="gramStart"/>
      <w:r>
        <w:t xml:space="preserve">Установить, что работники, замещающие должности, указанные в абзаце первом </w:t>
      </w:r>
      <w:hyperlink w:anchor="P16" w:history="1">
        <w:r>
          <w:rPr>
            <w:color w:val="0000FF"/>
          </w:rPr>
          <w:t>пункта 1</w:t>
        </w:r>
      </w:hyperlink>
      <w:r>
        <w:t xml:space="preserve"> настоящего постановления, и граждане, указанные в </w:t>
      </w:r>
      <w:hyperlink w:anchor="P31" w:history="1">
        <w:r>
          <w:rPr>
            <w:color w:val="0000FF"/>
          </w:rPr>
          <w:t>пункте 2</w:t>
        </w:r>
      </w:hyperlink>
      <w:r>
        <w:t xml:space="preserve"> настоящего постановления, не могут осуществлять трудовую деятельность в случае близкого родства или свойства (родители, супруги, дети, братья, сестры, а также братья, сестры, родители, дети супругов и супруги детей) с работником соответствующего фонда или иной организации, если осуществление трудовой деятельности связано с</w:t>
      </w:r>
      <w:proofErr w:type="gramEnd"/>
      <w:r>
        <w:t xml:space="preserve"> </w:t>
      </w:r>
      <w:proofErr w:type="gramStart"/>
      <w:r>
        <w:t xml:space="preserve">непосредственной подчиненностью или подконтрольностью одного из них другому, за исключением работников, замещающих должности (кроме предусмотренных </w:t>
      </w:r>
      <w:hyperlink w:anchor="P34" w:history="1">
        <w:r>
          <w:rPr>
            <w:color w:val="0000FF"/>
          </w:rPr>
          <w:t>пунктом 4</w:t>
        </w:r>
      </w:hyperlink>
      <w:r>
        <w:t xml:space="preserve"> настоящего постановления) в федеральных государственных учреждениях или в федеральных государственных унитарных предприятиях (федеральных казенных предприятиях), созданных для выполнения задач, поставленных перед федеральными государственными органами, и граждан, претендующих на замещение указанных должностей.</w:t>
      </w:r>
      <w:proofErr w:type="gramEnd"/>
    </w:p>
    <w:p w:rsidR="00323BED" w:rsidRDefault="00323BED">
      <w:pPr>
        <w:pStyle w:val="ConsPlusNormal"/>
        <w:jc w:val="both"/>
      </w:pPr>
      <w:r>
        <w:t>(</w:t>
      </w:r>
      <w:proofErr w:type="gramStart"/>
      <w:r>
        <w:t>п</w:t>
      </w:r>
      <w:proofErr w:type="gramEnd"/>
      <w:r>
        <w:t xml:space="preserve"> 3 введен </w:t>
      </w:r>
      <w:hyperlink r:id="rId12" w:history="1">
        <w:r>
          <w:rPr>
            <w:color w:val="0000FF"/>
          </w:rPr>
          <w:t>Постановлением</w:t>
        </w:r>
      </w:hyperlink>
      <w:r>
        <w:t xml:space="preserve"> Правительства РФ от 28.06.2016 N 594; в ред. </w:t>
      </w:r>
      <w:hyperlink r:id="rId13" w:history="1">
        <w:r>
          <w:rPr>
            <w:color w:val="0000FF"/>
          </w:rPr>
          <w:t>Постановления</w:t>
        </w:r>
      </w:hyperlink>
      <w:r>
        <w:t xml:space="preserve"> Правительства РФ от 15.02.2017 N 187)</w:t>
      </w:r>
    </w:p>
    <w:p w:rsidR="00323BED" w:rsidRDefault="00323BED">
      <w:pPr>
        <w:pStyle w:val="ConsPlusNormal"/>
        <w:spacing w:before="220"/>
        <w:ind w:firstLine="540"/>
        <w:jc w:val="both"/>
      </w:pPr>
      <w:bookmarkStart w:id="3" w:name="P34"/>
      <w:bookmarkEnd w:id="3"/>
      <w:r>
        <w:t xml:space="preserve">4. </w:t>
      </w:r>
      <w:proofErr w:type="gramStart"/>
      <w:r>
        <w:t>Установить, что работники, замещающие должности руководителей, главных бухгалтеров и должности, связанные с осуществлением финансово-хозяйственных полномочий, в федеральных государственных учреждениях или в федеральных государственных унитарных предприятиях (федеральных казенных предприятиях), созданных для выполнения задач, поставленных перед федеральными государственными органами, и граждане, претендующие на замещение таких должностей, не могут осуществлять трудовую деятельность в случае близкого родства или свойства (родители, супруги, дети, братья, сестры</w:t>
      </w:r>
      <w:proofErr w:type="gramEnd"/>
      <w:r>
        <w:t>, а также братья, сестры, родители, дети супругов и супруги детей) с работником соответствующего учреждения или предприятия, замещающим одну из указанных должностей, если осуществление трудовой деятельности связано с непосредственной подчиненностью или подконтрольностью одного из них другому.</w:t>
      </w:r>
    </w:p>
    <w:p w:rsidR="00323BED" w:rsidRDefault="00323BED">
      <w:pPr>
        <w:pStyle w:val="ConsPlusNormal"/>
        <w:jc w:val="both"/>
      </w:pPr>
      <w:r>
        <w:t xml:space="preserve">(п. 4 </w:t>
      </w:r>
      <w:proofErr w:type="gramStart"/>
      <w:r>
        <w:t>введен</w:t>
      </w:r>
      <w:proofErr w:type="gramEnd"/>
      <w:r>
        <w:t xml:space="preserve"> </w:t>
      </w:r>
      <w:hyperlink r:id="rId14" w:history="1">
        <w:r>
          <w:rPr>
            <w:color w:val="0000FF"/>
          </w:rPr>
          <w:t>Постановлением</w:t>
        </w:r>
      </w:hyperlink>
      <w:r>
        <w:t xml:space="preserve"> Правительства РФ от 15.02.2017 N 187)</w:t>
      </w:r>
    </w:p>
    <w:p w:rsidR="00323BED" w:rsidRDefault="00323BED">
      <w:pPr>
        <w:pStyle w:val="ConsPlusNormal"/>
        <w:ind w:firstLine="540"/>
        <w:jc w:val="both"/>
      </w:pPr>
    </w:p>
    <w:p w:rsidR="00323BED" w:rsidRDefault="00323BED">
      <w:pPr>
        <w:pStyle w:val="ConsPlusNormal"/>
        <w:jc w:val="right"/>
      </w:pPr>
      <w:r>
        <w:t>Председатель Правительства</w:t>
      </w:r>
    </w:p>
    <w:p w:rsidR="00323BED" w:rsidRDefault="00323BED">
      <w:pPr>
        <w:pStyle w:val="ConsPlusNormal"/>
        <w:jc w:val="right"/>
      </w:pPr>
      <w:r>
        <w:t>Российской Федерации</w:t>
      </w:r>
    </w:p>
    <w:p w:rsidR="00323BED" w:rsidRDefault="00323BED">
      <w:pPr>
        <w:pStyle w:val="ConsPlusNormal"/>
        <w:jc w:val="right"/>
      </w:pPr>
      <w:r>
        <w:t>Д.МЕДВЕДЕВ</w:t>
      </w:r>
    </w:p>
    <w:p w:rsidR="00323BED" w:rsidRDefault="00323BED">
      <w:pPr>
        <w:pStyle w:val="ConsPlusNormal"/>
        <w:ind w:firstLine="540"/>
        <w:jc w:val="both"/>
      </w:pPr>
    </w:p>
    <w:p w:rsidR="00323BED" w:rsidRDefault="00323BED">
      <w:pPr>
        <w:pStyle w:val="ConsPlusNormal"/>
        <w:ind w:firstLine="540"/>
        <w:jc w:val="both"/>
      </w:pPr>
    </w:p>
    <w:p w:rsidR="00323BED" w:rsidRDefault="00323BED">
      <w:pPr>
        <w:pStyle w:val="ConsPlusNormal"/>
        <w:pBdr>
          <w:top w:val="single" w:sz="6" w:space="0" w:color="auto"/>
        </w:pBdr>
        <w:spacing w:before="100" w:after="100"/>
        <w:jc w:val="both"/>
        <w:rPr>
          <w:sz w:val="2"/>
          <w:szCs w:val="2"/>
        </w:rPr>
      </w:pPr>
    </w:p>
    <w:p w:rsidR="002A16D5" w:rsidRDefault="00323BED">
      <w:bookmarkStart w:id="4" w:name="_GoBack"/>
      <w:bookmarkEnd w:id="4"/>
    </w:p>
    <w:sectPr w:rsidR="002A16D5" w:rsidSect="004721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3BED"/>
    <w:rsid w:val="0007693B"/>
    <w:rsid w:val="00204CE5"/>
    <w:rsid w:val="002835DD"/>
    <w:rsid w:val="003170EC"/>
    <w:rsid w:val="00323BED"/>
    <w:rsid w:val="00371B9C"/>
    <w:rsid w:val="004C58A6"/>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23BED"/>
    <w:pPr>
      <w:widowControl w:val="0"/>
      <w:autoSpaceDE w:val="0"/>
      <w:autoSpaceDN w:val="0"/>
    </w:pPr>
    <w:rPr>
      <w:rFonts w:eastAsia="Times New Roman" w:cs="Calibri"/>
      <w:sz w:val="22"/>
    </w:rPr>
  </w:style>
  <w:style w:type="paragraph" w:customStyle="1" w:styleId="ConsPlusTitle">
    <w:name w:val="ConsPlusTitle"/>
    <w:rsid w:val="00323BED"/>
    <w:pPr>
      <w:widowControl w:val="0"/>
      <w:autoSpaceDE w:val="0"/>
      <w:autoSpaceDN w:val="0"/>
    </w:pPr>
    <w:rPr>
      <w:rFonts w:eastAsia="Times New Roman" w:cs="Calibri"/>
      <w:b/>
      <w:sz w:val="22"/>
    </w:rPr>
  </w:style>
  <w:style w:type="paragraph" w:customStyle="1" w:styleId="ConsPlusTitlePage">
    <w:name w:val="ConsPlusTitlePage"/>
    <w:rsid w:val="00323BED"/>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6BFBBBD1F6F15F850EDB86130727F813B0E804B0DDA12A96B57EADFEF0AF3624B6BAE6F04297F83822573ABAFE0E7DD667974A4A8O5C4N" TargetMode="External"/><Relationship Id="rId13" Type="http://schemas.openxmlformats.org/officeDocument/2006/relationships/hyperlink" Target="consultantplus://offline/ref=86BFBBBD1F6F15F850EDB86130727F813A0A8A4A0DD412A96B57EADFEF0AF3624B6BAE6F012174D7D56A72F7E9B4F4DF637976A0B4579C50O3C1N" TargetMode="External"/><Relationship Id="rId3" Type="http://schemas.openxmlformats.org/officeDocument/2006/relationships/webSettings" Target="webSettings.xml"/><Relationship Id="rId7" Type="http://schemas.openxmlformats.org/officeDocument/2006/relationships/hyperlink" Target="consultantplus://offline/ref=86BFBBBD1F6F15F850EDB86130727F813B0389470AD112A96B57EADFEF0AF3624B6BAE6F092476DC873062F3A0E3F8C3626368A6AA57O9CDN" TargetMode="External"/><Relationship Id="rId12" Type="http://schemas.openxmlformats.org/officeDocument/2006/relationships/hyperlink" Target="consultantplus://offline/ref=86BFBBBD1F6F15F850EDB86130727F813A0B88470CDA12A96B57EADFEF0AF3624B6BAE6F012174D5D36A72F7E9B4F4DF637976A0B4579C50O3C1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86BFBBBD1F6F15F850EDB86130727F813A0A8A4A0DD412A96B57EADFEF0AF3624B6BAE6F012174D7D66A72F7E9B4F4DF637976A0B4579C50O3C1N" TargetMode="External"/><Relationship Id="rId11" Type="http://schemas.openxmlformats.org/officeDocument/2006/relationships/hyperlink" Target="consultantplus://offline/ref=86BFBBBD1F6F15F850EDB86130727F813B0E804B0DDA12A96B57EADFEF0AF3624B6BAE69002A208697342BA4ACFFF9D97C6576A6OACBN" TargetMode="External"/><Relationship Id="rId5" Type="http://schemas.openxmlformats.org/officeDocument/2006/relationships/hyperlink" Target="consultantplus://offline/ref=86BFBBBD1F6F15F850EDB86130727F813A0B88470CDA12A96B57EADFEF0AF3624B6BAE6F012174D6D56A72F7E9B4F4DF637976A0B4579C50O3C1N" TargetMode="External"/><Relationship Id="rId15" Type="http://schemas.openxmlformats.org/officeDocument/2006/relationships/fontTable" Target="fontTable.xml"/><Relationship Id="rId10" Type="http://schemas.openxmlformats.org/officeDocument/2006/relationships/hyperlink" Target="consultantplus://offline/ref=86BFBBBD1F6F15F850EDB86130727F813A0B88470CDA12A96B57EADFEF0AF3624B6BAE6F012174D6DA6A72F7E9B4F4DF637976A0B4579C50O3C1N"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86BFBBBD1F6F15F850EDB86130727F813A0B88470CDA12A96B57EADFEF0AF3624B6BAE6F012174D6D46A72F7E9B4F4DF637976A0B4579C50O3C1N" TargetMode="External"/><Relationship Id="rId14" Type="http://schemas.openxmlformats.org/officeDocument/2006/relationships/hyperlink" Target="consultantplus://offline/ref=86BFBBBD1F6F15F850EDB86130727F813A0A8A4A0DD412A96B57EADFEF0AF3624B6BAE6F012174D7D46A72F7E9B4F4DF637976A0B4579C50O3C1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1376</Words>
  <Characters>7844</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
    </vt:vector>
  </TitlesOfParts>
  <Company>Администрация Липецкой области</Company>
  <LinksUpToDate>false</LinksUpToDate>
  <CharactersWithSpaces>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2021-04-21T13:02:00Z</dcterms:created>
  <dcterms:modified xsi:type="dcterms:W3CDTF">2021-04-21T13:02:00Z</dcterms:modified>
</cp:coreProperties>
</file>