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1BE" w:rsidRPr="009946A7" w:rsidRDefault="00BF11BE" w:rsidP="00150DA8">
      <w:pPr>
        <w:spacing w:after="0" w:line="240" w:lineRule="auto"/>
        <w:jc w:val="center"/>
        <w:rPr>
          <w:b/>
          <w:color w:val="0070C0"/>
          <w:sz w:val="40"/>
          <w:szCs w:val="40"/>
        </w:rPr>
      </w:pPr>
      <w:bookmarkStart w:id="0" w:name="_GoBack"/>
      <w:bookmarkEnd w:id="0"/>
      <w:r w:rsidRPr="009946A7">
        <w:rPr>
          <w:b/>
          <w:color w:val="0070C0"/>
          <w:sz w:val="40"/>
          <w:szCs w:val="40"/>
        </w:rPr>
        <w:t>ПАМЯТКА</w:t>
      </w:r>
    </w:p>
    <w:p w:rsidR="00BF11BE" w:rsidRPr="009946A7" w:rsidRDefault="00BF11BE" w:rsidP="00150DA8">
      <w:pPr>
        <w:spacing w:after="0" w:line="240" w:lineRule="auto"/>
        <w:jc w:val="center"/>
        <w:rPr>
          <w:color w:val="0070C0"/>
          <w:sz w:val="32"/>
          <w:szCs w:val="32"/>
        </w:rPr>
      </w:pPr>
      <w:r w:rsidRPr="009946A7">
        <w:rPr>
          <w:color w:val="0070C0"/>
          <w:sz w:val="32"/>
          <w:szCs w:val="32"/>
        </w:rPr>
        <w:t>«Об ответственности, установленной в Российской Федерации за совершение коррупционных правонарушений»</w:t>
      </w: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r w:rsidRPr="000A3175">
        <w:rPr>
          <w:rFonts w:ascii="Times New Roman" w:hAnsi="Times New Roman"/>
          <w:sz w:val="28"/>
          <w:szCs w:val="28"/>
        </w:rPr>
        <w:t xml:space="preserve">В соответствии с Федеральным законом от 25 декабря </w:t>
      </w:r>
      <w:smartTag w:uri="urn:schemas-microsoft-com:office:smarttags" w:element="metricconverter">
        <w:smartTagPr>
          <w:attr w:name="ProductID" w:val="2008 г"/>
        </w:smartTagPr>
        <w:r w:rsidRPr="000A3175">
          <w:rPr>
            <w:rFonts w:ascii="Times New Roman" w:hAnsi="Times New Roman"/>
            <w:sz w:val="28"/>
            <w:szCs w:val="28"/>
          </w:rPr>
          <w:t>2008 г</w:t>
        </w:r>
      </w:smartTag>
      <w:r w:rsidRPr="000A3175">
        <w:rPr>
          <w:rFonts w:ascii="Times New Roman" w:hAnsi="Times New Roman"/>
          <w:sz w:val="28"/>
          <w:szCs w:val="28"/>
        </w:rPr>
        <w:t>. № 273-ФЗ «О противодействии коррупции» одним из основных принципов противодействия коррупции определена приоритетность мер по ее профилактике.</w:t>
      </w:r>
    </w:p>
    <w:p w:rsidR="00BF11BE" w:rsidRDefault="00BF11BE" w:rsidP="00BF11BE">
      <w:pPr>
        <w:spacing w:after="0"/>
        <w:ind w:firstLine="709"/>
        <w:jc w:val="both"/>
        <w:rPr>
          <w:rFonts w:ascii="Times New Roman" w:hAnsi="Times New Roman"/>
          <w:sz w:val="28"/>
          <w:szCs w:val="28"/>
        </w:rPr>
      </w:pPr>
      <w:r w:rsidRPr="00B56EA8">
        <w:rPr>
          <w:rFonts w:ascii="Times New Roman" w:hAnsi="Times New Roman"/>
          <w:sz w:val="28"/>
          <w:szCs w:val="28"/>
        </w:rPr>
        <w:t xml:space="preserve">В целях </w:t>
      </w:r>
      <w:r>
        <w:rPr>
          <w:rFonts w:ascii="Times New Roman" w:hAnsi="Times New Roman"/>
          <w:sz w:val="28"/>
          <w:szCs w:val="28"/>
        </w:rPr>
        <w:t xml:space="preserve">их </w:t>
      </w:r>
      <w:r w:rsidRPr="00B56EA8">
        <w:rPr>
          <w:rFonts w:ascii="Times New Roman" w:hAnsi="Times New Roman"/>
          <w:sz w:val="28"/>
          <w:szCs w:val="28"/>
        </w:rPr>
        <w:t>реализации</w:t>
      </w:r>
      <w:r>
        <w:rPr>
          <w:rFonts w:ascii="Times New Roman" w:hAnsi="Times New Roman"/>
          <w:sz w:val="28"/>
          <w:szCs w:val="28"/>
        </w:rPr>
        <w:t xml:space="preserve">, </w:t>
      </w:r>
      <w:r w:rsidRPr="00B56EA8">
        <w:rPr>
          <w:rFonts w:ascii="Times New Roman" w:hAnsi="Times New Roman"/>
          <w:sz w:val="28"/>
          <w:szCs w:val="28"/>
        </w:rPr>
        <w:t xml:space="preserve">в том числе  </w:t>
      </w:r>
      <w:r>
        <w:rPr>
          <w:rFonts w:ascii="Times New Roman" w:hAnsi="Times New Roman"/>
          <w:sz w:val="28"/>
          <w:szCs w:val="28"/>
        </w:rPr>
        <w:t xml:space="preserve">мер по предотвращению </w:t>
      </w:r>
      <w:r w:rsidRPr="00B56EA8">
        <w:rPr>
          <w:rFonts w:ascii="Times New Roman" w:hAnsi="Times New Roman"/>
          <w:sz w:val="28"/>
          <w:szCs w:val="28"/>
        </w:rPr>
        <w:t>коррупционных форм</w:t>
      </w:r>
      <w:r>
        <w:rPr>
          <w:rFonts w:ascii="Times New Roman" w:hAnsi="Times New Roman"/>
          <w:sz w:val="28"/>
          <w:szCs w:val="28"/>
        </w:rPr>
        <w:t xml:space="preserve"> поведения и просвещения граждан</w:t>
      </w:r>
      <w:r w:rsidRPr="00B56EA8">
        <w:rPr>
          <w:rFonts w:ascii="Times New Roman" w:hAnsi="Times New Roman"/>
          <w:sz w:val="28"/>
          <w:szCs w:val="28"/>
        </w:rPr>
        <w:t xml:space="preserve"> о</w:t>
      </w:r>
      <w:r>
        <w:rPr>
          <w:rFonts w:ascii="Times New Roman" w:hAnsi="Times New Roman"/>
          <w:sz w:val="28"/>
          <w:szCs w:val="28"/>
        </w:rPr>
        <w:t>б</w:t>
      </w:r>
      <w:r w:rsidRPr="00B56EA8">
        <w:rPr>
          <w:rFonts w:ascii="Times New Roman" w:hAnsi="Times New Roman"/>
          <w:sz w:val="28"/>
          <w:szCs w:val="28"/>
        </w:rPr>
        <w:t xml:space="preserve"> ответственности</w:t>
      </w:r>
      <w:r>
        <w:rPr>
          <w:rFonts w:ascii="Times New Roman" w:hAnsi="Times New Roman"/>
          <w:sz w:val="28"/>
          <w:szCs w:val="28"/>
        </w:rPr>
        <w:t xml:space="preserve">, </w:t>
      </w:r>
      <w:r w:rsidRPr="00B56EA8">
        <w:rPr>
          <w:rFonts w:ascii="Times New Roman" w:hAnsi="Times New Roman"/>
          <w:sz w:val="28"/>
          <w:szCs w:val="28"/>
        </w:rPr>
        <w:t>котор</w:t>
      </w:r>
      <w:r>
        <w:rPr>
          <w:rFonts w:ascii="Times New Roman" w:hAnsi="Times New Roman"/>
          <w:sz w:val="28"/>
          <w:szCs w:val="28"/>
        </w:rPr>
        <w:t>ая</w:t>
      </w:r>
      <w:r w:rsidRPr="00B56EA8">
        <w:rPr>
          <w:rFonts w:ascii="Times New Roman" w:hAnsi="Times New Roman"/>
          <w:sz w:val="28"/>
          <w:szCs w:val="28"/>
        </w:rPr>
        <w:t xml:space="preserve"> мо</w:t>
      </w:r>
      <w:r>
        <w:rPr>
          <w:rFonts w:ascii="Times New Roman" w:hAnsi="Times New Roman"/>
          <w:sz w:val="28"/>
          <w:szCs w:val="28"/>
        </w:rPr>
        <w:t>жет</w:t>
      </w:r>
      <w:r w:rsidRPr="00B56EA8">
        <w:rPr>
          <w:rFonts w:ascii="Times New Roman" w:hAnsi="Times New Roman"/>
          <w:sz w:val="28"/>
          <w:szCs w:val="28"/>
        </w:rPr>
        <w:t xml:space="preserve"> применяться в случае совершения </w:t>
      </w:r>
      <w:r>
        <w:rPr>
          <w:rFonts w:ascii="Times New Roman" w:hAnsi="Times New Roman"/>
          <w:sz w:val="28"/>
          <w:szCs w:val="28"/>
        </w:rPr>
        <w:t xml:space="preserve">противоправных действий коррупционного характера, управление </w:t>
      </w:r>
      <w:r w:rsidR="009946A7">
        <w:rPr>
          <w:rFonts w:ascii="Times New Roman" w:hAnsi="Times New Roman"/>
          <w:sz w:val="28"/>
          <w:szCs w:val="28"/>
        </w:rPr>
        <w:t xml:space="preserve">государственной службы и кадровой работы администрации области </w:t>
      </w:r>
      <w:r>
        <w:rPr>
          <w:rFonts w:ascii="Times New Roman" w:hAnsi="Times New Roman"/>
          <w:sz w:val="28"/>
          <w:szCs w:val="28"/>
        </w:rPr>
        <w:t>информирует о следующем.</w:t>
      </w:r>
    </w:p>
    <w:p w:rsidR="00BF11BE" w:rsidRDefault="00BF11BE" w:rsidP="00BF11BE">
      <w:pPr>
        <w:spacing w:after="0"/>
        <w:ind w:firstLine="709"/>
        <w:jc w:val="both"/>
      </w:pPr>
      <w:proofErr w:type="gramStart"/>
      <w:r w:rsidRPr="002374B0">
        <w:rPr>
          <w:rFonts w:ascii="Times New Roman" w:hAnsi="Times New Roman"/>
          <w:sz w:val="28"/>
          <w:szCs w:val="28"/>
        </w:rPr>
        <w:t>Министерств</w:t>
      </w:r>
      <w:r>
        <w:rPr>
          <w:rFonts w:ascii="Times New Roman" w:hAnsi="Times New Roman"/>
          <w:sz w:val="28"/>
          <w:szCs w:val="28"/>
        </w:rPr>
        <w:t>ом</w:t>
      </w:r>
      <w:r w:rsidRPr="002374B0">
        <w:rPr>
          <w:rFonts w:ascii="Times New Roman" w:hAnsi="Times New Roman"/>
          <w:sz w:val="28"/>
          <w:szCs w:val="28"/>
        </w:rPr>
        <w:t xml:space="preserve"> труда и социальной защиты РФ</w:t>
      </w:r>
      <w:r>
        <w:rPr>
          <w:rFonts w:ascii="Times New Roman" w:hAnsi="Times New Roman"/>
          <w:sz w:val="28"/>
          <w:szCs w:val="28"/>
        </w:rPr>
        <w:t xml:space="preserve"> (Минтруд России)   на официальном сайте</w:t>
      </w:r>
      <w:r w:rsidRPr="00C3542E">
        <w:rPr>
          <w:rFonts w:ascii="Times New Roman" w:hAnsi="Times New Roman"/>
          <w:sz w:val="28"/>
          <w:szCs w:val="28"/>
        </w:rPr>
        <w:t xml:space="preserve"> </w:t>
      </w:r>
      <w:r>
        <w:rPr>
          <w:rFonts w:ascii="Times New Roman" w:hAnsi="Times New Roman"/>
          <w:sz w:val="28"/>
          <w:szCs w:val="28"/>
        </w:rPr>
        <w:t>размещено информационно письмо</w:t>
      </w:r>
      <w:r w:rsidRPr="002E0C91">
        <w:rPr>
          <w:rFonts w:ascii="Times New Roman" w:hAnsi="Times New Roman"/>
          <w:sz w:val="28"/>
          <w:szCs w:val="28"/>
        </w:rPr>
        <w:t xml:space="preserve"> </w:t>
      </w:r>
      <w:r>
        <w:rPr>
          <w:rFonts w:ascii="Times New Roman" w:hAnsi="Times New Roman"/>
          <w:sz w:val="28"/>
          <w:szCs w:val="28"/>
        </w:rPr>
        <w:t xml:space="preserve">от 4 марта </w:t>
      </w:r>
      <w:smartTag w:uri="urn:schemas-microsoft-com:office:smarttags" w:element="metricconverter">
        <w:smartTagPr>
          <w:attr w:name="ProductID" w:val="2013 г"/>
        </w:smartTagPr>
        <w:r>
          <w:rPr>
            <w:rFonts w:ascii="Times New Roman" w:hAnsi="Times New Roman"/>
            <w:sz w:val="28"/>
            <w:szCs w:val="28"/>
          </w:rPr>
          <w:t>2013 г</w:t>
        </w:r>
      </w:smartTag>
      <w:r>
        <w:rPr>
          <w:rFonts w:ascii="Times New Roman" w:hAnsi="Times New Roman"/>
          <w:sz w:val="28"/>
          <w:szCs w:val="28"/>
        </w:rPr>
        <w:t>.</w:t>
      </w:r>
      <w:r w:rsidRPr="002E0C91">
        <w:rPr>
          <w:rFonts w:ascii="Times New Roman" w:hAnsi="Times New Roman"/>
          <w:sz w:val="28"/>
          <w:szCs w:val="28"/>
        </w:rPr>
        <w:t xml:space="preserve"> </w:t>
      </w:r>
      <w:r w:rsidRPr="002374B0">
        <w:rPr>
          <w:rFonts w:ascii="Times New Roman" w:hAnsi="Times New Roman"/>
          <w:sz w:val="28"/>
          <w:szCs w:val="28"/>
        </w:rPr>
        <w:t>«Обзор рекомендаций по осуществлению комплекса организационных, разъяснительных и иных мер по недопущению должностными лицами поведения, которое может восприниматься окружающими как обещание дачи взятки или предложение дачи взятки, либо как согласие принять взятку или как просьба о даче взятки»</w:t>
      </w:r>
      <w:r>
        <w:rPr>
          <w:rFonts w:ascii="Times New Roman" w:hAnsi="Times New Roman"/>
          <w:sz w:val="28"/>
          <w:szCs w:val="28"/>
        </w:rPr>
        <w:t xml:space="preserve"> (далее – Обзор).</w:t>
      </w:r>
      <w:proofErr w:type="gramEnd"/>
      <w:r>
        <w:rPr>
          <w:rFonts w:ascii="Times New Roman" w:hAnsi="Times New Roman"/>
          <w:sz w:val="28"/>
          <w:szCs w:val="28"/>
        </w:rPr>
        <w:t xml:space="preserve">  </w:t>
      </w:r>
      <w:r>
        <w:rPr>
          <w:rFonts w:ascii="Tahoma" w:hAnsi="Tahoma" w:cs="Tahoma"/>
          <w:sz w:val="19"/>
          <w:szCs w:val="19"/>
        </w:rPr>
        <w:t xml:space="preserve"> </w:t>
      </w:r>
      <w:r w:rsidRPr="002374B0">
        <w:rPr>
          <w:rFonts w:ascii="Times New Roman" w:hAnsi="Times New Roman"/>
          <w:sz w:val="28"/>
          <w:szCs w:val="28"/>
        </w:rPr>
        <w:t xml:space="preserve">С полным текстом </w:t>
      </w:r>
      <w:r>
        <w:rPr>
          <w:rFonts w:ascii="Times New Roman" w:hAnsi="Times New Roman"/>
          <w:sz w:val="28"/>
          <w:szCs w:val="28"/>
        </w:rPr>
        <w:t xml:space="preserve">документа </w:t>
      </w:r>
      <w:r w:rsidRPr="004530D5">
        <w:rPr>
          <w:rFonts w:ascii="Times New Roman" w:hAnsi="Times New Roman"/>
          <w:color w:val="383C45"/>
          <w:sz w:val="28"/>
          <w:szCs w:val="28"/>
        </w:rPr>
        <w:t>можно ознакомиться</w:t>
      </w:r>
      <w:r w:rsidRPr="004530D5">
        <w:rPr>
          <w:rFonts w:ascii="Times New Roman" w:hAnsi="Times New Roman"/>
          <w:sz w:val="28"/>
          <w:szCs w:val="28"/>
        </w:rPr>
        <w:t xml:space="preserve"> на странице по адресу</w:t>
      </w:r>
      <w:r>
        <w:rPr>
          <w:rFonts w:ascii="Times New Roman" w:hAnsi="Times New Roman"/>
          <w:sz w:val="28"/>
          <w:szCs w:val="28"/>
        </w:rPr>
        <w:t xml:space="preserve"> </w:t>
      </w:r>
      <w:hyperlink r:id="rId7" w:history="1">
        <w:r w:rsidRPr="001A08FE">
          <w:rPr>
            <w:rStyle w:val="a7"/>
            <w:rFonts w:ascii="Times New Roman" w:hAnsi="Times New Roman"/>
            <w:sz w:val="28"/>
            <w:szCs w:val="28"/>
          </w:rPr>
          <w:t>http://www.rosmintrud.ru/docs/mintrud/employment/15</w:t>
        </w:r>
      </w:hyperlink>
      <w:r>
        <w:t>.</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В указанном документе Минтруд России дает ряд рекомендаций органам государственной власти, местного самоуправления, государственны</w:t>
      </w:r>
      <w:r w:rsidR="00567BD1">
        <w:rPr>
          <w:rFonts w:ascii="Times New Roman" w:hAnsi="Times New Roman"/>
          <w:sz w:val="28"/>
          <w:szCs w:val="28"/>
        </w:rPr>
        <w:t>м</w:t>
      </w:r>
      <w:r>
        <w:rPr>
          <w:rFonts w:ascii="Times New Roman" w:hAnsi="Times New Roman"/>
          <w:sz w:val="28"/>
          <w:szCs w:val="28"/>
        </w:rPr>
        <w:t xml:space="preserve"> внебюджетным фондам и организациям по принятию мер, направленных на недопущение  поведения, которое может восприниматься окружающими как коррупционное, а также  обобщает изменения в  законодательстве по установлению ответственности за преступления коррупционной направленности.</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В настоящей </w:t>
      </w:r>
      <w:r w:rsidR="009946A7">
        <w:rPr>
          <w:rFonts w:ascii="Times New Roman" w:hAnsi="Times New Roman"/>
          <w:sz w:val="28"/>
          <w:szCs w:val="28"/>
        </w:rPr>
        <w:t>памятке</w:t>
      </w:r>
      <w:r>
        <w:rPr>
          <w:rFonts w:ascii="Times New Roman" w:hAnsi="Times New Roman"/>
          <w:sz w:val="28"/>
          <w:szCs w:val="28"/>
        </w:rPr>
        <w:t xml:space="preserve"> </w:t>
      </w:r>
      <w:proofErr w:type="gramStart"/>
      <w:r w:rsidR="009946A7">
        <w:rPr>
          <w:rFonts w:ascii="Times New Roman" w:hAnsi="Times New Roman"/>
          <w:sz w:val="28"/>
          <w:szCs w:val="28"/>
        </w:rPr>
        <w:t>говорится об</w:t>
      </w:r>
      <w:r>
        <w:rPr>
          <w:rFonts w:ascii="Times New Roman" w:hAnsi="Times New Roman"/>
          <w:sz w:val="28"/>
          <w:szCs w:val="28"/>
        </w:rPr>
        <w:t xml:space="preserve"> уголовной и административной ответственности за некоторые виды  коррупционных правонарушенийкратко  </w:t>
      </w:r>
      <w:r w:rsidR="009946A7">
        <w:rPr>
          <w:rFonts w:ascii="Times New Roman" w:hAnsi="Times New Roman"/>
          <w:sz w:val="28"/>
          <w:szCs w:val="28"/>
        </w:rPr>
        <w:t>излагается</w:t>
      </w:r>
      <w:proofErr w:type="gramEnd"/>
      <w:r>
        <w:rPr>
          <w:rFonts w:ascii="Times New Roman" w:hAnsi="Times New Roman"/>
          <w:sz w:val="28"/>
          <w:szCs w:val="28"/>
        </w:rPr>
        <w:t xml:space="preserve"> суть предлагаемых Минтрудом России предложений по рекомендуемым к реализации мерам, направленным на недопущение коррупционного поведения.</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В целом комплексные м</w:t>
      </w:r>
      <w:r w:rsidRPr="00885648">
        <w:rPr>
          <w:rFonts w:ascii="Times New Roman" w:hAnsi="Times New Roman"/>
          <w:sz w:val="28"/>
          <w:szCs w:val="28"/>
        </w:rPr>
        <w:t xml:space="preserve">еры по недопущению </w:t>
      </w:r>
      <w:r>
        <w:rPr>
          <w:rFonts w:ascii="Times New Roman" w:hAnsi="Times New Roman"/>
          <w:sz w:val="28"/>
          <w:szCs w:val="28"/>
        </w:rPr>
        <w:t>коррупционного поведения сводятся к следующему:</w:t>
      </w:r>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 xml:space="preserve">1.  </w:t>
      </w:r>
      <w:proofErr w:type="gramStart"/>
      <w:r w:rsidRPr="0031780A">
        <w:rPr>
          <w:rFonts w:ascii="Times New Roman" w:hAnsi="Times New Roman"/>
          <w:sz w:val="28"/>
          <w:szCs w:val="28"/>
          <w:u w:val="single"/>
        </w:rPr>
        <w:t>Информирование служащих и работников</w:t>
      </w:r>
      <w:r w:rsidRPr="002915C1">
        <w:rPr>
          <w:rFonts w:ascii="Times New Roman" w:hAnsi="Times New Roman"/>
          <w:sz w:val="28"/>
          <w:szCs w:val="28"/>
        </w:rPr>
        <w:t xml:space="preserve"> об установленных действующим законодательством </w:t>
      </w:r>
      <w:r>
        <w:rPr>
          <w:rFonts w:ascii="Times New Roman" w:hAnsi="Times New Roman"/>
          <w:sz w:val="28"/>
          <w:szCs w:val="28"/>
        </w:rPr>
        <w:t>РФ</w:t>
      </w:r>
      <w:r w:rsidRPr="002915C1">
        <w:rPr>
          <w:rFonts w:ascii="Times New Roman" w:hAnsi="Times New Roman"/>
          <w:sz w:val="28"/>
          <w:szCs w:val="28"/>
        </w:rPr>
        <w:t xml:space="preserve"> уголовной ответственности за получение и дачу взятки и мерах административной ответственности за незаконное вознаграждение от имени юридического лица</w:t>
      </w:r>
      <w:r>
        <w:rPr>
          <w:rFonts w:ascii="Times New Roman" w:hAnsi="Times New Roman"/>
          <w:sz w:val="28"/>
          <w:szCs w:val="28"/>
        </w:rPr>
        <w:t xml:space="preserve"> (проведение семинаров, разработка памяток для служащих и работников об уголовной ответственности за получение и дачу взятки, о понятии взятки, о порядке действий в данной ситуации и др.);</w:t>
      </w:r>
      <w:proofErr w:type="gramEnd"/>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2. Обеспечение информирования служащих и работников</w:t>
      </w:r>
      <w:r w:rsidRPr="00D81530">
        <w:rPr>
          <w:rFonts w:ascii="Times New Roman" w:hAnsi="Times New Roman"/>
          <w:sz w:val="28"/>
          <w:szCs w:val="28"/>
        </w:rPr>
        <w:t xml:space="preserve"> об установленных </w:t>
      </w:r>
      <w:proofErr w:type="gramStart"/>
      <w:r w:rsidRPr="00D81530">
        <w:rPr>
          <w:rFonts w:ascii="Times New Roman" w:hAnsi="Times New Roman"/>
          <w:sz w:val="28"/>
          <w:szCs w:val="28"/>
        </w:rPr>
        <w:t>законодательством</w:t>
      </w:r>
      <w:proofErr w:type="gramEnd"/>
      <w:r w:rsidRPr="00D81530">
        <w:rPr>
          <w:rFonts w:ascii="Times New Roman" w:hAnsi="Times New Roman"/>
          <w:sz w:val="28"/>
          <w:szCs w:val="28"/>
        </w:rPr>
        <w:t xml:space="preserve"> о противодействии коррупции ограничениях, запретах, обязанностях и принципах служебного поведения </w:t>
      </w:r>
      <w:r>
        <w:rPr>
          <w:rFonts w:ascii="Times New Roman" w:hAnsi="Times New Roman"/>
          <w:sz w:val="28"/>
          <w:szCs w:val="28"/>
        </w:rPr>
        <w:t>и з</w:t>
      </w:r>
      <w:r w:rsidRPr="00AD3BA8">
        <w:rPr>
          <w:rFonts w:ascii="Times New Roman" w:hAnsi="Times New Roman"/>
          <w:sz w:val="28"/>
          <w:szCs w:val="28"/>
        </w:rPr>
        <w:t xml:space="preserve">акрепление в правовых актах </w:t>
      </w:r>
      <w:r>
        <w:rPr>
          <w:rFonts w:ascii="Times New Roman" w:hAnsi="Times New Roman"/>
          <w:sz w:val="28"/>
          <w:szCs w:val="28"/>
        </w:rPr>
        <w:t xml:space="preserve">(например, обязанность уведомления служащим и  представителя нанимателя </w:t>
      </w:r>
      <w:r>
        <w:rPr>
          <w:rFonts w:ascii="Times New Roman" w:hAnsi="Times New Roman"/>
          <w:sz w:val="28"/>
          <w:szCs w:val="28"/>
        </w:rPr>
        <w:lastRenderedPageBreak/>
        <w:t>(работодателя) о склонении к коррупционным правонарушениям и  разработка правового акта, регламентирующего порядок уведомления и др.);</w:t>
      </w:r>
    </w:p>
    <w:p w:rsidR="00BF11BE" w:rsidRDefault="00BF11BE" w:rsidP="00BF11BE">
      <w:pPr>
        <w:spacing w:after="0"/>
        <w:ind w:firstLine="709"/>
        <w:jc w:val="both"/>
        <w:rPr>
          <w:rFonts w:ascii="Times New Roman" w:hAnsi="Times New Roman"/>
          <w:sz w:val="28"/>
          <w:szCs w:val="28"/>
        </w:rPr>
      </w:pPr>
      <w:r w:rsidRPr="0031780A">
        <w:rPr>
          <w:rFonts w:ascii="Times New Roman" w:hAnsi="Times New Roman"/>
          <w:sz w:val="28"/>
          <w:szCs w:val="28"/>
          <w:u w:val="single"/>
        </w:rPr>
        <w:t>3. Обеспечение открытости деятельности</w:t>
      </w:r>
      <w:r w:rsidRPr="00AD3BA8">
        <w:rPr>
          <w:rFonts w:ascii="Times New Roman" w:hAnsi="Times New Roman"/>
          <w:sz w:val="28"/>
          <w:szCs w:val="28"/>
        </w:rPr>
        <w:t xml:space="preserve"> органов государственной власти, местного самоуправления, государственных внебюджетных фондов и иных организаций, включая внедрение мер общественного контроля</w:t>
      </w:r>
      <w:r>
        <w:rPr>
          <w:rFonts w:ascii="Times New Roman" w:hAnsi="Times New Roman"/>
          <w:sz w:val="28"/>
          <w:szCs w:val="28"/>
        </w:rPr>
        <w:t xml:space="preserve">                          (например, оборудование </w:t>
      </w:r>
      <w:proofErr w:type="gramStart"/>
      <w:r>
        <w:rPr>
          <w:rFonts w:ascii="Times New Roman" w:hAnsi="Times New Roman"/>
          <w:sz w:val="28"/>
          <w:szCs w:val="28"/>
        </w:rPr>
        <w:t>мест</w:t>
      </w:r>
      <w:proofErr w:type="gramEnd"/>
      <w:r>
        <w:rPr>
          <w:rFonts w:ascii="Times New Roman" w:hAnsi="Times New Roman"/>
          <w:sz w:val="28"/>
          <w:szCs w:val="28"/>
        </w:rPr>
        <w:t xml:space="preserve"> где предоставляются государственные услуги средствами видеонаблюдения и др.).</w:t>
      </w:r>
    </w:p>
    <w:p w:rsidR="00BF11BE" w:rsidRDefault="00BF11BE" w:rsidP="00BF11BE">
      <w:pPr>
        <w:spacing w:after="0"/>
        <w:ind w:firstLine="709"/>
        <w:jc w:val="both"/>
        <w:rPr>
          <w:rFonts w:ascii="Times New Roman" w:hAnsi="Times New Roman"/>
          <w:sz w:val="28"/>
          <w:szCs w:val="28"/>
        </w:rPr>
      </w:pPr>
    </w:p>
    <w:p w:rsidR="00BF11BE" w:rsidRPr="0031780A" w:rsidRDefault="009946A7" w:rsidP="00BF11BE">
      <w:pPr>
        <w:spacing w:after="0"/>
        <w:ind w:firstLine="709"/>
        <w:jc w:val="both"/>
        <w:rPr>
          <w:rFonts w:ascii="Times New Roman" w:hAnsi="Times New Roman"/>
          <w:sz w:val="28"/>
          <w:szCs w:val="28"/>
          <w:u w:val="single"/>
        </w:rPr>
      </w:pPr>
      <w:r>
        <w:rPr>
          <w:rFonts w:ascii="Times New Roman" w:hAnsi="Times New Roman"/>
          <w:sz w:val="28"/>
          <w:szCs w:val="28"/>
          <w:u w:val="single"/>
        </w:rPr>
        <w:t>1. У</w:t>
      </w:r>
      <w:r w:rsidR="00BF11BE" w:rsidRPr="0031780A">
        <w:rPr>
          <w:rFonts w:ascii="Times New Roman" w:hAnsi="Times New Roman"/>
          <w:sz w:val="28"/>
          <w:szCs w:val="28"/>
          <w:u w:val="single"/>
        </w:rPr>
        <w:t>головн</w:t>
      </w:r>
      <w:r>
        <w:rPr>
          <w:rFonts w:ascii="Times New Roman" w:hAnsi="Times New Roman"/>
          <w:sz w:val="28"/>
          <w:szCs w:val="28"/>
          <w:u w:val="single"/>
        </w:rPr>
        <w:t>ая и</w:t>
      </w:r>
      <w:r w:rsidR="00BF11BE" w:rsidRPr="0031780A">
        <w:rPr>
          <w:rFonts w:ascii="Times New Roman" w:hAnsi="Times New Roman"/>
          <w:sz w:val="28"/>
          <w:szCs w:val="28"/>
          <w:u w:val="single"/>
        </w:rPr>
        <w:t xml:space="preserve"> административн</w:t>
      </w:r>
      <w:r w:rsidR="00C55A37">
        <w:rPr>
          <w:rFonts w:ascii="Times New Roman" w:hAnsi="Times New Roman"/>
          <w:sz w:val="28"/>
          <w:szCs w:val="28"/>
          <w:u w:val="single"/>
        </w:rPr>
        <w:t>ая</w:t>
      </w:r>
      <w:r w:rsidR="00BF11BE" w:rsidRPr="0031780A">
        <w:rPr>
          <w:rFonts w:ascii="Times New Roman" w:hAnsi="Times New Roman"/>
          <w:sz w:val="28"/>
          <w:szCs w:val="28"/>
          <w:u w:val="single"/>
        </w:rPr>
        <w:t xml:space="preserve"> ответственност</w:t>
      </w:r>
      <w:r w:rsidR="00C55A37">
        <w:rPr>
          <w:rFonts w:ascii="Times New Roman" w:hAnsi="Times New Roman"/>
          <w:sz w:val="28"/>
          <w:szCs w:val="28"/>
          <w:u w:val="single"/>
        </w:rPr>
        <w:t>ь</w:t>
      </w:r>
      <w:r w:rsidR="00BF11BE" w:rsidRPr="0031780A">
        <w:rPr>
          <w:rFonts w:ascii="Times New Roman" w:hAnsi="Times New Roman"/>
          <w:sz w:val="28"/>
          <w:szCs w:val="28"/>
          <w:u w:val="single"/>
        </w:rPr>
        <w:t xml:space="preserve"> з</w:t>
      </w:r>
      <w:r>
        <w:rPr>
          <w:rFonts w:ascii="Times New Roman" w:hAnsi="Times New Roman"/>
          <w:sz w:val="28"/>
          <w:szCs w:val="28"/>
          <w:u w:val="single"/>
        </w:rPr>
        <w:t>а коррупционные правонарушения</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Федеральным законом  от 04.05.2011 №  97-ФЗ «О внесении изменений в Уголовный кодекс Российской Федерации и Кодекс Российской Федерации об административных правонарушениях в связи с совершенствованием государственного управления в области противодействия коррупции» были внесены ряд изменений, направленные на решение концептуальных проблем в области борьбы с коррупцией, которые вступили в силу 17.05.2011.</w:t>
      </w: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Согласно  Уголовному  кодексу РФ (далее – УК РФ) с учетом изменений из </w:t>
      </w:r>
      <w:r w:rsidRPr="00CF28B6">
        <w:rPr>
          <w:rFonts w:ascii="Times New Roman" w:hAnsi="Times New Roman"/>
          <w:sz w:val="28"/>
          <w:szCs w:val="28"/>
        </w:rPr>
        <w:t>числа</w:t>
      </w:r>
      <w:r>
        <w:rPr>
          <w:rFonts w:ascii="Times New Roman" w:hAnsi="Times New Roman"/>
          <w:sz w:val="28"/>
          <w:szCs w:val="28"/>
        </w:rPr>
        <w:t xml:space="preserve"> </w:t>
      </w:r>
      <w:r w:rsidRPr="00CF28B6">
        <w:rPr>
          <w:rFonts w:ascii="Times New Roman" w:hAnsi="Times New Roman"/>
          <w:sz w:val="28"/>
          <w:szCs w:val="28"/>
        </w:rPr>
        <w:t>уголовно наказуемых деяний</w:t>
      </w:r>
      <w:r w:rsidRPr="00034BE6">
        <w:rPr>
          <w:rFonts w:ascii="Times New Roman" w:hAnsi="Times New Roman"/>
          <w:sz w:val="28"/>
          <w:szCs w:val="28"/>
        </w:rPr>
        <w:t xml:space="preserve"> </w:t>
      </w:r>
      <w:r>
        <w:rPr>
          <w:rFonts w:ascii="Times New Roman" w:hAnsi="Times New Roman"/>
          <w:sz w:val="28"/>
          <w:szCs w:val="28"/>
        </w:rPr>
        <w:t>коррупционной направленности, за совершение которых установлена ответственность, можно выделить следующие:</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roofErr w:type="gramStart"/>
      <w:r w:rsidRPr="00B1212C">
        <w:rPr>
          <w:rFonts w:ascii="Times New Roman" w:hAnsi="Times New Roman"/>
          <w:b/>
          <w:color w:val="0070C0"/>
          <w:sz w:val="32"/>
          <w:szCs w:val="32"/>
        </w:rPr>
        <w:t>1) Коммерческий подкуп</w:t>
      </w:r>
      <w:r>
        <w:rPr>
          <w:rFonts w:ascii="Times New Roman" w:hAnsi="Times New Roman"/>
          <w:sz w:val="28"/>
          <w:szCs w:val="28"/>
        </w:rPr>
        <w:t xml:space="preserve"> -  незаконные передача лицу, </w:t>
      </w:r>
      <w:hyperlink r:id="rId8" w:history="1">
        <w:r w:rsidRPr="00432907">
          <w:rPr>
            <w:rFonts w:ascii="Times New Roman" w:hAnsi="Times New Roman"/>
            <w:sz w:val="28"/>
            <w:szCs w:val="28"/>
          </w:rPr>
          <w:t>выполняющему</w:t>
        </w:r>
      </w:hyperlink>
      <w:r w:rsidRPr="00432907">
        <w:rPr>
          <w:rFonts w:ascii="Times New Roman" w:hAnsi="Times New Roman"/>
          <w:sz w:val="28"/>
          <w:szCs w:val="28"/>
        </w:rPr>
        <w:t xml:space="preserve"> </w:t>
      </w:r>
      <w:r>
        <w:rPr>
          <w:rFonts w:ascii="Times New Roman" w:hAnsi="Times New Roman"/>
          <w:sz w:val="28"/>
          <w:szCs w:val="28"/>
        </w:rPr>
        <w:t xml:space="preserve">управленческие функции в </w:t>
      </w:r>
      <w:hyperlink r:id="rId9" w:history="1">
        <w:r w:rsidRPr="00432907">
          <w:rPr>
            <w:rFonts w:ascii="Times New Roman" w:hAnsi="Times New Roman"/>
            <w:sz w:val="28"/>
            <w:szCs w:val="28"/>
          </w:rPr>
          <w:t>коммерческой</w:t>
        </w:r>
      </w:hyperlink>
      <w:r>
        <w:rPr>
          <w:rFonts w:ascii="Times New Roman" w:hAnsi="Times New Roman"/>
          <w:sz w:val="28"/>
          <w:szCs w:val="28"/>
        </w:rPr>
        <w:t xml:space="preserve">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 (</w:t>
      </w:r>
      <w:r w:rsidRPr="00B1212C">
        <w:rPr>
          <w:rFonts w:ascii="Times New Roman" w:hAnsi="Times New Roman"/>
          <w:color w:val="0070C0"/>
          <w:sz w:val="28"/>
          <w:szCs w:val="28"/>
        </w:rPr>
        <w:t>статья 204 УК РФ).</w:t>
      </w:r>
      <w:proofErr w:type="gramEnd"/>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r w:rsidRPr="00B1212C">
        <w:rPr>
          <w:rFonts w:ascii="Times New Roman" w:hAnsi="Times New Roman"/>
          <w:color w:val="0070C0"/>
          <w:sz w:val="28"/>
          <w:szCs w:val="28"/>
        </w:rPr>
        <w:t>Наказывается штрафом в размере от 10-кратной до 50-кратной суммы коммерческого подкупа с лишением права занимать определенные должности или заниматься определенной деятельностью на срок до двух лет, либо ограничением свободы на срок до двух лет, либо принудительными работами на срок до трех лет, либо лишением свободы на тот же срок.</w:t>
      </w:r>
    </w:p>
    <w:p w:rsidR="00BF11BE" w:rsidRPr="00B1212C" w:rsidRDefault="00BF11BE" w:rsidP="00BF11BE">
      <w:pPr>
        <w:autoSpaceDE w:val="0"/>
        <w:autoSpaceDN w:val="0"/>
        <w:adjustRightInd w:val="0"/>
        <w:spacing w:after="0"/>
        <w:ind w:firstLine="709"/>
        <w:jc w:val="both"/>
        <w:rPr>
          <w:rFonts w:ascii="Times New Roman" w:hAnsi="Times New Roman"/>
          <w:b/>
          <w:color w:val="0070C0"/>
          <w:sz w:val="32"/>
          <w:szCs w:val="32"/>
        </w:rPr>
      </w:pPr>
    </w:p>
    <w:p w:rsidR="00BF11BE" w:rsidRDefault="00BF11BE" w:rsidP="00BF11BE">
      <w:pPr>
        <w:autoSpaceDE w:val="0"/>
        <w:autoSpaceDN w:val="0"/>
        <w:adjustRightInd w:val="0"/>
        <w:spacing w:after="0"/>
        <w:ind w:firstLine="709"/>
        <w:jc w:val="both"/>
        <w:rPr>
          <w:rFonts w:ascii="Times New Roman" w:hAnsi="Times New Roman"/>
          <w:sz w:val="28"/>
          <w:szCs w:val="28"/>
        </w:rPr>
      </w:pPr>
      <w:proofErr w:type="gramStart"/>
      <w:r w:rsidRPr="00B1212C">
        <w:rPr>
          <w:rFonts w:ascii="Times New Roman" w:hAnsi="Times New Roman"/>
          <w:b/>
          <w:color w:val="0070C0"/>
          <w:sz w:val="32"/>
          <w:szCs w:val="32"/>
        </w:rPr>
        <w:t>2) Получение взятки</w:t>
      </w:r>
      <w:r>
        <w:rPr>
          <w:rFonts w:ascii="Times New Roman" w:hAnsi="Times New Roman"/>
          <w:sz w:val="28"/>
          <w:szCs w:val="28"/>
        </w:rPr>
        <w:t xml:space="preserve"> - получение должностным лицом,</w:t>
      </w:r>
      <w:r>
        <w:rPr>
          <w:rFonts w:ascii="Times New Roman" w:hAnsi="Times New Roman"/>
          <w:sz w:val="28"/>
          <w:szCs w:val="28"/>
          <w:lang w:eastAsia="ru-RU"/>
        </w:rPr>
        <w:t xml:space="preserve"> иностранным должностным лицом либо должностным лицом публичной международной организации </w:t>
      </w:r>
      <w:r w:rsidRPr="006671B7">
        <w:rPr>
          <w:rFonts w:ascii="Times New Roman" w:hAnsi="Times New Roman"/>
          <w:sz w:val="28"/>
          <w:szCs w:val="28"/>
        </w:rPr>
        <w:t xml:space="preserve"> лично или через посредника взятки</w:t>
      </w:r>
      <w:r>
        <w:rPr>
          <w:rFonts w:ascii="Times New Roman" w:hAnsi="Times New Roman"/>
          <w:sz w:val="28"/>
          <w:szCs w:val="28"/>
        </w:rPr>
        <w:t xml:space="preserve"> </w:t>
      </w:r>
      <w:r w:rsidRPr="006671B7">
        <w:rPr>
          <w:rFonts w:ascii="Times New Roman" w:hAnsi="Times New Roman"/>
          <w:sz w:val="28"/>
          <w:szCs w:val="28"/>
        </w:rPr>
        <w:t xml:space="preserve"> в виде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w:t>
      </w:r>
      <w:proofErr w:type="gramEnd"/>
      <w:r w:rsidRPr="006671B7">
        <w:rPr>
          <w:rFonts w:ascii="Times New Roman" w:hAnsi="Times New Roman"/>
          <w:sz w:val="28"/>
          <w:szCs w:val="28"/>
        </w:rPr>
        <w:t xml:space="preserve"> лица либо если оно в силу </w:t>
      </w:r>
      <w:hyperlink r:id="rId10" w:history="1">
        <w:r w:rsidRPr="006671B7">
          <w:rPr>
            <w:rFonts w:ascii="Times New Roman" w:hAnsi="Times New Roman"/>
            <w:sz w:val="28"/>
            <w:szCs w:val="28"/>
          </w:rPr>
          <w:t>должностного положения</w:t>
        </w:r>
      </w:hyperlink>
      <w:r w:rsidRPr="006671B7">
        <w:rPr>
          <w:rFonts w:ascii="Times New Roman" w:hAnsi="Times New Roman"/>
          <w:sz w:val="28"/>
          <w:szCs w:val="28"/>
        </w:rPr>
        <w:t xml:space="preserve"> может способствовать таким действиям (бездействию), а равно за </w:t>
      </w:r>
      <w:hyperlink r:id="rId11" w:history="1">
        <w:r w:rsidRPr="006671B7">
          <w:rPr>
            <w:rFonts w:ascii="Times New Roman" w:hAnsi="Times New Roman"/>
            <w:sz w:val="28"/>
            <w:szCs w:val="28"/>
          </w:rPr>
          <w:t>общее покровительство</w:t>
        </w:r>
      </w:hyperlink>
      <w:r w:rsidRPr="006671B7">
        <w:rPr>
          <w:rFonts w:ascii="Times New Roman" w:hAnsi="Times New Roman"/>
          <w:sz w:val="28"/>
          <w:szCs w:val="28"/>
        </w:rPr>
        <w:t xml:space="preserve"> или </w:t>
      </w:r>
      <w:hyperlink r:id="rId12" w:history="1">
        <w:r w:rsidRPr="006671B7">
          <w:rPr>
            <w:rFonts w:ascii="Times New Roman" w:hAnsi="Times New Roman"/>
            <w:sz w:val="28"/>
            <w:szCs w:val="28"/>
          </w:rPr>
          <w:t>попустительство по службе</w:t>
        </w:r>
      </w:hyperlink>
      <w:r>
        <w:rPr>
          <w:rFonts w:ascii="Times New Roman" w:hAnsi="Times New Roman"/>
          <w:sz w:val="28"/>
          <w:szCs w:val="28"/>
        </w:rPr>
        <w:t xml:space="preserve"> (статья 290 УК РФ).</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roofErr w:type="gramStart"/>
      <w:r w:rsidRPr="00B1212C">
        <w:rPr>
          <w:rFonts w:ascii="Times New Roman" w:hAnsi="Times New Roman"/>
          <w:color w:val="0070C0"/>
          <w:sz w:val="28"/>
          <w:szCs w:val="28"/>
        </w:rPr>
        <w:t>Наказывается штрафом в размере от 25-кратной до 50-кратной суммы взятки с лишением права занимать определенные должности или заниматься определенной деятельностью на срок до трех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 со штрафом в размере</w:t>
      </w:r>
      <w:proofErr w:type="gramEnd"/>
      <w:r w:rsidRPr="00B1212C">
        <w:rPr>
          <w:rFonts w:ascii="Times New Roman" w:hAnsi="Times New Roman"/>
          <w:color w:val="0070C0"/>
          <w:sz w:val="28"/>
          <w:szCs w:val="28"/>
        </w:rPr>
        <w:t xml:space="preserve"> 20-кратной суммы взятки.</w:t>
      </w:r>
    </w:p>
    <w:p w:rsidR="00BF11BE" w:rsidRPr="00B1212C" w:rsidRDefault="00BF11BE" w:rsidP="00BF11BE">
      <w:pPr>
        <w:autoSpaceDE w:val="0"/>
        <w:autoSpaceDN w:val="0"/>
        <w:adjustRightInd w:val="0"/>
        <w:spacing w:after="0"/>
        <w:ind w:firstLine="709"/>
        <w:jc w:val="both"/>
        <w:rPr>
          <w:rFonts w:ascii="Times New Roman" w:hAnsi="Times New Roman"/>
          <w:color w:val="0070C0"/>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r w:rsidRPr="00B1212C">
        <w:rPr>
          <w:rFonts w:ascii="Times New Roman" w:hAnsi="Times New Roman"/>
          <w:b/>
          <w:color w:val="0070C0"/>
          <w:sz w:val="32"/>
          <w:szCs w:val="32"/>
        </w:rPr>
        <w:t>3) Дача взятки</w:t>
      </w:r>
      <w:r>
        <w:rPr>
          <w:rFonts w:ascii="Times New Roman" w:hAnsi="Times New Roman"/>
          <w:sz w:val="28"/>
          <w:szCs w:val="28"/>
        </w:rPr>
        <w:t xml:space="preserve"> - дача взятки должностному лицу, </w:t>
      </w:r>
      <w:hyperlink r:id="rId13" w:history="1">
        <w:r w:rsidRPr="006671B7">
          <w:rPr>
            <w:rFonts w:ascii="Times New Roman" w:hAnsi="Times New Roman"/>
            <w:sz w:val="28"/>
            <w:szCs w:val="28"/>
          </w:rPr>
          <w:t>иностранному должностному лицу</w:t>
        </w:r>
      </w:hyperlink>
      <w:r>
        <w:rPr>
          <w:rFonts w:ascii="Times New Roman" w:hAnsi="Times New Roman"/>
          <w:sz w:val="28"/>
          <w:szCs w:val="28"/>
        </w:rPr>
        <w:t xml:space="preserve"> либо </w:t>
      </w:r>
      <w:hyperlink r:id="rId14" w:history="1">
        <w:r w:rsidRPr="006671B7">
          <w:rPr>
            <w:rFonts w:ascii="Times New Roman" w:hAnsi="Times New Roman"/>
            <w:sz w:val="28"/>
            <w:szCs w:val="28"/>
          </w:rPr>
          <w:t>должностному лицу публичной международной организации</w:t>
        </w:r>
      </w:hyperlink>
      <w:r>
        <w:rPr>
          <w:rFonts w:ascii="Times New Roman" w:hAnsi="Times New Roman"/>
          <w:sz w:val="28"/>
          <w:szCs w:val="28"/>
        </w:rPr>
        <w:t xml:space="preserve"> лично или через посредника (статья 291 УК РФ).</w:t>
      </w:r>
    </w:p>
    <w:p w:rsidR="00BF11BE" w:rsidRPr="00B1212C" w:rsidRDefault="00BF11BE" w:rsidP="00BF11BE">
      <w:pPr>
        <w:autoSpaceDE w:val="0"/>
        <w:autoSpaceDN w:val="0"/>
        <w:adjustRightInd w:val="0"/>
        <w:spacing w:after="0"/>
        <w:ind w:firstLine="851"/>
        <w:jc w:val="both"/>
        <w:rPr>
          <w:rFonts w:ascii="Times New Roman" w:hAnsi="Times New Roman"/>
          <w:color w:val="0070C0"/>
          <w:sz w:val="28"/>
          <w:szCs w:val="28"/>
        </w:rPr>
      </w:pPr>
      <w:r w:rsidRPr="00B1212C">
        <w:rPr>
          <w:rFonts w:ascii="Times New Roman" w:hAnsi="Times New Roman"/>
          <w:color w:val="0070C0"/>
          <w:sz w:val="28"/>
          <w:szCs w:val="28"/>
        </w:rPr>
        <w:t>Наказывается штрафом в размере от 15-кратной до 30-кратной суммы взятки, либо принудительными работами на срок до трех лет, либо лишением свободы на срок до двух лет со штрафом в размере 10-кратной  суммы взятки.</w:t>
      </w:r>
    </w:p>
    <w:p w:rsidR="00BF11BE" w:rsidRPr="00B1212C" w:rsidRDefault="00BF11BE" w:rsidP="00BF11BE">
      <w:pPr>
        <w:spacing w:after="0"/>
        <w:ind w:firstLine="709"/>
        <w:jc w:val="both"/>
        <w:rPr>
          <w:rFonts w:ascii="Times New Roman" w:hAnsi="Times New Roman"/>
          <w:color w:val="0070C0"/>
          <w:sz w:val="28"/>
          <w:szCs w:val="28"/>
        </w:rPr>
      </w:pPr>
    </w:p>
    <w:p w:rsidR="00BF11BE" w:rsidRDefault="00BF11BE" w:rsidP="00BF11BE">
      <w:pPr>
        <w:spacing w:after="0"/>
        <w:ind w:firstLine="709"/>
        <w:jc w:val="both"/>
        <w:rPr>
          <w:rFonts w:ascii="Times New Roman" w:hAnsi="Times New Roman"/>
          <w:sz w:val="28"/>
          <w:szCs w:val="28"/>
        </w:rPr>
      </w:pPr>
      <w:r>
        <w:rPr>
          <w:rFonts w:ascii="Times New Roman" w:hAnsi="Times New Roman"/>
          <w:sz w:val="28"/>
          <w:szCs w:val="28"/>
        </w:rPr>
        <w:t xml:space="preserve">4) </w:t>
      </w:r>
      <w:r w:rsidRPr="00144706">
        <w:rPr>
          <w:rFonts w:ascii="Times New Roman" w:hAnsi="Times New Roman"/>
          <w:sz w:val="28"/>
          <w:szCs w:val="28"/>
        </w:rPr>
        <w:t xml:space="preserve">Введена новая статья 291.1 УК РФ «Посредничество во взяточничестве». </w:t>
      </w:r>
    </w:p>
    <w:p w:rsidR="00BF11BE" w:rsidRDefault="00BF11BE" w:rsidP="00BF11BE">
      <w:pPr>
        <w:autoSpaceDE w:val="0"/>
        <w:autoSpaceDN w:val="0"/>
        <w:adjustRightInd w:val="0"/>
        <w:spacing w:after="0"/>
        <w:ind w:firstLine="709"/>
        <w:jc w:val="both"/>
        <w:rPr>
          <w:rFonts w:ascii="Times New Roman" w:hAnsi="Times New Roman"/>
          <w:sz w:val="28"/>
          <w:szCs w:val="28"/>
        </w:rPr>
      </w:pPr>
      <w:r w:rsidRPr="00B1212C">
        <w:rPr>
          <w:rFonts w:ascii="Times New Roman" w:hAnsi="Times New Roman"/>
          <w:b/>
          <w:color w:val="0070C0"/>
          <w:sz w:val="32"/>
          <w:szCs w:val="32"/>
        </w:rPr>
        <w:t>Посредничество во взяточничестве</w:t>
      </w:r>
      <w:r w:rsidRPr="00B1212C">
        <w:rPr>
          <w:rFonts w:ascii="Times New Roman" w:hAnsi="Times New Roman"/>
          <w:color w:val="0070C0"/>
          <w:sz w:val="28"/>
          <w:szCs w:val="28"/>
        </w:rPr>
        <w:t xml:space="preserve"> -</w:t>
      </w:r>
      <w:r>
        <w:rPr>
          <w:rFonts w:ascii="Times New Roman" w:hAnsi="Times New Roman"/>
          <w:sz w:val="28"/>
          <w:szCs w:val="28"/>
        </w:rPr>
        <w:t xml:space="preserve"> непосредственная передача взятки по поручению взяткодателя или взяткополучателя либо иное способствование взяткодателю и (или) взяткополучателю в достижении либо реализации соглашения между ними о получении и даче взятки в </w:t>
      </w:r>
      <w:hyperlink r:id="rId15" w:history="1">
        <w:r w:rsidRPr="006671B7">
          <w:rPr>
            <w:rFonts w:ascii="Times New Roman" w:hAnsi="Times New Roman"/>
            <w:sz w:val="28"/>
            <w:szCs w:val="28"/>
          </w:rPr>
          <w:t>значительном размере</w:t>
        </w:r>
      </w:hyperlink>
      <w:r>
        <w:rPr>
          <w:rFonts w:ascii="Times New Roman" w:hAnsi="Times New Roman"/>
          <w:sz w:val="28"/>
          <w:szCs w:val="28"/>
        </w:rPr>
        <w:t>.</w:t>
      </w:r>
      <w:r w:rsidRPr="00D3199C">
        <w:rPr>
          <w:rFonts w:ascii="Times New Roman" w:hAnsi="Times New Roman"/>
          <w:sz w:val="28"/>
          <w:szCs w:val="28"/>
        </w:rPr>
        <w:t xml:space="preserve"> </w:t>
      </w:r>
    </w:p>
    <w:p w:rsidR="00BF11BE" w:rsidRPr="0031780A" w:rsidRDefault="00BF11BE" w:rsidP="00BF11BE">
      <w:pPr>
        <w:autoSpaceDE w:val="0"/>
        <w:autoSpaceDN w:val="0"/>
        <w:adjustRightInd w:val="0"/>
        <w:spacing w:after="0" w:line="300" w:lineRule="auto"/>
        <w:ind w:firstLine="652"/>
        <w:jc w:val="both"/>
        <w:rPr>
          <w:rFonts w:ascii="Times New Roman" w:hAnsi="Times New Roman"/>
          <w:color w:val="FF0000"/>
          <w:sz w:val="28"/>
          <w:szCs w:val="28"/>
        </w:rPr>
      </w:pPr>
      <w:r w:rsidRPr="0031780A">
        <w:rPr>
          <w:rFonts w:ascii="Times New Roman" w:hAnsi="Times New Roman"/>
          <w:color w:val="FF0000"/>
          <w:sz w:val="28"/>
          <w:szCs w:val="28"/>
        </w:rPr>
        <w:t xml:space="preserve">Наказывается штрафом в размере от 20-кратной до 40-кратной суммы взятки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 со штрафом в размере </w:t>
      </w:r>
      <w:r>
        <w:rPr>
          <w:rFonts w:ascii="Times New Roman" w:hAnsi="Times New Roman"/>
          <w:color w:val="FF0000"/>
          <w:sz w:val="28"/>
          <w:szCs w:val="28"/>
        </w:rPr>
        <w:t xml:space="preserve">20-кратной </w:t>
      </w:r>
      <w:r w:rsidRPr="0031780A">
        <w:rPr>
          <w:rFonts w:ascii="Times New Roman" w:hAnsi="Times New Roman"/>
          <w:color w:val="FF0000"/>
          <w:sz w:val="28"/>
          <w:szCs w:val="28"/>
        </w:rPr>
        <w:t>суммы взятки.</w:t>
      </w: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При этом</w:t>
      </w:r>
      <w:r w:rsidRPr="00D61B14">
        <w:rPr>
          <w:rFonts w:ascii="Times New Roman" w:hAnsi="Times New Roman"/>
          <w:sz w:val="28"/>
          <w:szCs w:val="28"/>
        </w:rPr>
        <w:t xml:space="preserve"> </w:t>
      </w:r>
      <w:r>
        <w:rPr>
          <w:rFonts w:ascii="Times New Roman" w:hAnsi="Times New Roman"/>
          <w:sz w:val="28"/>
          <w:szCs w:val="28"/>
        </w:rPr>
        <w:t xml:space="preserve">в вышеуказанных </w:t>
      </w:r>
      <w:hyperlink r:id="rId16" w:history="1">
        <w:r w:rsidRPr="006671B7">
          <w:rPr>
            <w:rFonts w:ascii="Times New Roman" w:hAnsi="Times New Roman"/>
            <w:sz w:val="28"/>
            <w:szCs w:val="28"/>
          </w:rPr>
          <w:t xml:space="preserve">статьях </w:t>
        </w:r>
        <w:r>
          <w:rPr>
            <w:rFonts w:ascii="Times New Roman" w:hAnsi="Times New Roman"/>
            <w:sz w:val="28"/>
            <w:szCs w:val="28"/>
          </w:rPr>
          <w:t xml:space="preserve">290, </w:t>
        </w:r>
        <w:r w:rsidRPr="006671B7">
          <w:rPr>
            <w:rFonts w:ascii="Times New Roman" w:hAnsi="Times New Roman"/>
            <w:sz w:val="28"/>
            <w:szCs w:val="28"/>
          </w:rPr>
          <w:t>291</w:t>
        </w:r>
      </w:hyperlink>
      <w:r>
        <w:rPr>
          <w:rFonts w:ascii="Times New Roman" w:hAnsi="Times New Roman"/>
          <w:sz w:val="28"/>
          <w:szCs w:val="28"/>
        </w:rPr>
        <w:t xml:space="preserve"> и </w:t>
      </w:r>
      <w:hyperlink r:id="rId17" w:history="1">
        <w:r w:rsidRPr="006671B7">
          <w:rPr>
            <w:rFonts w:ascii="Times New Roman" w:hAnsi="Times New Roman"/>
            <w:sz w:val="28"/>
            <w:szCs w:val="28"/>
          </w:rPr>
          <w:t>291.1</w:t>
        </w:r>
      </w:hyperlink>
      <w:r>
        <w:rPr>
          <w:rFonts w:ascii="Times New Roman" w:hAnsi="Times New Roman"/>
          <w:sz w:val="28"/>
          <w:szCs w:val="28"/>
        </w:rPr>
        <w:t xml:space="preserve"> УК РФ:</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xml:space="preserve"> - значительным размером взятки признаются сумма денег, стоимость ценных бумаг, иного имущества, услуг имущественного характера, иных имущественных прав, превышающие 25 тыс. руб.; </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крупным размером взятки - превышающие 150 тыс.  руб.;</w:t>
      </w:r>
    </w:p>
    <w:p w:rsidR="00BF11BE" w:rsidRDefault="00BF11BE" w:rsidP="00BF11BE">
      <w:pPr>
        <w:autoSpaceDE w:val="0"/>
        <w:autoSpaceDN w:val="0"/>
        <w:adjustRightInd w:val="0"/>
        <w:spacing w:after="0"/>
        <w:ind w:firstLine="709"/>
        <w:jc w:val="both"/>
        <w:rPr>
          <w:rFonts w:ascii="Times New Roman" w:hAnsi="Times New Roman"/>
          <w:sz w:val="28"/>
          <w:szCs w:val="28"/>
        </w:rPr>
      </w:pPr>
      <w:r>
        <w:rPr>
          <w:rFonts w:ascii="Times New Roman" w:hAnsi="Times New Roman"/>
          <w:sz w:val="28"/>
          <w:szCs w:val="28"/>
        </w:rPr>
        <w:t>- особо крупным размером взятки - превышающие 1 млн.  руб.</w:t>
      </w:r>
    </w:p>
    <w:p w:rsidR="00BF11BE" w:rsidRPr="00B1212C" w:rsidRDefault="00BF11BE" w:rsidP="00BF11BE">
      <w:pPr>
        <w:spacing w:after="0"/>
        <w:ind w:firstLine="709"/>
        <w:jc w:val="both"/>
        <w:rPr>
          <w:rFonts w:ascii="Times New Roman" w:hAnsi="Times New Roman"/>
          <w:color w:val="0070C0"/>
          <w:sz w:val="28"/>
          <w:szCs w:val="28"/>
        </w:rPr>
      </w:pPr>
    </w:p>
    <w:p w:rsidR="00BF11BE" w:rsidRPr="00B1212C" w:rsidRDefault="00BF11BE" w:rsidP="00BF11BE">
      <w:pPr>
        <w:spacing w:after="0"/>
        <w:ind w:firstLine="709"/>
        <w:jc w:val="both"/>
        <w:rPr>
          <w:rFonts w:ascii="Times New Roman" w:hAnsi="Times New Roman"/>
          <w:color w:val="0070C0"/>
          <w:sz w:val="28"/>
          <w:szCs w:val="28"/>
          <w:u w:val="single"/>
        </w:rPr>
      </w:pPr>
      <w:r w:rsidRPr="00B1212C">
        <w:rPr>
          <w:rFonts w:ascii="Times New Roman" w:hAnsi="Times New Roman"/>
          <w:color w:val="0070C0"/>
          <w:sz w:val="28"/>
          <w:szCs w:val="28"/>
          <w:u w:val="single"/>
        </w:rPr>
        <w:t xml:space="preserve">Так же </w:t>
      </w:r>
      <w:hyperlink r:id="rId18" w:history="1">
        <w:r w:rsidRPr="00B1212C">
          <w:rPr>
            <w:rFonts w:ascii="Times New Roman" w:hAnsi="Times New Roman"/>
            <w:color w:val="0070C0"/>
            <w:sz w:val="28"/>
            <w:szCs w:val="28"/>
            <w:u w:val="single"/>
          </w:rPr>
          <w:t>УК</w:t>
        </w:r>
      </w:hyperlink>
      <w:r w:rsidRPr="00B1212C">
        <w:rPr>
          <w:rFonts w:ascii="Times New Roman" w:hAnsi="Times New Roman"/>
          <w:color w:val="0070C0"/>
          <w:sz w:val="28"/>
          <w:szCs w:val="28"/>
          <w:u w:val="single"/>
        </w:rPr>
        <w:t xml:space="preserve"> РФ дополнилось положением, в соответствии с которым за коммерческий подкуп, дачу взятки, получение взятки и посредничество во взяточничестве устанавливаются штрафы в размере до 100-кратной суммы коммерческого подкупа или взятки, но не более 500 млн. руб</w:t>
      </w:r>
      <w:proofErr w:type="gramStart"/>
      <w:r w:rsidRPr="00B1212C">
        <w:rPr>
          <w:rFonts w:ascii="Times New Roman" w:hAnsi="Times New Roman"/>
          <w:color w:val="0070C0"/>
          <w:sz w:val="28"/>
          <w:szCs w:val="28"/>
          <w:u w:val="single"/>
        </w:rPr>
        <w:t>.(</w:t>
      </w:r>
      <w:proofErr w:type="gramEnd"/>
      <w:r w:rsidRPr="00B1212C">
        <w:rPr>
          <w:rFonts w:ascii="Times New Roman" w:hAnsi="Times New Roman"/>
          <w:color w:val="0070C0"/>
          <w:sz w:val="28"/>
          <w:szCs w:val="28"/>
          <w:u w:val="single"/>
        </w:rPr>
        <w:t>ч.2 ст.46 УК РФ).</w:t>
      </w:r>
    </w:p>
    <w:p w:rsidR="00BF11BE" w:rsidRDefault="00BF11BE" w:rsidP="00BF11BE">
      <w:pPr>
        <w:autoSpaceDE w:val="0"/>
        <w:autoSpaceDN w:val="0"/>
        <w:adjustRightInd w:val="0"/>
        <w:spacing w:after="0" w:line="300" w:lineRule="auto"/>
        <w:ind w:firstLine="652"/>
        <w:jc w:val="both"/>
        <w:rPr>
          <w:rFonts w:ascii="Times New Roman" w:hAnsi="Times New Roman"/>
          <w:sz w:val="28"/>
          <w:szCs w:val="28"/>
        </w:rPr>
      </w:pPr>
    </w:p>
    <w:p w:rsidR="00BF11BE" w:rsidRDefault="00BF11BE" w:rsidP="00BF11BE">
      <w:pPr>
        <w:autoSpaceDE w:val="0"/>
        <w:autoSpaceDN w:val="0"/>
        <w:adjustRightInd w:val="0"/>
        <w:spacing w:after="0" w:line="300" w:lineRule="auto"/>
        <w:ind w:firstLine="652"/>
        <w:jc w:val="both"/>
        <w:rPr>
          <w:rFonts w:ascii="Times New Roman" w:hAnsi="Times New Roman"/>
          <w:sz w:val="28"/>
          <w:szCs w:val="28"/>
        </w:rPr>
      </w:pPr>
      <w:proofErr w:type="gramStart"/>
      <w:r w:rsidRPr="00DD52E7">
        <w:rPr>
          <w:rFonts w:ascii="Times New Roman" w:hAnsi="Times New Roman"/>
          <w:sz w:val="28"/>
          <w:szCs w:val="28"/>
          <w:u w:val="single"/>
        </w:rPr>
        <w:t>Кроме того, в сравнении с ранее действующей редакцией УК РФ</w:t>
      </w:r>
      <w:r>
        <w:rPr>
          <w:rFonts w:ascii="Times New Roman" w:hAnsi="Times New Roman"/>
          <w:sz w:val="28"/>
          <w:szCs w:val="28"/>
        </w:rPr>
        <w:t xml:space="preserve"> статьями 204 «Коммерческий подкуп» и  291 «Дача взятки», согласно которой  лица, совершившие данные  преступления освобождались от уголовной ответственности, если имело место вымогательство или  лицо добровольно сообщило органу, имеющему право возбудить уголовное дело, о даче взятки (подкупе), то и</w:t>
      </w:r>
      <w:r w:rsidRPr="00144706">
        <w:rPr>
          <w:rFonts w:ascii="Times New Roman" w:hAnsi="Times New Roman"/>
          <w:sz w:val="28"/>
          <w:szCs w:val="28"/>
        </w:rPr>
        <w:t xml:space="preserve">зменения </w:t>
      </w:r>
      <w:r w:rsidRPr="00DD52E7">
        <w:rPr>
          <w:rFonts w:ascii="Times New Roman" w:hAnsi="Times New Roman"/>
          <w:sz w:val="28"/>
          <w:szCs w:val="28"/>
          <w:u w:val="single"/>
        </w:rPr>
        <w:t>расширили перечень обстоятельств, требующих освобождения от уголовной ответственности</w:t>
      </w:r>
      <w:r w:rsidRPr="00144706">
        <w:rPr>
          <w:rFonts w:ascii="Times New Roman" w:hAnsi="Times New Roman"/>
          <w:sz w:val="28"/>
          <w:szCs w:val="28"/>
        </w:rPr>
        <w:t>.</w:t>
      </w:r>
      <w:proofErr w:type="gramEnd"/>
      <w:r w:rsidRPr="00144706">
        <w:rPr>
          <w:rFonts w:ascii="Times New Roman" w:hAnsi="Times New Roman"/>
          <w:sz w:val="28"/>
          <w:szCs w:val="28"/>
        </w:rPr>
        <w:t xml:space="preserve"> </w:t>
      </w:r>
      <w:r w:rsidRPr="00DD52E7">
        <w:rPr>
          <w:rFonts w:ascii="Times New Roman" w:hAnsi="Times New Roman"/>
          <w:sz w:val="28"/>
          <w:szCs w:val="28"/>
          <w:u w:val="single"/>
        </w:rPr>
        <w:t>Лицо может быть освобождено от ответственности</w:t>
      </w:r>
      <w:r w:rsidRPr="00144706">
        <w:rPr>
          <w:rFonts w:ascii="Times New Roman" w:hAnsi="Times New Roman"/>
          <w:sz w:val="28"/>
          <w:szCs w:val="28"/>
        </w:rPr>
        <w:t xml:space="preserve">, </w:t>
      </w:r>
      <w:r w:rsidRPr="00DD52E7">
        <w:rPr>
          <w:rFonts w:ascii="Times New Roman" w:hAnsi="Times New Roman"/>
          <w:sz w:val="28"/>
          <w:szCs w:val="28"/>
          <w:u w:val="single"/>
        </w:rPr>
        <w:t>«если оно активно способствовало раскрытию и (или) расследованию преступления»</w:t>
      </w:r>
      <w:r w:rsidRPr="00144706">
        <w:rPr>
          <w:rFonts w:ascii="Times New Roman" w:hAnsi="Times New Roman"/>
          <w:sz w:val="28"/>
          <w:szCs w:val="28"/>
        </w:rPr>
        <w:t>.</w:t>
      </w:r>
    </w:p>
    <w:p w:rsidR="00BF11BE" w:rsidRDefault="00BF11BE" w:rsidP="00BF11BE">
      <w:pPr>
        <w:spacing w:after="0"/>
        <w:ind w:firstLine="709"/>
        <w:jc w:val="both"/>
        <w:rPr>
          <w:rFonts w:ascii="Times New Roman" w:hAnsi="Times New Roman"/>
          <w:sz w:val="28"/>
          <w:szCs w:val="28"/>
        </w:rPr>
      </w:pPr>
      <w:r w:rsidRPr="00144706">
        <w:rPr>
          <w:rFonts w:ascii="Times New Roman" w:hAnsi="Times New Roman"/>
          <w:sz w:val="28"/>
          <w:szCs w:val="28"/>
        </w:rPr>
        <w:t>В части 5 статьи 291.1 УК РФ установлена ответственность за обещание или предложение посредничества во взяточничестве. Санкции, предусмотренные пятой и первой частями статьи 291.1 УК РФ, показывают, что обещание взятки или предложение посредничества во взяточничестве законодательством признаются более опасными, нежели собственно посредничество.</w:t>
      </w:r>
    </w:p>
    <w:p w:rsidR="00BF11BE" w:rsidRPr="00B1212C" w:rsidRDefault="00BF11BE" w:rsidP="00BF11BE">
      <w:pPr>
        <w:spacing w:after="0"/>
        <w:ind w:firstLine="709"/>
        <w:jc w:val="both"/>
        <w:rPr>
          <w:rFonts w:ascii="Times New Roman" w:hAnsi="Times New Roman"/>
          <w:color w:val="0070C0"/>
          <w:sz w:val="28"/>
          <w:szCs w:val="28"/>
        </w:rPr>
      </w:pPr>
      <w:r w:rsidRPr="00144706">
        <w:rPr>
          <w:rFonts w:ascii="Times New Roman" w:hAnsi="Times New Roman"/>
          <w:sz w:val="28"/>
          <w:szCs w:val="28"/>
        </w:rPr>
        <w:t xml:space="preserve"> </w:t>
      </w:r>
      <w:proofErr w:type="gramStart"/>
      <w:r>
        <w:rPr>
          <w:rFonts w:ascii="Times New Roman" w:hAnsi="Times New Roman"/>
          <w:sz w:val="28"/>
          <w:szCs w:val="28"/>
        </w:rPr>
        <w:t xml:space="preserve">Также в силу изменений получила иное содержание </w:t>
      </w:r>
      <w:r w:rsidRPr="00B1212C">
        <w:rPr>
          <w:rFonts w:ascii="Times New Roman" w:hAnsi="Times New Roman"/>
          <w:color w:val="0070C0"/>
          <w:sz w:val="28"/>
          <w:szCs w:val="28"/>
        </w:rPr>
        <w:t>статья 19.28 «Незаконное вознаграждение от имени юридического лиц»  Кодекса Российской Федерации об административных правонарушениях,</w:t>
      </w:r>
      <w:r w:rsidRPr="00144706">
        <w:rPr>
          <w:rFonts w:ascii="Times New Roman" w:hAnsi="Times New Roman"/>
          <w:sz w:val="28"/>
          <w:szCs w:val="28"/>
        </w:rPr>
        <w:t xml:space="preserve"> устанавливающая административную ответственность за незаконную передачу, предложение или обещание от имени или в интересах юридического лица должностному лицу, лицу, выполняющему управленческие функции в коммерческой или иной организации,  ценных бумаг, иного имущества, оказание ему услуг имущественного характера, предоставление имущественных прав</w:t>
      </w:r>
      <w:proofErr w:type="gramEnd"/>
      <w:r w:rsidRPr="00144706">
        <w:rPr>
          <w:rFonts w:ascii="Times New Roman" w:hAnsi="Times New Roman"/>
          <w:sz w:val="28"/>
          <w:szCs w:val="28"/>
        </w:rPr>
        <w:t xml:space="preserve"> </w:t>
      </w:r>
      <w:proofErr w:type="gramStart"/>
      <w:r w:rsidRPr="00144706">
        <w:rPr>
          <w:rFonts w:ascii="Times New Roman" w:hAnsi="Times New Roman"/>
          <w:sz w:val="28"/>
          <w:szCs w:val="28"/>
        </w:rPr>
        <w:t>за совершение в интересах данного юридического лица должностным лицом, лицом, выполняющим управленческие функции в коммерческой или иной организации, действия (бездействия), связанного с зани</w:t>
      </w:r>
      <w:r>
        <w:rPr>
          <w:rFonts w:ascii="Times New Roman" w:hAnsi="Times New Roman"/>
          <w:sz w:val="28"/>
          <w:szCs w:val="28"/>
        </w:rPr>
        <w:t xml:space="preserve">маемым ими служебным положением, </w:t>
      </w:r>
      <w:r w:rsidRPr="00B1212C">
        <w:rPr>
          <w:rFonts w:ascii="Times New Roman" w:hAnsi="Times New Roman"/>
          <w:color w:val="0070C0"/>
          <w:sz w:val="28"/>
          <w:szCs w:val="28"/>
        </w:rPr>
        <w:t>влечет наложение административного штрафа на юридических лиц в размере до 3-кратной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w:t>
      </w:r>
      <w:proofErr w:type="gramEnd"/>
      <w:r w:rsidRPr="00B1212C">
        <w:rPr>
          <w:rFonts w:ascii="Times New Roman" w:hAnsi="Times New Roman"/>
          <w:color w:val="0070C0"/>
          <w:sz w:val="28"/>
          <w:szCs w:val="28"/>
        </w:rPr>
        <w:t xml:space="preserve"> имени юридического лица, но не менее 1 млн.руб. рублей с </w:t>
      </w:r>
      <w:hyperlink r:id="rId19" w:history="1">
        <w:r w:rsidRPr="00B1212C">
          <w:rPr>
            <w:rFonts w:ascii="Times New Roman" w:hAnsi="Times New Roman"/>
            <w:color w:val="0070C0"/>
            <w:sz w:val="28"/>
            <w:szCs w:val="28"/>
          </w:rPr>
          <w:t>конфискацией</w:t>
        </w:r>
      </w:hyperlink>
      <w:r w:rsidRPr="00B1212C">
        <w:rPr>
          <w:rFonts w:ascii="Times New Roman" w:hAnsi="Times New Roman"/>
          <w:color w:val="0070C0"/>
          <w:sz w:val="28"/>
          <w:szCs w:val="28"/>
        </w:rPr>
        <w:t xml:space="preserve"> денег, ценных бумаг, иного имущества или стоимости услуг имущественного характера, иных имущественных прав.</w:t>
      </w:r>
    </w:p>
    <w:p w:rsidR="00BF11BE" w:rsidRPr="00B1212C" w:rsidRDefault="00BF11BE" w:rsidP="00BF11BE">
      <w:pPr>
        <w:autoSpaceDE w:val="0"/>
        <w:autoSpaceDN w:val="0"/>
        <w:adjustRightInd w:val="0"/>
        <w:spacing w:after="0" w:line="240" w:lineRule="auto"/>
        <w:ind w:firstLine="540"/>
        <w:jc w:val="both"/>
        <w:rPr>
          <w:rFonts w:ascii="Times New Roman" w:hAnsi="Times New Roman"/>
          <w:color w:val="0070C0"/>
          <w:sz w:val="28"/>
          <w:szCs w:val="28"/>
        </w:rPr>
      </w:pPr>
      <w:r w:rsidRPr="00B1212C">
        <w:rPr>
          <w:rFonts w:ascii="Times New Roman" w:hAnsi="Times New Roman"/>
          <w:color w:val="0070C0"/>
          <w:sz w:val="28"/>
          <w:szCs w:val="28"/>
        </w:rPr>
        <w:t>Те же действия, совершенные:</w:t>
      </w:r>
    </w:p>
    <w:p w:rsidR="00BF11BE" w:rsidRPr="00B1212C" w:rsidRDefault="00BF11BE" w:rsidP="00BF11BE">
      <w:pPr>
        <w:autoSpaceDE w:val="0"/>
        <w:autoSpaceDN w:val="0"/>
        <w:adjustRightInd w:val="0"/>
        <w:spacing w:after="0"/>
        <w:ind w:firstLine="567"/>
        <w:jc w:val="both"/>
        <w:rPr>
          <w:rFonts w:ascii="Times New Roman" w:hAnsi="Times New Roman"/>
          <w:color w:val="0070C0"/>
          <w:sz w:val="28"/>
          <w:szCs w:val="28"/>
        </w:rPr>
      </w:pPr>
      <w:proofErr w:type="gramStart"/>
      <w:r w:rsidRPr="00B1212C">
        <w:rPr>
          <w:rFonts w:ascii="Times New Roman" w:hAnsi="Times New Roman"/>
          <w:color w:val="0070C0"/>
          <w:sz w:val="28"/>
          <w:szCs w:val="28"/>
        </w:rPr>
        <w:t>-  в крупном размере (сумма денег, стоимость ценных бумаг, иного имущества, услуг имущественного характера, иных имущественных прав, превышающие 1млн. руб.), влекут наложение административного штрафа на юридических лиц до 30-кратного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20 млн</w:t>
      </w:r>
      <w:proofErr w:type="gramEnd"/>
      <w:r w:rsidRPr="00B1212C">
        <w:rPr>
          <w:rFonts w:ascii="Times New Roman" w:hAnsi="Times New Roman"/>
          <w:color w:val="0070C0"/>
          <w:sz w:val="28"/>
          <w:szCs w:val="28"/>
        </w:rPr>
        <w:t>. руб. с конфискацией денег, ценных бумаг, иного имущества или стоимости услуг имущественного характера, иных имущественных прав;</w:t>
      </w:r>
    </w:p>
    <w:p w:rsidR="00BF11BE" w:rsidRPr="00DD52E7" w:rsidRDefault="00BF11BE" w:rsidP="00BF11BE">
      <w:pPr>
        <w:autoSpaceDE w:val="0"/>
        <w:autoSpaceDN w:val="0"/>
        <w:adjustRightInd w:val="0"/>
        <w:spacing w:after="0"/>
        <w:ind w:firstLine="567"/>
        <w:jc w:val="both"/>
        <w:rPr>
          <w:rFonts w:ascii="Times New Roman" w:hAnsi="Times New Roman"/>
          <w:color w:val="FF0000"/>
          <w:sz w:val="28"/>
          <w:szCs w:val="28"/>
        </w:rPr>
      </w:pPr>
      <w:proofErr w:type="gramStart"/>
      <w:r w:rsidRPr="00B1212C">
        <w:rPr>
          <w:rFonts w:ascii="Times New Roman" w:hAnsi="Times New Roman"/>
          <w:color w:val="0070C0"/>
          <w:sz w:val="28"/>
          <w:szCs w:val="28"/>
        </w:rPr>
        <w:t>-  особо крупным размером (превышающие 20 млн. руб.) влекут наложение административного штрафа на юридических лиц в размере до 100-кратной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100 млн. руб. с конфискацией денег, ценных бумаг, иного имущества или стоимости услуг</w:t>
      </w:r>
      <w:proofErr w:type="gramEnd"/>
      <w:r w:rsidRPr="00B1212C">
        <w:rPr>
          <w:rFonts w:ascii="Times New Roman" w:hAnsi="Times New Roman"/>
          <w:color w:val="0070C0"/>
          <w:sz w:val="28"/>
          <w:szCs w:val="28"/>
        </w:rPr>
        <w:t xml:space="preserve"> имущественного характера, иных имущественных прав</w:t>
      </w:r>
      <w:r w:rsidRPr="00DD52E7">
        <w:rPr>
          <w:rFonts w:ascii="Times New Roman" w:hAnsi="Times New Roman"/>
          <w:color w:val="FF0000"/>
          <w:sz w:val="28"/>
          <w:szCs w:val="28"/>
        </w:rPr>
        <w:t>.</w:t>
      </w: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ind w:firstLine="709"/>
        <w:jc w:val="both"/>
        <w:rPr>
          <w:rFonts w:ascii="Times New Roman" w:hAnsi="Times New Roman"/>
          <w:sz w:val="28"/>
          <w:szCs w:val="28"/>
        </w:rPr>
      </w:pPr>
    </w:p>
    <w:p w:rsidR="00BF11BE" w:rsidRDefault="00BF11BE" w:rsidP="00BF11BE">
      <w:pPr>
        <w:spacing w:after="0"/>
        <w:jc w:val="center"/>
        <w:rPr>
          <w:rFonts w:ascii="Times New Roman" w:hAnsi="Times New Roman"/>
          <w:color w:val="000000"/>
          <w:sz w:val="32"/>
          <w:szCs w:val="32"/>
        </w:rPr>
      </w:pPr>
      <w:r w:rsidRPr="00DD52E7">
        <w:rPr>
          <w:b/>
          <w:color w:val="000000"/>
          <w:sz w:val="32"/>
          <w:szCs w:val="32"/>
        </w:rPr>
        <w:t xml:space="preserve">Надеемся, что данная информация  поможет </w:t>
      </w:r>
      <w:proofErr w:type="gramStart"/>
      <w:r w:rsidRPr="00DD52E7">
        <w:rPr>
          <w:b/>
          <w:color w:val="000000"/>
          <w:sz w:val="32"/>
          <w:szCs w:val="32"/>
        </w:rPr>
        <w:t>сориентироваться в рассматриваемых вопросах и принять</w:t>
      </w:r>
      <w:proofErr w:type="gramEnd"/>
      <w:r w:rsidRPr="00DD52E7">
        <w:rPr>
          <w:b/>
          <w:color w:val="000000"/>
          <w:sz w:val="32"/>
          <w:szCs w:val="32"/>
        </w:rPr>
        <w:t xml:space="preserve"> взвешенное решение с учетом возможных вариантов поведения и их последствий.</w:t>
      </w:r>
      <w:r w:rsidRPr="00DD52E7">
        <w:rPr>
          <w:b/>
          <w:color w:val="000000"/>
          <w:sz w:val="32"/>
          <w:szCs w:val="32"/>
        </w:rPr>
        <w:br/>
      </w:r>
      <w:r w:rsidRPr="00DD52E7">
        <w:rPr>
          <w:rFonts w:ascii="Times New Roman" w:hAnsi="Times New Roman"/>
          <w:color w:val="000000"/>
          <w:sz w:val="32"/>
          <w:szCs w:val="32"/>
        </w:rPr>
        <w:tab/>
      </w:r>
    </w:p>
    <w:p w:rsidR="00BF11BE" w:rsidRDefault="00BF11BE" w:rsidP="00BF11BE">
      <w:pPr>
        <w:spacing w:after="0"/>
        <w:jc w:val="center"/>
        <w:rPr>
          <w:rFonts w:ascii="Times New Roman" w:hAnsi="Times New Roman"/>
          <w:color w:val="000000"/>
          <w:sz w:val="32"/>
          <w:szCs w:val="32"/>
        </w:rPr>
      </w:pPr>
    </w:p>
    <w:p w:rsidR="00BF11BE" w:rsidRDefault="00BF11BE" w:rsidP="00BF11BE">
      <w:pPr>
        <w:spacing w:after="0"/>
        <w:jc w:val="center"/>
        <w:rPr>
          <w:rFonts w:ascii="Times New Roman" w:hAnsi="Times New Roman"/>
          <w:color w:val="000000"/>
          <w:sz w:val="32"/>
          <w:szCs w:val="32"/>
        </w:rPr>
      </w:pPr>
    </w:p>
    <w:p w:rsidR="00BF11BE" w:rsidRDefault="00BF11BE" w:rsidP="00BF11BE">
      <w:pPr>
        <w:spacing w:after="0"/>
        <w:jc w:val="center"/>
        <w:rPr>
          <w:rFonts w:ascii="Times New Roman" w:hAnsi="Times New Roman"/>
          <w:color w:val="000000"/>
          <w:sz w:val="32"/>
          <w:szCs w:val="32"/>
        </w:rPr>
      </w:pPr>
    </w:p>
    <w:p w:rsidR="00BF11BE" w:rsidRPr="007F0A24" w:rsidRDefault="00BF11BE" w:rsidP="00BF11BE">
      <w:pPr>
        <w:spacing w:after="0"/>
        <w:jc w:val="center"/>
        <w:rPr>
          <w:rFonts w:ascii="Times New Roman" w:hAnsi="Times New Roman"/>
          <w:b/>
          <w:color w:val="000000"/>
          <w:sz w:val="32"/>
          <w:szCs w:val="32"/>
        </w:rPr>
      </w:pPr>
    </w:p>
    <w:p w:rsidR="00BF11BE" w:rsidRPr="007F0A24" w:rsidRDefault="00BF11BE" w:rsidP="00BF11BE">
      <w:pPr>
        <w:spacing w:after="0"/>
        <w:jc w:val="both"/>
        <w:rPr>
          <w:rFonts w:ascii="Times New Roman" w:hAnsi="Times New Roman"/>
          <w:b/>
          <w:color w:val="000000"/>
          <w:sz w:val="28"/>
          <w:szCs w:val="28"/>
        </w:rPr>
      </w:pPr>
      <w:r w:rsidRPr="007F0A24">
        <w:rPr>
          <w:rFonts w:ascii="Times New Roman" w:hAnsi="Times New Roman"/>
          <w:b/>
          <w:color w:val="000000"/>
          <w:sz w:val="28"/>
          <w:szCs w:val="28"/>
        </w:rPr>
        <w:t xml:space="preserve">Управление </w:t>
      </w:r>
      <w:r w:rsidR="00567BD1">
        <w:rPr>
          <w:rFonts w:ascii="Times New Roman" w:hAnsi="Times New Roman"/>
          <w:b/>
          <w:color w:val="000000"/>
          <w:sz w:val="28"/>
          <w:szCs w:val="28"/>
        </w:rPr>
        <w:t>государственной службы и кадровой работы администрации области</w:t>
      </w:r>
    </w:p>
    <w:p w:rsidR="00BF11BE" w:rsidRDefault="00BF11BE">
      <w:pPr>
        <w:spacing w:line="240" w:lineRule="auto"/>
      </w:pPr>
    </w:p>
    <w:sectPr w:rsidR="00BF11BE">
      <w:headerReference w:type="default" r:id="rId20"/>
      <w:pgSz w:w="11907" w:h="16840" w:code="9"/>
      <w:pgMar w:top="567" w:right="567" w:bottom="567"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1E" w:rsidRDefault="002C031E">
      <w:r>
        <w:separator/>
      </w:r>
    </w:p>
  </w:endnote>
  <w:endnote w:type="continuationSeparator" w:id="0">
    <w:p w:rsidR="002C031E" w:rsidRDefault="002C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1E" w:rsidRDefault="002C031E">
      <w:r>
        <w:separator/>
      </w:r>
    </w:p>
  </w:footnote>
  <w:footnote w:type="continuationSeparator" w:id="0">
    <w:p w:rsidR="002C031E" w:rsidRDefault="002C0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DA8" w:rsidRDefault="00150DA8">
    <w:pPr>
      <w:pStyle w:val="a5"/>
    </w:pPr>
    <w:r>
      <w:rPr>
        <w:rStyle w:val="a3"/>
      </w:rPr>
      <w:fldChar w:fldCharType="begin"/>
    </w:r>
    <w:r>
      <w:rPr>
        <w:rStyle w:val="a3"/>
      </w:rPr>
      <w:instrText xml:space="preserve"> PAGE </w:instrText>
    </w:r>
    <w:r>
      <w:rPr>
        <w:rStyle w:val="a3"/>
      </w:rPr>
      <w:fldChar w:fldCharType="separate"/>
    </w:r>
    <w:r w:rsidR="003025F0">
      <w:rPr>
        <w:rStyle w:val="a3"/>
        <w:noProof/>
      </w:rPr>
      <w:t>2</w:t>
    </w:r>
    <w:r>
      <w:rPr>
        <w:rStyle w:val="a3"/>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intFractionalCharacterWidth/>
  <w:hideSpellingErrors/>
  <w:activeWritingStyle w:appName="MSWord" w:lang="ru-RU" w:vendorID="1"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11BE"/>
    <w:rsid w:val="001071AD"/>
    <w:rsid w:val="00150DA8"/>
    <w:rsid w:val="002C031E"/>
    <w:rsid w:val="003025F0"/>
    <w:rsid w:val="003E57F2"/>
    <w:rsid w:val="00567BD1"/>
    <w:rsid w:val="005824D2"/>
    <w:rsid w:val="00597FC7"/>
    <w:rsid w:val="0068082B"/>
    <w:rsid w:val="00702CE9"/>
    <w:rsid w:val="009946A7"/>
    <w:rsid w:val="009A01C8"/>
    <w:rsid w:val="00B1212C"/>
    <w:rsid w:val="00BF11BE"/>
    <w:rsid w:val="00C55A37"/>
    <w:rsid w:val="00C93F5B"/>
    <w:rsid w:val="00D814B4"/>
    <w:rsid w:val="00EC28BE"/>
    <w:rsid w:val="00FA46C4"/>
    <w:rsid w:val="00FE2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11BE"/>
    <w:pPr>
      <w:spacing w:after="200" w:line="276" w:lineRule="auto"/>
    </w:pPr>
    <w:rPr>
      <w:rFonts w:ascii="Calibri" w:hAnsi="Calibri"/>
      <w:sz w:val="22"/>
      <w:szCs w:val="22"/>
      <w:lang w:eastAsia="en-US"/>
    </w:rPr>
  </w:style>
  <w:style w:type="paragraph" w:styleId="1">
    <w:name w:val="heading 1"/>
    <w:basedOn w:val="a"/>
    <w:qFormat/>
    <w:pPr>
      <w:spacing w:line="240" w:lineRule="atLeast"/>
      <w:jc w:val="center"/>
      <w:outlineLvl w:val="0"/>
    </w:pPr>
    <w:rPr>
      <w:rFonts w:ascii="Times New Roman" w:hAnsi="Times New Roman"/>
      <w:b/>
      <w:sz w:val="28"/>
    </w:rPr>
  </w:style>
  <w:style w:type="paragraph" w:styleId="2">
    <w:name w:val="heading 2"/>
    <w:basedOn w:val="a"/>
    <w:qFormat/>
    <w:pPr>
      <w:spacing w:line="240" w:lineRule="atLeast"/>
      <w:jc w:val="center"/>
      <w:outlineLvl w:val="1"/>
    </w:pPr>
    <w:rPr>
      <w:rFonts w:ascii="Times New Roman" w:hAnsi="Times New Roman"/>
      <w:b/>
      <w:caps/>
      <w:spacing w:val="60"/>
      <w:sz w:val="28"/>
    </w:rPr>
  </w:style>
  <w:style w:type="paragraph" w:styleId="3">
    <w:name w:val="heading 3"/>
    <w:basedOn w:val="a"/>
    <w:qFormat/>
    <w:pPr>
      <w:spacing w:line="240" w:lineRule="atLeast"/>
      <w:jc w:val="center"/>
      <w:outlineLvl w:val="2"/>
    </w:pPr>
    <w:rPr>
      <w:rFonts w:ascii="Times New Roman" w:hAnsi="Times New Roman"/>
      <w:b/>
      <w:caps/>
      <w:sz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footer"/>
    <w:basedOn w:val="a"/>
    <w:pPr>
      <w:tabs>
        <w:tab w:val="center" w:pos="4252"/>
        <w:tab w:val="right" w:pos="8504"/>
      </w:tabs>
      <w:spacing w:line="240" w:lineRule="atLeast"/>
      <w:jc w:val="right"/>
    </w:pPr>
    <w:rPr>
      <w:rFonts w:ascii="Times New Roman" w:hAnsi="Times New Roman"/>
      <w:sz w:val="8"/>
    </w:rPr>
  </w:style>
  <w:style w:type="paragraph" w:styleId="a5">
    <w:name w:val="header"/>
    <w:basedOn w:val="a"/>
    <w:pPr>
      <w:tabs>
        <w:tab w:val="center" w:pos="4252"/>
        <w:tab w:val="right" w:pos="8504"/>
      </w:tabs>
      <w:spacing w:after="240"/>
      <w:jc w:val="center"/>
    </w:pPr>
    <w:rPr>
      <w:rFonts w:ascii="Times New Roman" w:hAnsi="Times New Roman"/>
      <w:sz w:val="28"/>
    </w:rPr>
  </w:style>
  <w:style w:type="paragraph" w:customStyle="1" w:styleId="a6">
    <w:name w:val="подпись"/>
    <w:basedOn w:val="a"/>
    <w:pPr>
      <w:tabs>
        <w:tab w:val="left" w:pos="6237"/>
      </w:tabs>
      <w:spacing w:line="240" w:lineRule="atLeast"/>
      <w:ind w:right="5387"/>
    </w:pPr>
    <w:rPr>
      <w:rFonts w:ascii="Times New Roman" w:hAnsi="Times New Roman"/>
      <w:sz w:val="28"/>
    </w:rPr>
  </w:style>
  <w:style w:type="character" w:styleId="a7">
    <w:name w:val="Hyperlink"/>
    <w:rsid w:val="00BF11BE"/>
    <w:rPr>
      <w:rFonts w:cs="Times New Roman"/>
      <w:color w:val="0000FF"/>
      <w:u w:val="single"/>
    </w:rPr>
  </w:style>
  <w:style w:type="paragraph" w:customStyle="1" w:styleId="a8">
    <w:name w:val="адрес"/>
    <w:basedOn w:val="a"/>
    <w:pPr>
      <w:spacing w:line="240" w:lineRule="atLeast"/>
      <w:ind w:left="1701"/>
    </w:pPr>
    <w:rPr>
      <w:rFonts w:ascii="Times New Roman" w:hAnsi="Times New Roman"/>
      <w:sz w:val="28"/>
    </w:rPr>
  </w:style>
  <w:style w:type="character" w:styleId="a9">
    <w:name w:val="FollowedHyperlink"/>
    <w:rsid w:val="00FE28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F0A7D502D3FA03004831E7D8604A302B5F8CDDDE8CC3D04B3D014202898A49B94C347E29BC475CCVAlEJ" TargetMode="External"/><Relationship Id="rId13" Type="http://schemas.openxmlformats.org/officeDocument/2006/relationships/hyperlink" Target="consultantplus://offline/ref=74E1F811667FACB62EDFAC9BAD13B13BECF91B3DC5B87B8AE712BF1E9010D5D34397FA4A94T1p5J" TargetMode="External"/><Relationship Id="rId18" Type="http://schemas.openxmlformats.org/officeDocument/2006/relationships/hyperlink" Target="consultantplus://offline/ref=5BEB69DF7E5DBB255DA83F817A08E00632EC9DAE2F1773F3FA64E388428E537AC5E9A343521698EEQ7GF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osmintrud.ru/docs/mintrud/employment/15" TargetMode="External"/><Relationship Id="rId12" Type="http://schemas.openxmlformats.org/officeDocument/2006/relationships/hyperlink" Target="consultantplus://offline/ref=802EDC6C430E86606C59324F5A547B790EF50742178DB97101D5801411AEB317B3152CF2DDF56A6Cx2m3J" TargetMode="External"/><Relationship Id="rId17" Type="http://schemas.openxmlformats.org/officeDocument/2006/relationships/hyperlink" Target="consultantplus://offline/ref=522863C46502EF0BD29EF140C1BE1066A262BAB01631126045EB9D298476ACA8EDDCA184DEnCrCJ" TargetMode="External"/><Relationship Id="rId2" Type="http://schemas.openxmlformats.org/officeDocument/2006/relationships/styles" Target="styles.xml"/><Relationship Id="rId16" Type="http://schemas.openxmlformats.org/officeDocument/2006/relationships/hyperlink" Target="consultantplus://offline/ref=522863C46502EF0BD29EF140C1BE1066A262BAB01631126045EB9D298476ACA8EDDCA181D7C5FC4DnBr7J"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802EDC6C430E86606C59324F5A547B790EF50742178DB97101D5801411AEB317B3152CF2DDF56A6Bx2m6J" TargetMode="External"/><Relationship Id="rId5" Type="http://schemas.openxmlformats.org/officeDocument/2006/relationships/footnotes" Target="footnotes.xml"/><Relationship Id="rId15" Type="http://schemas.openxmlformats.org/officeDocument/2006/relationships/hyperlink" Target="consultantplus://offline/ref=4D44E0570805167662E138A056D94D89D1C115973B5D5531CB7B4DCD4041ABCC0C827BF2C0D4rCJ" TargetMode="External"/><Relationship Id="rId10" Type="http://schemas.openxmlformats.org/officeDocument/2006/relationships/hyperlink" Target="consultantplus://offline/ref=802EDC6C430E86606C59324F5A547B790EF50742178DB97101D5801411AEB317B3152CF2DDF56A6Cx2m5J" TargetMode="External"/><Relationship Id="rId19" Type="http://schemas.openxmlformats.org/officeDocument/2006/relationships/hyperlink" Target="consultantplus://offline/ref=C7D8D036D43CD0AC273C40ED7E31795A2BACF0F9C7CEC3B487D2F49176621E52A8B2FEB2D0F1FFE13FfAM" TargetMode="External"/><Relationship Id="rId4" Type="http://schemas.openxmlformats.org/officeDocument/2006/relationships/webSettings" Target="webSettings.xml"/><Relationship Id="rId9" Type="http://schemas.openxmlformats.org/officeDocument/2006/relationships/hyperlink" Target="consultantplus://offline/ref=BF0A7D502D3FA03004831E7D8604A302B5FFCFD5ECC73D04B3D014202898A49B94C347E29BC776CEVAl1J" TargetMode="External"/><Relationship Id="rId14" Type="http://schemas.openxmlformats.org/officeDocument/2006/relationships/hyperlink" Target="consultantplus://offline/ref=74E1F811667FACB62EDFAC9BAD13B13BECF91B3DC5B87B8AE712BF1E9010D5D34397FA4A94T1p5J"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EMP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DF96-30AF-4321-B6EC-EC8F240D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EMPTY</Template>
  <TotalTime>0</TotalTime>
  <Pages>5</Pages>
  <Words>1864</Words>
  <Characters>10630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Шаблон Администрация Липецкой области</vt:lpstr>
    </vt:vector>
  </TitlesOfParts>
  <Company>ADMLR</Company>
  <LinksUpToDate>false</LinksUpToDate>
  <CharactersWithSpaces>12470</CharactersWithSpaces>
  <SharedDoc>false</SharedDoc>
  <HLinks>
    <vt:vector size="78" baseType="variant">
      <vt:variant>
        <vt:i4>7995490</vt:i4>
      </vt:variant>
      <vt:variant>
        <vt:i4>36</vt:i4>
      </vt:variant>
      <vt:variant>
        <vt:i4>0</vt:i4>
      </vt:variant>
      <vt:variant>
        <vt:i4>5</vt:i4>
      </vt:variant>
      <vt:variant>
        <vt:lpwstr>consultantplus://offline/ref=C7D8D036D43CD0AC273C40ED7E31795A2BACF0F9C7CEC3B487D2F49176621E52A8B2FEB2D0F1FFE13FfAM</vt:lpwstr>
      </vt:variant>
      <vt:variant>
        <vt:lpwstr/>
      </vt:variant>
      <vt:variant>
        <vt:i4>3539042</vt:i4>
      </vt:variant>
      <vt:variant>
        <vt:i4>33</vt:i4>
      </vt:variant>
      <vt:variant>
        <vt:i4>0</vt:i4>
      </vt:variant>
      <vt:variant>
        <vt:i4>5</vt:i4>
      </vt:variant>
      <vt:variant>
        <vt:lpwstr>consultantplus://offline/ref=5BEB69DF7E5DBB255DA83F817A08E00632EC9DAE2F1773F3FA64E388428E537AC5E9A343521698EEQ7GFM</vt:lpwstr>
      </vt:variant>
      <vt:variant>
        <vt:lpwstr/>
      </vt:variant>
      <vt:variant>
        <vt:i4>65547</vt:i4>
      </vt:variant>
      <vt:variant>
        <vt:i4>30</vt:i4>
      </vt:variant>
      <vt:variant>
        <vt:i4>0</vt:i4>
      </vt:variant>
      <vt:variant>
        <vt:i4>5</vt:i4>
      </vt:variant>
      <vt:variant>
        <vt:lpwstr>consultantplus://offline/ref=522863C46502EF0BD29EF140C1BE1066A262BAB01631126045EB9D298476ACA8EDDCA184DEnCrCJ</vt:lpwstr>
      </vt:variant>
      <vt:variant>
        <vt:lpwstr/>
      </vt:variant>
      <vt:variant>
        <vt:i4>3145787</vt:i4>
      </vt:variant>
      <vt:variant>
        <vt:i4>27</vt:i4>
      </vt:variant>
      <vt:variant>
        <vt:i4>0</vt:i4>
      </vt:variant>
      <vt:variant>
        <vt:i4>5</vt:i4>
      </vt:variant>
      <vt:variant>
        <vt:lpwstr>consultantplus://offline/ref=522863C46502EF0BD29EF140C1BE1066A262BAB01631126045EB9D298476ACA8EDDCA181D7C5FC4DnBr7J</vt:lpwstr>
      </vt:variant>
      <vt:variant>
        <vt:lpwstr/>
      </vt:variant>
      <vt:variant>
        <vt:i4>393220</vt:i4>
      </vt:variant>
      <vt:variant>
        <vt:i4>24</vt:i4>
      </vt:variant>
      <vt:variant>
        <vt:i4>0</vt:i4>
      </vt:variant>
      <vt:variant>
        <vt:i4>5</vt:i4>
      </vt:variant>
      <vt:variant>
        <vt:lpwstr>consultantplus://offline/ref=4D44E0570805167662E138A056D94D89D1C115973B5D5531CB7B4DCD4041ABCC0C827BF2C0D4rCJ</vt:lpwstr>
      </vt:variant>
      <vt:variant>
        <vt:lpwstr/>
      </vt:variant>
      <vt:variant>
        <vt:i4>4456456</vt:i4>
      </vt:variant>
      <vt:variant>
        <vt:i4>21</vt:i4>
      </vt:variant>
      <vt:variant>
        <vt:i4>0</vt:i4>
      </vt:variant>
      <vt:variant>
        <vt:i4>5</vt:i4>
      </vt:variant>
      <vt:variant>
        <vt:lpwstr>consultantplus://offline/ref=74E1F811667FACB62EDFAC9BAD13B13BECF91B3DC5B87B8AE712BF1E9010D5D34397FA4A94T1p5J</vt:lpwstr>
      </vt:variant>
      <vt:variant>
        <vt:lpwstr/>
      </vt:variant>
      <vt:variant>
        <vt:i4>4456456</vt:i4>
      </vt:variant>
      <vt:variant>
        <vt:i4>18</vt:i4>
      </vt:variant>
      <vt:variant>
        <vt:i4>0</vt:i4>
      </vt:variant>
      <vt:variant>
        <vt:i4>5</vt:i4>
      </vt:variant>
      <vt:variant>
        <vt:lpwstr>consultantplus://offline/ref=74E1F811667FACB62EDFAC9BAD13B13BECF91B3DC5B87B8AE712BF1E9010D5D34397FA4A94T1p5J</vt:lpwstr>
      </vt:variant>
      <vt:variant>
        <vt:lpwstr/>
      </vt:variant>
      <vt:variant>
        <vt:i4>3670079</vt:i4>
      </vt:variant>
      <vt:variant>
        <vt:i4>15</vt:i4>
      </vt:variant>
      <vt:variant>
        <vt:i4>0</vt:i4>
      </vt:variant>
      <vt:variant>
        <vt:i4>5</vt:i4>
      </vt:variant>
      <vt:variant>
        <vt:lpwstr>consultantplus://offline/ref=802EDC6C430E86606C59324F5A547B790EF50742178DB97101D5801411AEB317B3152CF2DDF56A6Cx2m3J</vt:lpwstr>
      </vt:variant>
      <vt:variant>
        <vt:lpwstr/>
      </vt:variant>
      <vt:variant>
        <vt:i4>3670075</vt:i4>
      </vt:variant>
      <vt:variant>
        <vt:i4>12</vt:i4>
      </vt:variant>
      <vt:variant>
        <vt:i4>0</vt:i4>
      </vt:variant>
      <vt:variant>
        <vt:i4>5</vt:i4>
      </vt:variant>
      <vt:variant>
        <vt:lpwstr>consultantplus://offline/ref=802EDC6C430E86606C59324F5A547B790EF50742178DB97101D5801411AEB317B3152CF2DDF56A6Bx2m6J</vt:lpwstr>
      </vt:variant>
      <vt:variant>
        <vt:lpwstr/>
      </vt:variant>
      <vt:variant>
        <vt:i4>3670073</vt:i4>
      </vt:variant>
      <vt:variant>
        <vt:i4>9</vt:i4>
      </vt:variant>
      <vt:variant>
        <vt:i4>0</vt:i4>
      </vt:variant>
      <vt:variant>
        <vt:i4>5</vt:i4>
      </vt:variant>
      <vt:variant>
        <vt:lpwstr>consultantplus://offline/ref=802EDC6C430E86606C59324F5A547B790EF50742178DB97101D5801411AEB317B3152CF2DDF56A6Cx2m5J</vt:lpwstr>
      </vt:variant>
      <vt:variant>
        <vt:lpwstr/>
      </vt:variant>
      <vt:variant>
        <vt:i4>3473460</vt:i4>
      </vt:variant>
      <vt:variant>
        <vt:i4>6</vt:i4>
      </vt:variant>
      <vt:variant>
        <vt:i4>0</vt:i4>
      </vt:variant>
      <vt:variant>
        <vt:i4>5</vt:i4>
      </vt:variant>
      <vt:variant>
        <vt:lpwstr>consultantplus://offline/ref=BF0A7D502D3FA03004831E7D8604A302B5FFCFD5ECC73D04B3D014202898A49B94C347E29BC776CEVAl1J</vt:lpwstr>
      </vt:variant>
      <vt:variant>
        <vt:lpwstr/>
      </vt:variant>
      <vt:variant>
        <vt:i4>3473508</vt:i4>
      </vt:variant>
      <vt:variant>
        <vt:i4>3</vt:i4>
      </vt:variant>
      <vt:variant>
        <vt:i4>0</vt:i4>
      </vt:variant>
      <vt:variant>
        <vt:i4>5</vt:i4>
      </vt:variant>
      <vt:variant>
        <vt:lpwstr>consultantplus://offline/ref=BF0A7D502D3FA03004831E7D8604A302B5F8CDDDE8CC3D04B3D014202898A49B94C347E29BC475CCVAlEJ</vt:lpwstr>
      </vt:variant>
      <vt:variant>
        <vt:lpwstr/>
      </vt:variant>
      <vt:variant>
        <vt:i4>3014696</vt:i4>
      </vt:variant>
      <vt:variant>
        <vt:i4>0</vt:i4>
      </vt:variant>
      <vt:variant>
        <vt:i4>0</vt:i4>
      </vt:variant>
      <vt:variant>
        <vt:i4>5</vt:i4>
      </vt:variant>
      <vt:variant>
        <vt:lpwstr>http://www.rosmintrud.ru/docs/mintrud/employment/15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Администрация Липецкой области</dc:title>
  <dc:creator>NB014</dc:creator>
  <cp:lastModifiedBy>Мочалина Ольга Алексеевна</cp:lastModifiedBy>
  <cp:revision>2</cp:revision>
  <cp:lastPrinted>1997-02-18T12:36:00Z</cp:lastPrinted>
  <dcterms:created xsi:type="dcterms:W3CDTF">2021-05-20T09:25:00Z</dcterms:created>
  <dcterms:modified xsi:type="dcterms:W3CDTF">2021-05-20T09:25:00Z</dcterms:modified>
</cp:coreProperties>
</file>