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5C7" w:rsidRDefault="00C215C7" w:rsidP="00C215C7">
      <w:pPr>
        <w:pStyle w:val="ConsPlusNormal"/>
        <w:ind w:firstLine="0"/>
        <w:jc w:val="right"/>
        <w:rPr>
          <w:rFonts w:ascii="Times New Roman" w:hAnsi="Times New Roman" w:cs="Times New Roman"/>
          <w:sz w:val="28"/>
          <w:szCs w:val="28"/>
        </w:rPr>
      </w:pPr>
      <w:bookmarkStart w:id="0" w:name="_GoBack"/>
      <w:bookmarkEnd w:id="0"/>
    </w:p>
    <w:p w:rsidR="00C215C7" w:rsidRDefault="00C215C7" w:rsidP="00A75B4F">
      <w:pPr>
        <w:ind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06568" cy="3306298"/>
            <wp:effectExtent l="19050" t="0" r="0" b="0"/>
            <wp:docPr id="1" name="Рисунок 1" descr="C:\Users\ishmuratovra\Desktop\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muratovra\Desktop\ЛОГО.jpg"/>
                    <pic:cNvPicPr>
                      <a:picLocks noChangeAspect="1" noChangeArrowheads="1"/>
                    </pic:cNvPicPr>
                  </pic:nvPicPr>
                  <pic:blipFill>
                    <a:blip r:embed="rId9" cstate="print"/>
                    <a:srcRect/>
                    <a:stretch>
                      <a:fillRect/>
                    </a:stretch>
                  </pic:blipFill>
                  <pic:spPr bwMode="auto">
                    <a:xfrm>
                      <a:off x="0" y="0"/>
                      <a:ext cx="4407761" cy="3307193"/>
                    </a:xfrm>
                    <a:prstGeom prst="rect">
                      <a:avLst/>
                    </a:prstGeom>
                    <a:noFill/>
                    <a:ln w="9525">
                      <a:noFill/>
                      <a:miter lim="800000"/>
                      <a:headEnd/>
                      <a:tailEnd/>
                    </a:ln>
                  </pic:spPr>
                </pic:pic>
              </a:graphicData>
            </a:graphic>
          </wp:inline>
        </w:drawing>
      </w:r>
    </w:p>
    <w:p w:rsidR="00C215C7" w:rsidRDefault="00C215C7" w:rsidP="00C215C7">
      <w:pPr>
        <w:ind w:firstLine="0"/>
        <w:rPr>
          <w:rFonts w:ascii="Times New Roman" w:hAnsi="Times New Roman" w:cs="Times New Roman"/>
          <w:sz w:val="28"/>
          <w:szCs w:val="28"/>
        </w:rPr>
      </w:pPr>
    </w:p>
    <w:p w:rsidR="00C215C7" w:rsidRPr="00A75B4F" w:rsidRDefault="00C215C7" w:rsidP="00A75B4F">
      <w:pPr>
        <w:pStyle w:val="ConsPlusNormal"/>
        <w:spacing w:line="420" w:lineRule="exact"/>
        <w:ind w:firstLine="0"/>
        <w:jc w:val="center"/>
        <w:rPr>
          <w:rFonts w:ascii="Times New Roman" w:eastAsiaTheme="minorEastAsia" w:hAnsi="Times New Roman" w:cs="Times New Roman"/>
          <w:b/>
          <w:bCs/>
          <w:sz w:val="36"/>
          <w:szCs w:val="28"/>
        </w:rPr>
      </w:pPr>
      <w:r w:rsidRPr="00A75B4F">
        <w:rPr>
          <w:rFonts w:ascii="Times New Roman" w:hAnsi="Times New Roman" w:cs="Times New Roman"/>
          <w:b/>
          <w:sz w:val="36"/>
          <w:szCs w:val="28"/>
        </w:rPr>
        <w:t>Разъяснения по отдельным вопросам, связанным с применением Типового положения о</w:t>
      </w:r>
      <w:r w:rsidRPr="00A75B4F">
        <w:rPr>
          <w:rFonts w:ascii="Times New Roman" w:eastAsiaTheme="minorEastAsia" w:hAnsi="Times New Roman" w:cs="Times New Roman"/>
          <w:b/>
          <w:sz w:val="36"/>
          <w:szCs w:val="28"/>
        </w:rPr>
        <w:t xml:space="preserve"> сообщении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сдаче и оценке подарка, реализации (</w:t>
      </w:r>
      <w:proofErr w:type="gramStart"/>
      <w:r w:rsidRPr="00A75B4F">
        <w:rPr>
          <w:rFonts w:ascii="Times New Roman" w:eastAsiaTheme="minorEastAsia" w:hAnsi="Times New Roman" w:cs="Times New Roman"/>
          <w:b/>
          <w:sz w:val="36"/>
          <w:szCs w:val="28"/>
        </w:rPr>
        <w:t>выкупе</w:t>
      </w:r>
      <w:proofErr w:type="gramEnd"/>
      <w:r w:rsidRPr="00A75B4F">
        <w:rPr>
          <w:rFonts w:ascii="Times New Roman" w:eastAsiaTheme="minorEastAsia" w:hAnsi="Times New Roman" w:cs="Times New Roman"/>
          <w:b/>
          <w:sz w:val="36"/>
          <w:szCs w:val="28"/>
        </w:rPr>
        <w:t>) и зачислении средств, вырученных от его реализации</w:t>
      </w:r>
      <w:r w:rsidRPr="00A75B4F">
        <w:rPr>
          <w:rFonts w:ascii="Times New Roman" w:hAnsi="Times New Roman" w:cs="Times New Roman"/>
          <w:b/>
          <w:sz w:val="36"/>
          <w:szCs w:val="28"/>
        </w:rPr>
        <w:t>, утвержденного постановлением Правительства Российской Федерации</w:t>
      </w:r>
      <w:r w:rsidR="00A75B4F">
        <w:rPr>
          <w:rFonts w:ascii="Times New Roman" w:hAnsi="Times New Roman" w:cs="Times New Roman"/>
          <w:b/>
          <w:sz w:val="36"/>
          <w:szCs w:val="28"/>
        </w:rPr>
        <w:br/>
      </w:r>
      <w:r w:rsidRPr="00A75B4F">
        <w:rPr>
          <w:rFonts w:ascii="Times New Roman" w:hAnsi="Times New Roman" w:cs="Times New Roman"/>
          <w:b/>
          <w:sz w:val="36"/>
          <w:szCs w:val="28"/>
        </w:rPr>
        <w:t>от 9 января 2014 г. № 10</w:t>
      </w: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A75B4F" w:rsidRDefault="00A75B4F" w:rsidP="00C215C7">
      <w:pPr>
        <w:ind w:firstLine="0"/>
        <w:rPr>
          <w:rFonts w:ascii="Times New Roman" w:hAnsi="Times New Roman" w:cs="Times New Roman"/>
          <w:sz w:val="28"/>
          <w:szCs w:val="28"/>
        </w:rPr>
      </w:pPr>
    </w:p>
    <w:p w:rsidR="00A75B4F" w:rsidRDefault="00A75B4F"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rPr>
          <w:rFonts w:ascii="Times New Roman" w:hAnsi="Times New Roman" w:cs="Times New Roman"/>
          <w:sz w:val="28"/>
          <w:szCs w:val="28"/>
        </w:rPr>
      </w:pPr>
    </w:p>
    <w:p w:rsidR="00C215C7" w:rsidRDefault="00C215C7" w:rsidP="00C215C7">
      <w:pPr>
        <w:ind w:firstLine="0"/>
        <w:jc w:val="center"/>
        <w:rPr>
          <w:rFonts w:ascii="Times New Roman" w:eastAsia="Times New Roman" w:hAnsi="Times New Roman" w:cs="Times New Roman"/>
          <w:sz w:val="28"/>
          <w:szCs w:val="28"/>
        </w:rPr>
      </w:pPr>
      <w:r>
        <w:rPr>
          <w:rFonts w:ascii="Times New Roman" w:hAnsi="Times New Roman" w:cs="Times New Roman"/>
          <w:sz w:val="28"/>
          <w:szCs w:val="28"/>
        </w:rPr>
        <w:t>Москва, 20</w:t>
      </w:r>
      <w:r w:rsidR="002D3D66">
        <w:rPr>
          <w:rFonts w:ascii="Times New Roman" w:hAnsi="Times New Roman" w:cs="Times New Roman"/>
          <w:sz w:val="28"/>
          <w:szCs w:val="28"/>
        </w:rPr>
        <w:t>20</w:t>
      </w:r>
      <w:r>
        <w:rPr>
          <w:rFonts w:ascii="Times New Roman" w:hAnsi="Times New Roman" w:cs="Times New Roman"/>
          <w:sz w:val="28"/>
          <w:szCs w:val="28"/>
        </w:rPr>
        <w:br w:type="page"/>
      </w:r>
    </w:p>
    <w:p w:rsidR="00C215C7" w:rsidRPr="00C215C7" w:rsidRDefault="00C215C7" w:rsidP="00814EAA">
      <w:pPr>
        <w:pStyle w:val="ConsPlusNormal"/>
        <w:ind w:firstLine="0"/>
        <w:jc w:val="right"/>
        <w:rPr>
          <w:rFonts w:ascii="Times New Roman" w:hAnsi="Times New Roman" w:cs="Times New Roman"/>
          <w:i/>
          <w:sz w:val="28"/>
          <w:szCs w:val="28"/>
        </w:rPr>
      </w:pPr>
      <w:r w:rsidRPr="00C215C7">
        <w:rPr>
          <w:rFonts w:ascii="Times New Roman" w:hAnsi="Times New Roman" w:cs="Times New Roman"/>
          <w:i/>
          <w:sz w:val="24"/>
          <w:szCs w:val="28"/>
        </w:rPr>
        <w:lastRenderedPageBreak/>
        <w:t>От подарка до взятки – один шаг</w:t>
      </w:r>
      <w:r w:rsidR="002D3D66">
        <w:rPr>
          <w:rFonts w:ascii="Times New Roman" w:hAnsi="Times New Roman" w:cs="Times New Roman"/>
          <w:i/>
          <w:sz w:val="24"/>
          <w:szCs w:val="28"/>
        </w:rPr>
        <w:t>.</w:t>
      </w:r>
    </w:p>
    <w:p w:rsidR="00C215C7" w:rsidRPr="00814EAA" w:rsidRDefault="00C215C7" w:rsidP="00FB1AF5">
      <w:pPr>
        <w:autoSpaceDE w:val="0"/>
        <w:autoSpaceDN w:val="0"/>
        <w:adjustRightInd w:val="0"/>
        <w:rPr>
          <w:rFonts w:ascii="Times New Roman" w:hAnsi="Times New Roman" w:cs="Times New Roman"/>
          <w:sz w:val="28"/>
          <w:szCs w:val="28"/>
        </w:rPr>
      </w:pPr>
    </w:p>
    <w:p w:rsidR="001F2346" w:rsidRDefault="001F2346" w:rsidP="00C215C7">
      <w:pPr>
        <w:pStyle w:val="aa"/>
        <w:autoSpaceDE w:val="0"/>
        <w:autoSpaceDN w:val="0"/>
        <w:adjustRightInd w:val="0"/>
        <w:ind w:left="0" w:firstLine="0"/>
        <w:jc w:val="center"/>
        <w:rPr>
          <w:rFonts w:ascii="Times New Roman" w:hAnsi="Times New Roman" w:cs="Times New Roman"/>
          <w:b/>
          <w:sz w:val="28"/>
          <w:szCs w:val="28"/>
        </w:rPr>
      </w:pPr>
      <w:r w:rsidRPr="00862A85">
        <w:rPr>
          <w:rFonts w:ascii="Times New Roman" w:hAnsi="Times New Roman" w:cs="Times New Roman"/>
          <w:b/>
          <w:sz w:val="28"/>
          <w:szCs w:val="28"/>
        </w:rPr>
        <w:t>Общие положения</w:t>
      </w:r>
    </w:p>
    <w:p w:rsidR="00206B3D" w:rsidRPr="00206B3D" w:rsidRDefault="00206B3D" w:rsidP="00C215C7">
      <w:pPr>
        <w:pStyle w:val="aa"/>
        <w:autoSpaceDE w:val="0"/>
        <w:autoSpaceDN w:val="0"/>
        <w:adjustRightInd w:val="0"/>
        <w:ind w:left="0" w:firstLine="0"/>
        <w:jc w:val="center"/>
        <w:rPr>
          <w:rFonts w:ascii="Times New Roman" w:hAnsi="Times New Roman" w:cs="Times New Roman"/>
          <w:sz w:val="28"/>
          <w:szCs w:val="28"/>
        </w:rPr>
      </w:pPr>
    </w:p>
    <w:p w:rsidR="004F4892" w:rsidRDefault="00206B3D" w:rsidP="004344C3">
      <w:pPr>
        <w:pStyle w:val="aa"/>
        <w:tabs>
          <w:tab w:val="left" w:pos="993"/>
        </w:tabs>
        <w:autoSpaceDE w:val="0"/>
        <w:autoSpaceDN w:val="0"/>
        <w:adjustRightInd w:val="0"/>
        <w:ind w:left="0"/>
        <w:contextualSpacing w:val="0"/>
        <w:rPr>
          <w:rFonts w:ascii="Times New Roman" w:eastAsia="TimesNewRomanPSMT" w:hAnsi="Times New Roman" w:cs="Times New Roman"/>
          <w:sz w:val="28"/>
          <w:szCs w:val="28"/>
        </w:rPr>
      </w:pPr>
      <w:r w:rsidRPr="00A62A1B">
        <w:rPr>
          <w:rFonts w:ascii="Times New Roman" w:eastAsia="TimesNewRomanPSMT" w:hAnsi="Times New Roman" w:cs="Times New Roman"/>
          <w:sz w:val="28"/>
          <w:szCs w:val="28"/>
        </w:rPr>
        <w:t>1. </w:t>
      </w:r>
      <w:r w:rsidR="00707038" w:rsidRPr="00A62A1B">
        <w:rPr>
          <w:rFonts w:ascii="Times New Roman" w:eastAsia="TimesNewRomanPSMT" w:hAnsi="Times New Roman" w:cs="Times New Roman"/>
          <w:sz w:val="28"/>
          <w:szCs w:val="28"/>
        </w:rPr>
        <w:t>Гражданский кодекс Российской Федерации</w:t>
      </w:r>
      <w:r w:rsidR="00B9454D">
        <w:rPr>
          <w:rStyle w:val="af"/>
          <w:rFonts w:ascii="Times New Roman" w:eastAsia="TimesNewRomanPSMT" w:hAnsi="Times New Roman" w:cs="Times New Roman"/>
          <w:sz w:val="28"/>
          <w:szCs w:val="28"/>
        </w:rPr>
        <w:footnoteReference w:id="1"/>
      </w:r>
      <w:r w:rsidR="00707038" w:rsidRPr="00A62A1B">
        <w:rPr>
          <w:rFonts w:ascii="Times New Roman" w:eastAsia="TimesNewRomanPSMT" w:hAnsi="Times New Roman" w:cs="Times New Roman"/>
          <w:sz w:val="28"/>
          <w:szCs w:val="28"/>
        </w:rPr>
        <w:t xml:space="preserve"> </w:t>
      </w:r>
      <w:r w:rsidR="004F4892" w:rsidRPr="007E24A7">
        <w:rPr>
          <w:rFonts w:ascii="Times New Roman" w:eastAsia="TimesNewRomanPSMT" w:hAnsi="Times New Roman" w:cs="Times New Roman"/>
          <w:b/>
          <w:sz w:val="28"/>
          <w:szCs w:val="28"/>
        </w:rPr>
        <w:t>не допускает дарение</w:t>
      </w:r>
      <w:r w:rsidR="004F4892">
        <w:rPr>
          <w:rFonts w:ascii="Times New Roman" w:eastAsia="TimesNewRomanPSMT" w:hAnsi="Times New Roman" w:cs="Times New Roman"/>
          <w:sz w:val="28"/>
          <w:szCs w:val="28"/>
        </w:rPr>
        <w:t xml:space="preserve"> подарков </w:t>
      </w:r>
      <w:r w:rsidR="004F4892" w:rsidRPr="004F4892">
        <w:rPr>
          <w:rFonts w:ascii="Times New Roman" w:eastAsia="TimesNewRomanPSMT" w:hAnsi="Times New Roman" w:cs="Times New Roman"/>
          <w:sz w:val="28"/>
          <w:szCs w:val="28"/>
        </w:rPr>
        <w:t>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в связи с их должностным положением или в связи с исполнением ими служебных обязанностей</w:t>
      </w:r>
      <w:r w:rsidR="004F4892">
        <w:rPr>
          <w:rFonts w:ascii="Times New Roman" w:eastAsia="TimesNewRomanPSMT" w:hAnsi="Times New Roman" w:cs="Times New Roman"/>
          <w:sz w:val="28"/>
          <w:szCs w:val="28"/>
        </w:rPr>
        <w:t xml:space="preserve"> (за исключением подарков, </w:t>
      </w:r>
      <w:r w:rsidR="004F4892" w:rsidRPr="004F4892">
        <w:rPr>
          <w:rFonts w:ascii="Times New Roman" w:eastAsia="TimesNewRomanPSMT" w:hAnsi="Times New Roman" w:cs="Times New Roman"/>
          <w:sz w:val="28"/>
          <w:szCs w:val="28"/>
        </w:rPr>
        <w:t>стоимость которых не превышает трех тысяч рублей</w:t>
      </w:r>
      <w:r w:rsidR="004F4892">
        <w:rPr>
          <w:rFonts w:ascii="Times New Roman" w:eastAsia="TimesNewRomanPSMT" w:hAnsi="Times New Roman" w:cs="Times New Roman"/>
          <w:sz w:val="28"/>
          <w:szCs w:val="28"/>
        </w:rPr>
        <w:t>).</w:t>
      </w:r>
    </w:p>
    <w:p w:rsidR="004F4892" w:rsidRDefault="004F4892" w:rsidP="004F4892">
      <w:pPr>
        <w:autoSpaceDE w:val="0"/>
        <w:autoSpaceDN w:val="0"/>
        <w:adjustRightInd w:val="0"/>
        <w:rPr>
          <w:rFonts w:ascii="Times New Roman" w:hAnsi="Times New Roman" w:cs="Times New Roman"/>
          <w:sz w:val="28"/>
          <w:szCs w:val="28"/>
        </w:rPr>
      </w:pPr>
      <w:r>
        <w:rPr>
          <w:rFonts w:ascii="Times New Roman" w:eastAsia="TimesNewRomanPSMT" w:hAnsi="Times New Roman" w:cs="Times New Roman"/>
          <w:sz w:val="28"/>
          <w:szCs w:val="28"/>
        </w:rPr>
        <w:t xml:space="preserve">Исключением из данного запрета являются </w:t>
      </w:r>
      <w:r>
        <w:rPr>
          <w:rFonts w:ascii="Times New Roman" w:hAnsi="Times New Roman" w:cs="Times New Roman"/>
          <w:sz w:val="28"/>
          <w:szCs w:val="28"/>
        </w:rPr>
        <w:t>случаи дарения в связи с протокольными мероприятиями, служебными командировками и другими официальными мероприятиями.</w:t>
      </w:r>
    </w:p>
    <w:p w:rsidR="004F4892" w:rsidRDefault="00DA2E0E" w:rsidP="004344C3">
      <w:pPr>
        <w:pStyle w:val="aa"/>
        <w:tabs>
          <w:tab w:val="left" w:pos="993"/>
        </w:tabs>
        <w:autoSpaceDE w:val="0"/>
        <w:autoSpaceDN w:val="0"/>
        <w:adjustRightInd w:val="0"/>
        <w:ind w:left="0"/>
        <w:contextualSpacing w:val="0"/>
        <w:rPr>
          <w:rFonts w:ascii="Times New Roman" w:eastAsia="TimesNewRomanPSMT" w:hAnsi="Times New Roman" w:cs="Times New Roman"/>
          <w:sz w:val="28"/>
          <w:szCs w:val="28"/>
        </w:rPr>
      </w:pPr>
      <w:proofErr w:type="gramStart"/>
      <w:r>
        <w:rPr>
          <w:rFonts w:ascii="Times New Roman" w:eastAsia="TimesNewRomanPSMT" w:hAnsi="Times New Roman" w:cs="Times New Roman"/>
          <w:sz w:val="28"/>
          <w:szCs w:val="28"/>
        </w:rPr>
        <w:t xml:space="preserve">При этом положения федеральных законов, регулирующих </w:t>
      </w:r>
      <w:r w:rsidR="008B6A67">
        <w:rPr>
          <w:rFonts w:ascii="Times New Roman" w:eastAsia="TimesNewRomanPSMT" w:hAnsi="Times New Roman" w:cs="Times New Roman"/>
          <w:sz w:val="28"/>
          <w:szCs w:val="28"/>
        </w:rPr>
        <w:t xml:space="preserve">правовой статус лиц, замещающих </w:t>
      </w:r>
      <w:r w:rsidR="008B6A67" w:rsidRPr="004F4892">
        <w:rPr>
          <w:rFonts w:ascii="Times New Roman" w:eastAsia="TimesNewRomanPSMT" w:hAnsi="Times New Roman" w:cs="Times New Roman"/>
          <w:sz w:val="28"/>
          <w:szCs w:val="28"/>
        </w:rPr>
        <w:t xml:space="preserve">государственные должности Российской Федерации, государственные должности субъектов Российской Федерации, муниципальные должности, </w:t>
      </w:r>
      <w:r w:rsidR="008B6A67">
        <w:rPr>
          <w:rFonts w:ascii="Times New Roman" w:eastAsia="TimesNewRomanPSMT" w:hAnsi="Times New Roman" w:cs="Times New Roman"/>
          <w:sz w:val="28"/>
          <w:szCs w:val="28"/>
        </w:rPr>
        <w:t xml:space="preserve">должности </w:t>
      </w:r>
      <w:r w:rsidR="008B6A67" w:rsidRPr="004F4892">
        <w:rPr>
          <w:rFonts w:ascii="Times New Roman" w:eastAsia="TimesNewRomanPSMT" w:hAnsi="Times New Roman" w:cs="Times New Roman"/>
          <w:sz w:val="28"/>
          <w:szCs w:val="28"/>
        </w:rPr>
        <w:t>государственн</w:t>
      </w:r>
      <w:r w:rsidR="008B6A67">
        <w:rPr>
          <w:rFonts w:ascii="Times New Roman" w:eastAsia="TimesNewRomanPSMT" w:hAnsi="Times New Roman" w:cs="Times New Roman"/>
          <w:sz w:val="28"/>
          <w:szCs w:val="28"/>
        </w:rPr>
        <w:t>ой</w:t>
      </w:r>
      <w:r w:rsidR="008B6A67" w:rsidRPr="004F4892">
        <w:rPr>
          <w:rFonts w:ascii="Times New Roman" w:eastAsia="TimesNewRomanPSMT" w:hAnsi="Times New Roman" w:cs="Times New Roman"/>
          <w:sz w:val="28"/>
          <w:szCs w:val="28"/>
        </w:rPr>
        <w:t xml:space="preserve"> служ</w:t>
      </w:r>
      <w:r w:rsidR="008B6A67">
        <w:rPr>
          <w:rFonts w:ascii="Times New Roman" w:eastAsia="TimesNewRomanPSMT" w:hAnsi="Times New Roman" w:cs="Times New Roman"/>
          <w:sz w:val="28"/>
          <w:szCs w:val="28"/>
        </w:rPr>
        <w:t>бы</w:t>
      </w:r>
      <w:r w:rsidR="008B6A67" w:rsidRPr="004F4892">
        <w:rPr>
          <w:rFonts w:ascii="Times New Roman" w:eastAsia="TimesNewRomanPSMT" w:hAnsi="Times New Roman" w:cs="Times New Roman"/>
          <w:sz w:val="28"/>
          <w:szCs w:val="28"/>
        </w:rPr>
        <w:t xml:space="preserve">, </w:t>
      </w:r>
      <w:r w:rsidR="008B6A67">
        <w:rPr>
          <w:rFonts w:ascii="Times New Roman" w:eastAsia="TimesNewRomanPSMT" w:hAnsi="Times New Roman" w:cs="Times New Roman"/>
          <w:sz w:val="28"/>
          <w:szCs w:val="28"/>
        </w:rPr>
        <w:t xml:space="preserve">должности </w:t>
      </w:r>
      <w:r w:rsidR="008B6A67" w:rsidRPr="004F4892">
        <w:rPr>
          <w:rFonts w:ascii="Times New Roman" w:eastAsia="TimesNewRomanPSMT" w:hAnsi="Times New Roman" w:cs="Times New Roman"/>
          <w:sz w:val="28"/>
          <w:szCs w:val="28"/>
        </w:rPr>
        <w:t>муниципальн</w:t>
      </w:r>
      <w:r w:rsidR="008B6A67">
        <w:rPr>
          <w:rFonts w:ascii="Times New Roman" w:eastAsia="TimesNewRomanPSMT" w:hAnsi="Times New Roman" w:cs="Times New Roman"/>
          <w:sz w:val="28"/>
          <w:szCs w:val="28"/>
        </w:rPr>
        <w:t>ой</w:t>
      </w:r>
      <w:r w:rsidR="008B6A67" w:rsidRPr="004F4892">
        <w:rPr>
          <w:rFonts w:ascii="Times New Roman" w:eastAsia="TimesNewRomanPSMT" w:hAnsi="Times New Roman" w:cs="Times New Roman"/>
          <w:sz w:val="28"/>
          <w:szCs w:val="28"/>
        </w:rPr>
        <w:t xml:space="preserve"> служ</w:t>
      </w:r>
      <w:r w:rsidR="008B6A67">
        <w:rPr>
          <w:rFonts w:ascii="Times New Roman" w:eastAsia="TimesNewRomanPSMT" w:hAnsi="Times New Roman" w:cs="Times New Roman"/>
          <w:sz w:val="28"/>
          <w:szCs w:val="28"/>
        </w:rPr>
        <w:t>бы</w:t>
      </w:r>
      <w:r w:rsidR="008B6A67" w:rsidRPr="004F4892">
        <w:rPr>
          <w:rFonts w:ascii="Times New Roman" w:eastAsia="TimesNewRomanPSMT" w:hAnsi="Times New Roman" w:cs="Times New Roman"/>
          <w:sz w:val="28"/>
          <w:szCs w:val="28"/>
        </w:rPr>
        <w:t xml:space="preserve">, </w:t>
      </w:r>
      <w:r w:rsidR="008B6A67">
        <w:rPr>
          <w:rFonts w:ascii="Times New Roman" w:eastAsia="TimesNewRomanPSMT" w:hAnsi="Times New Roman" w:cs="Times New Roman"/>
          <w:sz w:val="28"/>
          <w:szCs w:val="28"/>
        </w:rPr>
        <w:t xml:space="preserve">должности в </w:t>
      </w:r>
      <w:r w:rsidR="008B6A67" w:rsidRPr="004F4892">
        <w:rPr>
          <w:rFonts w:ascii="Times New Roman" w:eastAsia="TimesNewRomanPSMT" w:hAnsi="Times New Roman" w:cs="Times New Roman"/>
          <w:sz w:val="28"/>
          <w:szCs w:val="28"/>
        </w:rPr>
        <w:t>Банк</w:t>
      </w:r>
      <w:r w:rsidR="008B6A67">
        <w:rPr>
          <w:rFonts w:ascii="Times New Roman" w:eastAsia="TimesNewRomanPSMT" w:hAnsi="Times New Roman" w:cs="Times New Roman"/>
          <w:sz w:val="28"/>
          <w:szCs w:val="28"/>
        </w:rPr>
        <w:t>е</w:t>
      </w:r>
      <w:r w:rsidR="008B6A67" w:rsidRPr="004F4892">
        <w:rPr>
          <w:rFonts w:ascii="Times New Roman" w:eastAsia="TimesNewRomanPSMT" w:hAnsi="Times New Roman" w:cs="Times New Roman"/>
          <w:sz w:val="28"/>
          <w:szCs w:val="28"/>
        </w:rPr>
        <w:t xml:space="preserve"> России</w:t>
      </w:r>
      <w:r w:rsidR="008B6A67">
        <w:rPr>
          <w:rFonts w:ascii="Times New Roman" w:eastAsia="TimesNewRomanPSMT" w:hAnsi="Times New Roman" w:cs="Times New Roman"/>
          <w:sz w:val="28"/>
          <w:szCs w:val="28"/>
        </w:rPr>
        <w:t xml:space="preserve">, и </w:t>
      </w:r>
      <w:r>
        <w:rPr>
          <w:rFonts w:ascii="Times New Roman" w:eastAsia="TimesNewRomanPSMT" w:hAnsi="Times New Roman" w:cs="Times New Roman"/>
          <w:sz w:val="28"/>
          <w:szCs w:val="28"/>
        </w:rPr>
        <w:t xml:space="preserve">особенности прохождения отдельных видов государственной (муниципальной) службы, </w:t>
      </w:r>
      <w:r w:rsidRPr="007E24A7">
        <w:rPr>
          <w:rFonts w:ascii="Times New Roman" w:eastAsia="TimesNewRomanPSMT" w:hAnsi="Times New Roman" w:cs="Times New Roman"/>
          <w:b/>
          <w:sz w:val="28"/>
          <w:szCs w:val="28"/>
        </w:rPr>
        <w:t>устанавливают запрет на получение</w:t>
      </w:r>
      <w:r>
        <w:rPr>
          <w:rFonts w:ascii="Times New Roman" w:eastAsia="TimesNewRomanPSMT" w:hAnsi="Times New Roman" w:cs="Times New Roman"/>
          <w:sz w:val="28"/>
          <w:szCs w:val="28"/>
        </w:rPr>
        <w:t xml:space="preserve"> </w:t>
      </w:r>
      <w:r w:rsidR="007475CA">
        <w:rPr>
          <w:rFonts w:ascii="Times New Roman" w:eastAsia="TimesNewRomanPSMT" w:hAnsi="Times New Roman" w:cs="Times New Roman"/>
          <w:sz w:val="28"/>
          <w:szCs w:val="28"/>
        </w:rPr>
        <w:t xml:space="preserve">указанными </w:t>
      </w:r>
      <w:r w:rsidRPr="004F4892">
        <w:rPr>
          <w:rFonts w:ascii="Times New Roman" w:eastAsia="TimesNewRomanPSMT" w:hAnsi="Times New Roman" w:cs="Times New Roman"/>
          <w:sz w:val="28"/>
          <w:szCs w:val="28"/>
        </w:rPr>
        <w:t>лицам</w:t>
      </w:r>
      <w:r>
        <w:rPr>
          <w:rFonts w:ascii="Times New Roman" w:eastAsia="TimesNewRomanPSMT" w:hAnsi="Times New Roman" w:cs="Times New Roman"/>
          <w:sz w:val="28"/>
          <w:szCs w:val="28"/>
        </w:rPr>
        <w:t>и</w:t>
      </w:r>
      <w:r w:rsidR="007475CA">
        <w:rPr>
          <w:rFonts w:ascii="Times New Roman" w:eastAsia="TimesNewRomanPSMT" w:hAnsi="Times New Roman" w:cs="Times New Roman"/>
          <w:sz w:val="28"/>
          <w:szCs w:val="28"/>
        </w:rPr>
        <w:t xml:space="preserve"> и</w:t>
      </w:r>
      <w:r>
        <w:rPr>
          <w:rFonts w:ascii="Times New Roman" w:eastAsia="TimesNewRomanPSMT" w:hAnsi="Times New Roman" w:cs="Times New Roman"/>
          <w:sz w:val="28"/>
          <w:szCs w:val="28"/>
        </w:rPr>
        <w:t xml:space="preserve"> работниками отдельных организаций (далее также – должностные лица) </w:t>
      </w:r>
      <w:r w:rsidRPr="00A62A1B">
        <w:rPr>
          <w:rFonts w:ascii="Times New Roman" w:eastAsia="TimesNewRomanPSMT" w:hAnsi="Times New Roman" w:cs="Times New Roman"/>
          <w:sz w:val="28"/>
          <w:szCs w:val="28"/>
        </w:rPr>
        <w:t xml:space="preserve">в связи с выполнением должностных </w:t>
      </w:r>
      <w:r>
        <w:rPr>
          <w:rFonts w:ascii="Times New Roman" w:eastAsia="TimesNewRomanPSMT" w:hAnsi="Times New Roman" w:cs="Times New Roman"/>
          <w:sz w:val="28"/>
          <w:szCs w:val="28"/>
        </w:rPr>
        <w:t xml:space="preserve">(трудовых) </w:t>
      </w:r>
      <w:r w:rsidRPr="00A62A1B">
        <w:rPr>
          <w:rFonts w:ascii="Times New Roman" w:eastAsia="TimesNewRomanPSMT" w:hAnsi="Times New Roman" w:cs="Times New Roman"/>
          <w:sz w:val="28"/>
          <w:szCs w:val="28"/>
        </w:rPr>
        <w:t>обязанностей</w:t>
      </w:r>
      <w:proofErr w:type="gramEnd"/>
      <w:r w:rsidRPr="00A62A1B">
        <w:rPr>
          <w:rFonts w:ascii="Times New Roman" w:eastAsia="TimesNewRomanPSMT" w:hAnsi="Times New Roman" w:cs="Times New Roman"/>
          <w:sz w:val="28"/>
          <w:szCs w:val="28"/>
        </w:rPr>
        <w:t xml:space="preserve"> не предусмотренных законодательством Российской Федерации подарков от физических и юридических лиц</w:t>
      </w:r>
      <w:r>
        <w:rPr>
          <w:rFonts w:ascii="Times New Roman" w:eastAsia="TimesNewRomanPSMT" w:hAnsi="Times New Roman" w:cs="Times New Roman"/>
          <w:sz w:val="28"/>
          <w:szCs w:val="28"/>
        </w:rPr>
        <w:t>.</w:t>
      </w:r>
    </w:p>
    <w:p w:rsidR="002D4386" w:rsidRPr="00A62A1B" w:rsidRDefault="00852022" w:rsidP="004344C3">
      <w:pPr>
        <w:pStyle w:val="aa"/>
        <w:tabs>
          <w:tab w:val="left" w:pos="993"/>
        </w:tabs>
        <w:autoSpaceDE w:val="0"/>
        <w:autoSpaceDN w:val="0"/>
        <w:adjustRightInd w:val="0"/>
        <w:ind w:left="0"/>
        <w:contextualSpacing w:val="0"/>
        <w:rPr>
          <w:rFonts w:ascii="Times New Roman" w:hAnsi="Times New Roman" w:cs="Times New Roman"/>
          <w:sz w:val="28"/>
          <w:szCs w:val="28"/>
        </w:rPr>
      </w:pPr>
      <w:r>
        <w:rPr>
          <w:rFonts w:ascii="Times New Roman" w:eastAsia="TimesNewRomanPSMT" w:hAnsi="Times New Roman" w:cs="Times New Roman"/>
          <w:sz w:val="28"/>
          <w:szCs w:val="28"/>
        </w:rPr>
        <w:t>2</w:t>
      </w:r>
      <w:r w:rsidR="00206B3D" w:rsidRPr="00A62A1B">
        <w:rPr>
          <w:rFonts w:ascii="Times New Roman" w:eastAsia="TimesNewRomanPSMT" w:hAnsi="Times New Roman" w:cs="Times New Roman"/>
          <w:sz w:val="28"/>
          <w:szCs w:val="28"/>
        </w:rPr>
        <w:t>. </w:t>
      </w:r>
      <w:r w:rsidR="002D4386" w:rsidRPr="00A62A1B">
        <w:rPr>
          <w:rFonts w:ascii="Times New Roman" w:eastAsia="TimesNewRomanPSMT" w:hAnsi="Times New Roman" w:cs="Times New Roman"/>
          <w:sz w:val="28"/>
          <w:szCs w:val="28"/>
        </w:rPr>
        <w:t xml:space="preserve">Применительно к настоящим </w:t>
      </w:r>
      <w:r w:rsidR="00FE0C85">
        <w:rPr>
          <w:rFonts w:ascii="Times New Roman" w:eastAsia="TimesNewRomanPSMT" w:hAnsi="Times New Roman" w:cs="Times New Roman"/>
          <w:sz w:val="28"/>
          <w:szCs w:val="28"/>
        </w:rPr>
        <w:t>разъяснениям</w:t>
      </w:r>
      <w:r w:rsidR="002D4386" w:rsidRPr="00A62A1B">
        <w:rPr>
          <w:rFonts w:ascii="Times New Roman" w:eastAsia="TimesNewRomanPSMT" w:hAnsi="Times New Roman" w:cs="Times New Roman"/>
          <w:sz w:val="28"/>
          <w:szCs w:val="28"/>
        </w:rPr>
        <w:t>:</w:t>
      </w:r>
    </w:p>
    <w:p w:rsidR="002D4386" w:rsidRPr="00A62A1B" w:rsidRDefault="002D4386" w:rsidP="004344C3">
      <w:pPr>
        <w:rPr>
          <w:rFonts w:ascii="Times New Roman" w:hAnsi="Times New Roman" w:cs="Times New Roman"/>
          <w:sz w:val="28"/>
          <w:szCs w:val="28"/>
        </w:rPr>
      </w:pPr>
      <w:r w:rsidRPr="00A62A1B">
        <w:rPr>
          <w:rFonts w:ascii="Times New Roman" w:hAnsi="Times New Roman" w:cs="Times New Roman"/>
          <w:sz w:val="28"/>
          <w:szCs w:val="28"/>
        </w:rPr>
        <w:t xml:space="preserve">под протокольным мероприятием следует понимать мероприятие, при проведении которого предусмотрен сложившийся в результате </w:t>
      </w:r>
      <w:r w:rsidR="00A93A5A" w:rsidRPr="00A62A1B">
        <w:rPr>
          <w:rFonts w:ascii="Times New Roman" w:hAnsi="Times New Roman" w:cs="Times New Roman"/>
          <w:sz w:val="28"/>
          <w:szCs w:val="28"/>
        </w:rPr>
        <w:t xml:space="preserve">ведомственных, </w:t>
      </w:r>
      <w:r w:rsidRPr="00A62A1B">
        <w:rPr>
          <w:rFonts w:ascii="Times New Roman" w:hAnsi="Times New Roman" w:cs="Times New Roman"/>
          <w:sz w:val="28"/>
          <w:szCs w:val="28"/>
        </w:rPr>
        <w:t xml:space="preserve">национальных, культурных особенностей </w:t>
      </w:r>
      <w:r w:rsidR="005D41B1" w:rsidRPr="00A62A1B">
        <w:rPr>
          <w:rFonts w:ascii="Times New Roman" w:hAnsi="Times New Roman" w:cs="Times New Roman"/>
          <w:sz w:val="28"/>
          <w:szCs w:val="28"/>
        </w:rPr>
        <w:t>порядок (</w:t>
      </w:r>
      <w:r w:rsidRPr="00A62A1B">
        <w:rPr>
          <w:rFonts w:ascii="Times New Roman" w:hAnsi="Times New Roman" w:cs="Times New Roman"/>
          <w:sz w:val="28"/>
          <w:szCs w:val="28"/>
        </w:rPr>
        <w:t>церемониал</w:t>
      </w:r>
      <w:r w:rsidR="005D41B1" w:rsidRPr="00A62A1B">
        <w:rPr>
          <w:rFonts w:ascii="Times New Roman" w:hAnsi="Times New Roman" w:cs="Times New Roman"/>
          <w:sz w:val="28"/>
          <w:szCs w:val="28"/>
        </w:rPr>
        <w:t>)</w:t>
      </w:r>
      <w:r w:rsidRPr="00A62A1B">
        <w:rPr>
          <w:rFonts w:ascii="Times New Roman" w:hAnsi="Times New Roman" w:cs="Times New Roman"/>
          <w:sz w:val="28"/>
          <w:szCs w:val="28"/>
        </w:rPr>
        <w:t xml:space="preserve"> и (или) ведение протокола – документа, фиксирующего ход проведения мероприятия;</w:t>
      </w:r>
    </w:p>
    <w:p w:rsidR="002D4386" w:rsidRPr="00A62A1B" w:rsidRDefault="002D4386" w:rsidP="004344C3">
      <w:pPr>
        <w:rPr>
          <w:rFonts w:ascii="Times New Roman" w:hAnsi="Times New Roman" w:cs="Times New Roman"/>
          <w:sz w:val="28"/>
          <w:szCs w:val="28"/>
        </w:rPr>
      </w:pPr>
      <w:proofErr w:type="gramStart"/>
      <w:r w:rsidRPr="00A62A1B">
        <w:rPr>
          <w:rFonts w:ascii="Times New Roman" w:hAnsi="Times New Roman" w:cs="Times New Roman"/>
          <w:sz w:val="28"/>
          <w:szCs w:val="28"/>
        </w:rPr>
        <w:t>под официальным мероприятием следует понимать мероприятие, проведение которого подтверждено (санкционировано) соответств</w:t>
      </w:r>
      <w:r w:rsidR="007945A4" w:rsidRPr="00A62A1B">
        <w:rPr>
          <w:rFonts w:ascii="Times New Roman" w:hAnsi="Times New Roman" w:cs="Times New Roman"/>
          <w:sz w:val="28"/>
          <w:szCs w:val="28"/>
        </w:rPr>
        <w:t xml:space="preserve">ующим распоряжением, приказом или иным распорядительным актом </w:t>
      </w:r>
      <w:r w:rsidRPr="00A62A1B">
        <w:rPr>
          <w:rFonts w:ascii="Times New Roman" w:hAnsi="Times New Roman" w:cs="Times New Roman"/>
          <w:sz w:val="28"/>
          <w:szCs w:val="28"/>
        </w:rPr>
        <w:t xml:space="preserve">(например, </w:t>
      </w:r>
      <w:r w:rsidR="00A93A5A" w:rsidRPr="00A62A1B">
        <w:rPr>
          <w:rFonts w:ascii="Times New Roman" w:hAnsi="Times New Roman" w:cs="Times New Roman"/>
          <w:sz w:val="28"/>
          <w:szCs w:val="28"/>
        </w:rPr>
        <w:t xml:space="preserve">служебная командировка, включая встречи и иные мероприятия в период командирования, </w:t>
      </w:r>
      <w:r w:rsidRPr="00A62A1B">
        <w:rPr>
          <w:rFonts w:ascii="Times New Roman" w:hAnsi="Times New Roman" w:cs="Times New Roman"/>
          <w:sz w:val="28"/>
          <w:szCs w:val="28"/>
        </w:rPr>
        <w:t>проведение</w:t>
      </w:r>
      <w:r w:rsidR="00CE2AF8">
        <w:rPr>
          <w:rFonts w:ascii="Times New Roman" w:hAnsi="Times New Roman" w:cs="Times New Roman"/>
          <w:sz w:val="28"/>
          <w:szCs w:val="28"/>
        </w:rPr>
        <w:t>,</w:t>
      </w:r>
      <w:r w:rsidRPr="00A62A1B">
        <w:rPr>
          <w:rFonts w:ascii="Times New Roman" w:hAnsi="Times New Roman" w:cs="Times New Roman"/>
          <w:sz w:val="28"/>
          <w:szCs w:val="28"/>
        </w:rPr>
        <w:t xml:space="preserve"> совещаний, </w:t>
      </w:r>
      <w:r w:rsidR="00A819E7" w:rsidRPr="00A62A1B">
        <w:rPr>
          <w:rFonts w:ascii="Times New Roman" w:hAnsi="Times New Roman" w:cs="Times New Roman"/>
          <w:sz w:val="28"/>
          <w:szCs w:val="28"/>
        </w:rPr>
        <w:t xml:space="preserve">конференций, </w:t>
      </w:r>
      <w:r w:rsidRPr="00A62A1B">
        <w:rPr>
          <w:rFonts w:ascii="Times New Roman" w:hAnsi="Times New Roman" w:cs="Times New Roman"/>
          <w:sz w:val="28"/>
          <w:szCs w:val="28"/>
        </w:rPr>
        <w:t xml:space="preserve">приемов представителей, членов официальных делегаций, должностных лиц государственных </w:t>
      </w:r>
      <w:r w:rsidR="00A07354" w:rsidRPr="00A62A1B">
        <w:rPr>
          <w:rFonts w:ascii="Times New Roman" w:hAnsi="Times New Roman" w:cs="Times New Roman"/>
          <w:sz w:val="28"/>
          <w:szCs w:val="28"/>
        </w:rPr>
        <w:t xml:space="preserve">(муниципальных) </w:t>
      </w:r>
      <w:r w:rsidRPr="00A62A1B">
        <w:rPr>
          <w:rFonts w:ascii="Times New Roman" w:hAnsi="Times New Roman" w:cs="Times New Roman"/>
          <w:sz w:val="28"/>
          <w:szCs w:val="28"/>
        </w:rPr>
        <w:t>органов</w:t>
      </w:r>
      <w:r w:rsidR="00A27961" w:rsidRPr="00A62A1B">
        <w:rPr>
          <w:rFonts w:ascii="Times New Roman" w:hAnsi="Times New Roman" w:cs="Times New Roman"/>
          <w:sz w:val="28"/>
          <w:szCs w:val="28"/>
        </w:rPr>
        <w:t xml:space="preserve">, </w:t>
      </w:r>
      <w:r w:rsidR="008B01C6" w:rsidRPr="00A62A1B">
        <w:rPr>
          <w:rFonts w:ascii="Times New Roman" w:hAnsi="Times New Roman" w:cs="Times New Roman"/>
          <w:sz w:val="28"/>
          <w:szCs w:val="28"/>
        </w:rPr>
        <w:t>организаций</w:t>
      </w:r>
      <w:r w:rsidRPr="00A62A1B">
        <w:rPr>
          <w:rFonts w:ascii="Times New Roman" w:hAnsi="Times New Roman" w:cs="Times New Roman"/>
          <w:sz w:val="28"/>
          <w:szCs w:val="28"/>
        </w:rPr>
        <w:t>, иностранных государств, прибывающих с официальным и рабочим</w:t>
      </w:r>
      <w:r w:rsidR="00A93A5A" w:rsidRPr="00A62A1B">
        <w:rPr>
          <w:rFonts w:ascii="Times New Roman" w:hAnsi="Times New Roman" w:cs="Times New Roman"/>
          <w:sz w:val="28"/>
          <w:szCs w:val="28"/>
        </w:rPr>
        <w:t xml:space="preserve"> визитом, встреч и переговоров</w:t>
      </w:r>
      <w:r w:rsidR="007475CA" w:rsidRPr="00A62A1B">
        <w:rPr>
          <w:rFonts w:ascii="Times New Roman" w:hAnsi="Times New Roman" w:cs="Times New Roman"/>
          <w:sz w:val="28"/>
          <w:szCs w:val="28"/>
        </w:rPr>
        <w:t>)</w:t>
      </w:r>
      <w:r w:rsidR="007475CA">
        <w:rPr>
          <w:rFonts w:ascii="Times New Roman" w:hAnsi="Times New Roman" w:cs="Times New Roman"/>
          <w:sz w:val="28"/>
          <w:szCs w:val="28"/>
        </w:rPr>
        <w:t>.</w:t>
      </w:r>
      <w:proofErr w:type="gramEnd"/>
    </w:p>
    <w:p w:rsidR="007042F0" w:rsidRPr="00A62A1B" w:rsidRDefault="00852022" w:rsidP="004344C3">
      <w:pPr>
        <w:pStyle w:val="aa"/>
        <w:tabs>
          <w:tab w:val="left" w:pos="993"/>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3</w:t>
      </w:r>
      <w:r w:rsidR="00206B3D" w:rsidRPr="00A62A1B">
        <w:rPr>
          <w:rFonts w:ascii="Times New Roman" w:hAnsi="Times New Roman" w:cs="Times New Roman"/>
          <w:sz w:val="28"/>
          <w:szCs w:val="28"/>
        </w:rPr>
        <w:t>. </w:t>
      </w:r>
      <w:proofErr w:type="gramStart"/>
      <w:r w:rsidR="00057B7B" w:rsidRPr="00A62A1B">
        <w:rPr>
          <w:rFonts w:ascii="Times New Roman" w:hAnsi="Times New Roman" w:cs="Times New Roman"/>
          <w:sz w:val="28"/>
          <w:szCs w:val="28"/>
        </w:rPr>
        <w:t xml:space="preserve">Типовое положение </w:t>
      </w:r>
      <w:r w:rsidR="001275DA" w:rsidRPr="00A62A1B">
        <w:rPr>
          <w:rFonts w:ascii="Times New Roman" w:hAnsi="Times New Roman" w:cs="Times New Roman"/>
          <w:sz w:val="28"/>
          <w:szCs w:val="28"/>
        </w:rPr>
        <w:t>о сообщении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сдаче и оценке подарка, реализации (выкупе) и зачислении средств, вырученных от его реализации, утвержденное постановлением Правительства Российской Федерации от 9</w:t>
      </w:r>
      <w:r w:rsidR="00DB2306" w:rsidRPr="00A62A1B">
        <w:rPr>
          <w:rFonts w:ascii="Times New Roman" w:hAnsi="Times New Roman" w:cs="Times New Roman"/>
          <w:sz w:val="28"/>
          <w:szCs w:val="28"/>
        </w:rPr>
        <w:t xml:space="preserve"> </w:t>
      </w:r>
      <w:r w:rsidR="001275DA" w:rsidRPr="00A62A1B">
        <w:rPr>
          <w:rFonts w:ascii="Times New Roman" w:hAnsi="Times New Roman" w:cs="Times New Roman"/>
          <w:sz w:val="28"/>
          <w:szCs w:val="28"/>
        </w:rPr>
        <w:t>января</w:t>
      </w:r>
      <w:r w:rsidR="00DB2306" w:rsidRPr="00A62A1B">
        <w:rPr>
          <w:rFonts w:ascii="Times New Roman" w:hAnsi="Times New Roman" w:cs="Times New Roman"/>
          <w:sz w:val="28"/>
          <w:szCs w:val="28"/>
        </w:rPr>
        <w:t xml:space="preserve"> </w:t>
      </w:r>
      <w:r w:rsidR="001275DA" w:rsidRPr="00A62A1B">
        <w:rPr>
          <w:rFonts w:ascii="Times New Roman" w:hAnsi="Times New Roman" w:cs="Times New Roman"/>
          <w:sz w:val="28"/>
          <w:szCs w:val="28"/>
        </w:rPr>
        <w:t>2014 г. № 10 (далее – Типовое положение, постановление Правительства</w:t>
      </w:r>
      <w:proofErr w:type="gramEnd"/>
      <w:r w:rsidR="001275DA" w:rsidRPr="00A62A1B">
        <w:rPr>
          <w:rFonts w:ascii="Times New Roman" w:hAnsi="Times New Roman" w:cs="Times New Roman"/>
          <w:sz w:val="28"/>
          <w:szCs w:val="28"/>
        </w:rPr>
        <w:t xml:space="preserve"> </w:t>
      </w:r>
      <w:proofErr w:type="gramStart"/>
      <w:r w:rsidR="001275DA" w:rsidRPr="00A62A1B">
        <w:rPr>
          <w:rFonts w:ascii="Times New Roman" w:hAnsi="Times New Roman" w:cs="Times New Roman"/>
          <w:sz w:val="28"/>
          <w:szCs w:val="28"/>
        </w:rPr>
        <w:t xml:space="preserve">Российской Федерации № 10), </w:t>
      </w:r>
      <w:r w:rsidR="00057B7B" w:rsidRPr="00A62A1B">
        <w:rPr>
          <w:rFonts w:ascii="Times New Roman" w:hAnsi="Times New Roman" w:cs="Times New Roman"/>
          <w:sz w:val="28"/>
          <w:szCs w:val="28"/>
        </w:rPr>
        <w:t>и предусмотренные в нем процедуры не распространяются на</w:t>
      </w:r>
      <w:r w:rsidR="007042F0" w:rsidRPr="00A62A1B">
        <w:rPr>
          <w:rFonts w:ascii="Times New Roman" w:hAnsi="Times New Roman" w:cs="Times New Roman"/>
          <w:sz w:val="28"/>
          <w:szCs w:val="28"/>
        </w:rPr>
        <w:t>:</w:t>
      </w:r>
      <w:proofErr w:type="gramEnd"/>
    </w:p>
    <w:p w:rsidR="00F252AD" w:rsidRPr="00A62A1B" w:rsidRDefault="00F252AD" w:rsidP="004344C3">
      <w:pPr>
        <w:autoSpaceDE w:val="0"/>
        <w:autoSpaceDN w:val="0"/>
        <w:adjustRightInd w:val="0"/>
        <w:rPr>
          <w:rFonts w:ascii="Times New Roman" w:hAnsi="Times New Roman" w:cs="Times New Roman"/>
          <w:sz w:val="28"/>
          <w:szCs w:val="28"/>
        </w:rPr>
      </w:pPr>
      <w:r w:rsidRPr="00A62A1B">
        <w:rPr>
          <w:rFonts w:ascii="Times New Roman" w:hAnsi="Times New Roman" w:cs="Times New Roman"/>
          <w:sz w:val="28"/>
          <w:szCs w:val="28"/>
        </w:rPr>
        <w:t>1) канцелярские принадлежности, которые в рамках протокольных мероприятий, служебных командировок и других официальных мероприятий предоставлены каждому участнику указанных мероприятий в целях исполнения им своих служебных (должностных) обязанностей;</w:t>
      </w:r>
    </w:p>
    <w:p w:rsidR="00F252AD" w:rsidRPr="00A62A1B" w:rsidRDefault="00F252AD" w:rsidP="004344C3">
      <w:pPr>
        <w:autoSpaceDE w:val="0"/>
        <w:autoSpaceDN w:val="0"/>
        <w:adjustRightInd w:val="0"/>
        <w:rPr>
          <w:rFonts w:ascii="Times New Roman" w:hAnsi="Times New Roman" w:cs="Times New Roman"/>
          <w:sz w:val="28"/>
          <w:szCs w:val="28"/>
        </w:rPr>
      </w:pPr>
      <w:r w:rsidRPr="00A62A1B">
        <w:rPr>
          <w:rFonts w:ascii="Times New Roman" w:hAnsi="Times New Roman" w:cs="Times New Roman"/>
          <w:sz w:val="28"/>
          <w:szCs w:val="28"/>
        </w:rPr>
        <w:t>2) цветы, к которым можно отнести срезанные цветы, цветы в горшках, цветочные корзины, искусственные цветы и т.п.</w:t>
      </w:r>
      <w:r w:rsidR="00335184" w:rsidRPr="00A62A1B">
        <w:rPr>
          <w:rFonts w:ascii="Times New Roman" w:hAnsi="Times New Roman" w:cs="Times New Roman"/>
          <w:sz w:val="28"/>
          <w:szCs w:val="28"/>
        </w:rPr>
        <w:t>;</w:t>
      </w:r>
    </w:p>
    <w:p w:rsidR="004B6AC8" w:rsidRPr="00A62A1B" w:rsidRDefault="00F252AD" w:rsidP="004344C3">
      <w:pPr>
        <w:pStyle w:val="aa"/>
        <w:autoSpaceDE w:val="0"/>
        <w:autoSpaceDN w:val="0"/>
        <w:adjustRightInd w:val="0"/>
        <w:ind w:left="0"/>
        <w:contextualSpacing w:val="0"/>
        <w:rPr>
          <w:rFonts w:ascii="Times New Roman" w:hAnsi="Times New Roman" w:cs="Times New Roman"/>
          <w:sz w:val="28"/>
          <w:szCs w:val="28"/>
        </w:rPr>
      </w:pPr>
      <w:proofErr w:type="gramStart"/>
      <w:r w:rsidRPr="00A62A1B">
        <w:rPr>
          <w:rFonts w:ascii="Times New Roman" w:hAnsi="Times New Roman" w:cs="Times New Roman"/>
          <w:sz w:val="28"/>
          <w:szCs w:val="28"/>
        </w:rPr>
        <w:t>3</w:t>
      </w:r>
      <w:r w:rsidR="00962D8D" w:rsidRPr="00A62A1B">
        <w:rPr>
          <w:rFonts w:ascii="Times New Roman" w:hAnsi="Times New Roman" w:cs="Times New Roman"/>
          <w:sz w:val="28"/>
          <w:szCs w:val="28"/>
        </w:rPr>
        <w:t>) </w:t>
      </w:r>
      <w:r w:rsidR="00057B7B" w:rsidRPr="00A62A1B">
        <w:rPr>
          <w:rFonts w:ascii="Times New Roman" w:hAnsi="Times New Roman" w:cs="Times New Roman"/>
          <w:sz w:val="28"/>
          <w:szCs w:val="28"/>
        </w:rPr>
        <w:t xml:space="preserve">подарки, </w:t>
      </w:r>
      <w:r w:rsidR="007042F0" w:rsidRPr="00A62A1B">
        <w:rPr>
          <w:rFonts w:ascii="Times New Roman" w:hAnsi="Times New Roman" w:cs="Times New Roman"/>
          <w:sz w:val="28"/>
          <w:szCs w:val="28"/>
        </w:rPr>
        <w:t xml:space="preserve">в том числе ценные, </w:t>
      </w:r>
      <w:r w:rsidR="00057B7B" w:rsidRPr="00A62A1B">
        <w:rPr>
          <w:rFonts w:ascii="Times New Roman" w:hAnsi="Times New Roman" w:cs="Times New Roman"/>
          <w:sz w:val="28"/>
          <w:szCs w:val="28"/>
        </w:rPr>
        <w:t xml:space="preserve">вручаемые (получаемые) в качестве поощрения (награды) от имени государственного </w:t>
      </w:r>
      <w:r w:rsidR="00A07354" w:rsidRPr="00A62A1B">
        <w:rPr>
          <w:rFonts w:ascii="Times New Roman" w:hAnsi="Times New Roman" w:cs="Times New Roman"/>
          <w:sz w:val="28"/>
          <w:szCs w:val="28"/>
        </w:rPr>
        <w:t xml:space="preserve">(муниципального) </w:t>
      </w:r>
      <w:r w:rsidR="00057B7B" w:rsidRPr="00A62A1B">
        <w:rPr>
          <w:rFonts w:ascii="Times New Roman" w:hAnsi="Times New Roman" w:cs="Times New Roman"/>
          <w:sz w:val="28"/>
          <w:szCs w:val="28"/>
        </w:rPr>
        <w:t>органа</w:t>
      </w:r>
      <w:r w:rsidR="00A27961" w:rsidRPr="00A62A1B">
        <w:rPr>
          <w:rFonts w:ascii="Times New Roman" w:hAnsi="Times New Roman" w:cs="Times New Roman"/>
          <w:sz w:val="28"/>
          <w:szCs w:val="28"/>
        </w:rPr>
        <w:t>,</w:t>
      </w:r>
      <w:r w:rsidR="00B62F11" w:rsidRPr="00A62A1B">
        <w:rPr>
          <w:rFonts w:ascii="Times New Roman" w:hAnsi="Times New Roman" w:cs="Times New Roman"/>
          <w:sz w:val="28"/>
          <w:szCs w:val="28"/>
        </w:rPr>
        <w:t xml:space="preserve"> </w:t>
      </w:r>
      <w:r w:rsidR="008B01C6" w:rsidRPr="00A62A1B">
        <w:rPr>
          <w:rFonts w:ascii="Times New Roman" w:hAnsi="Times New Roman" w:cs="Times New Roman"/>
          <w:sz w:val="28"/>
          <w:szCs w:val="28"/>
        </w:rPr>
        <w:t>организации</w:t>
      </w:r>
      <w:r w:rsidR="00057B7B" w:rsidRPr="00A62A1B">
        <w:rPr>
          <w:rFonts w:ascii="Times New Roman" w:hAnsi="Times New Roman" w:cs="Times New Roman"/>
          <w:sz w:val="28"/>
          <w:szCs w:val="28"/>
        </w:rPr>
        <w:t xml:space="preserve">, в которых </w:t>
      </w:r>
      <w:r w:rsidR="00B62F11" w:rsidRPr="00A62A1B">
        <w:rPr>
          <w:rFonts w:ascii="Times New Roman" w:hAnsi="Times New Roman" w:cs="Times New Roman"/>
          <w:sz w:val="28"/>
          <w:szCs w:val="28"/>
        </w:rPr>
        <w:t xml:space="preserve">должностное </w:t>
      </w:r>
      <w:r w:rsidR="007616D1" w:rsidRPr="00A62A1B">
        <w:rPr>
          <w:rFonts w:ascii="Times New Roman" w:hAnsi="Times New Roman" w:cs="Times New Roman"/>
          <w:sz w:val="28"/>
          <w:szCs w:val="28"/>
        </w:rPr>
        <w:t>лицо</w:t>
      </w:r>
      <w:r w:rsidR="00057B7B" w:rsidRPr="00A62A1B">
        <w:rPr>
          <w:rFonts w:ascii="Times New Roman" w:hAnsi="Times New Roman" w:cs="Times New Roman"/>
          <w:sz w:val="28"/>
          <w:szCs w:val="28"/>
        </w:rPr>
        <w:t xml:space="preserve"> проходит службу (осуществляет трудовую деятельность), иного государственного </w:t>
      </w:r>
      <w:r w:rsidR="00A27961" w:rsidRPr="00A62A1B">
        <w:rPr>
          <w:rFonts w:ascii="Times New Roman" w:hAnsi="Times New Roman" w:cs="Times New Roman"/>
          <w:sz w:val="28"/>
          <w:szCs w:val="28"/>
        </w:rPr>
        <w:t>(муниципального) органа, организации</w:t>
      </w:r>
      <w:r w:rsidR="00A819E7" w:rsidRPr="00A62A1B">
        <w:rPr>
          <w:rFonts w:ascii="Times New Roman" w:hAnsi="Times New Roman" w:cs="Times New Roman"/>
          <w:sz w:val="28"/>
          <w:szCs w:val="28"/>
        </w:rPr>
        <w:t>, что подтверждается соответствующим распорядительным актом</w:t>
      </w:r>
      <w:r w:rsidR="00D53E42" w:rsidRPr="00A62A1B">
        <w:rPr>
          <w:rFonts w:ascii="Times New Roman" w:hAnsi="Times New Roman" w:cs="Times New Roman"/>
          <w:sz w:val="28"/>
          <w:szCs w:val="28"/>
        </w:rPr>
        <w:t>.</w:t>
      </w:r>
      <w:proofErr w:type="gramEnd"/>
    </w:p>
    <w:p w:rsidR="00557787" w:rsidRPr="00A62A1B" w:rsidRDefault="00557787" w:rsidP="00557787">
      <w:pPr>
        <w:pStyle w:val="aa"/>
        <w:autoSpaceDE w:val="0"/>
        <w:autoSpaceDN w:val="0"/>
        <w:adjustRightInd w:val="0"/>
        <w:ind w:left="0"/>
        <w:contextualSpacing w:val="0"/>
        <w:rPr>
          <w:rFonts w:ascii="Times New Roman" w:hAnsi="Times New Roman" w:cs="Times New Roman"/>
          <w:sz w:val="28"/>
          <w:szCs w:val="28"/>
        </w:rPr>
      </w:pPr>
      <w:r w:rsidRPr="00A62A1B">
        <w:rPr>
          <w:rFonts w:ascii="Times New Roman" w:hAnsi="Times New Roman" w:cs="Times New Roman"/>
          <w:sz w:val="28"/>
          <w:szCs w:val="28"/>
        </w:rPr>
        <w:t xml:space="preserve">В этой связи, уведомлять о получении и сдавать вышеуказанные подарки не требуется, они являются собственностью </w:t>
      </w:r>
      <w:proofErr w:type="gramStart"/>
      <w:r w:rsidRPr="00A62A1B">
        <w:rPr>
          <w:rFonts w:ascii="Times New Roman" w:hAnsi="Times New Roman" w:cs="Times New Roman"/>
          <w:sz w:val="28"/>
          <w:szCs w:val="28"/>
        </w:rPr>
        <w:t>одаряемого</w:t>
      </w:r>
      <w:proofErr w:type="gramEnd"/>
      <w:r w:rsidRPr="00A62A1B">
        <w:rPr>
          <w:rFonts w:ascii="Times New Roman" w:hAnsi="Times New Roman" w:cs="Times New Roman"/>
          <w:sz w:val="28"/>
          <w:szCs w:val="28"/>
        </w:rPr>
        <w:t>.</w:t>
      </w:r>
      <w:r w:rsidR="00AF13E7">
        <w:rPr>
          <w:rFonts w:ascii="Times New Roman" w:hAnsi="Times New Roman" w:cs="Times New Roman"/>
          <w:sz w:val="28"/>
          <w:szCs w:val="28"/>
        </w:rPr>
        <w:t xml:space="preserve"> В случае</w:t>
      </w:r>
      <w:proofErr w:type="gramStart"/>
      <w:r w:rsidR="00AF13E7">
        <w:rPr>
          <w:rFonts w:ascii="Times New Roman" w:hAnsi="Times New Roman" w:cs="Times New Roman"/>
          <w:sz w:val="28"/>
          <w:szCs w:val="28"/>
        </w:rPr>
        <w:t>,</w:t>
      </w:r>
      <w:proofErr w:type="gramEnd"/>
      <w:r w:rsidR="00AF13E7">
        <w:rPr>
          <w:rFonts w:ascii="Times New Roman" w:hAnsi="Times New Roman" w:cs="Times New Roman"/>
          <w:sz w:val="28"/>
          <w:szCs w:val="28"/>
        </w:rPr>
        <w:t xml:space="preserve"> если </w:t>
      </w:r>
      <w:r w:rsidR="007E24A7">
        <w:rPr>
          <w:rFonts w:ascii="Times New Roman" w:hAnsi="Times New Roman" w:cs="Times New Roman"/>
          <w:sz w:val="28"/>
          <w:szCs w:val="28"/>
        </w:rPr>
        <w:t xml:space="preserve">в ходе торжественной церемонии, на которой происходит поощрение (награждение) </w:t>
      </w:r>
      <w:r w:rsidR="007475CA">
        <w:rPr>
          <w:rFonts w:ascii="Times New Roman" w:hAnsi="Times New Roman" w:cs="Times New Roman"/>
          <w:sz w:val="28"/>
          <w:szCs w:val="28"/>
        </w:rPr>
        <w:t>подарки</w:t>
      </w:r>
      <w:r w:rsidR="00AF13E7">
        <w:rPr>
          <w:rFonts w:ascii="Times New Roman" w:hAnsi="Times New Roman" w:cs="Times New Roman"/>
          <w:sz w:val="28"/>
          <w:szCs w:val="28"/>
        </w:rPr>
        <w:t xml:space="preserve"> в</w:t>
      </w:r>
      <w:r w:rsidR="000B78A6">
        <w:rPr>
          <w:rFonts w:ascii="Times New Roman" w:hAnsi="Times New Roman" w:cs="Times New Roman"/>
          <w:sz w:val="28"/>
          <w:szCs w:val="28"/>
        </w:rPr>
        <w:t>руча</w:t>
      </w:r>
      <w:r w:rsidR="007E24A7">
        <w:rPr>
          <w:rFonts w:ascii="Times New Roman" w:hAnsi="Times New Roman" w:cs="Times New Roman"/>
          <w:sz w:val="28"/>
          <w:szCs w:val="28"/>
        </w:rPr>
        <w:t>ю</w:t>
      </w:r>
      <w:r w:rsidR="000B78A6">
        <w:rPr>
          <w:rFonts w:ascii="Times New Roman" w:hAnsi="Times New Roman" w:cs="Times New Roman"/>
          <w:sz w:val="28"/>
          <w:szCs w:val="28"/>
        </w:rPr>
        <w:t>тся всему коллективу (группе лиц) от имени их представителя нанимателя (руководителя), данны</w:t>
      </w:r>
      <w:r w:rsidR="00DA6BE4">
        <w:rPr>
          <w:rFonts w:ascii="Times New Roman" w:hAnsi="Times New Roman" w:cs="Times New Roman"/>
          <w:sz w:val="28"/>
          <w:szCs w:val="28"/>
        </w:rPr>
        <w:t>е</w:t>
      </w:r>
      <w:r w:rsidR="000B78A6">
        <w:rPr>
          <w:rFonts w:ascii="Times New Roman" w:hAnsi="Times New Roman" w:cs="Times New Roman"/>
          <w:sz w:val="28"/>
          <w:szCs w:val="28"/>
        </w:rPr>
        <w:t xml:space="preserve"> </w:t>
      </w:r>
      <w:r w:rsidR="007475CA">
        <w:rPr>
          <w:rFonts w:ascii="Times New Roman" w:hAnsi="Times New Roman" w:cs="Times New Roman"/>
          <w:sz w:val="28"/>
          <w:szCs w:val="28"/>
        </w:rPr>
        <w:t>подарки</w:t>
      </w:r>
      <w:r w:rsidR="000B78A6">
        <w:rPr>
          <w:rFonts w:ascii="Times New Roman" w:hAnsi="Times New Roman" w:cs="Times New Roman"/>
          <w:sz w:val="28"/>
          <w:szCs w:val="28"/>
        </w:rPr>
        <w:t xml:space="preserve"> сдаче не подлеж</w:t>
      </w:r>
      <w:r w:rsidR="00DA6BE4">
        <w:rPr>
          <w:rFonts w:ascii="Times New Roman" w:hAnsi="Times New Roman" w:cs="Times New Roman"/>
          <w:sz w:val="28"/>
          <w:szCs w:val="28"/>
        </w:rPr>
        <w:t>а</w:t>
      </w:r>
      <w:r w:rsidR="000B78A6">
        <w:rPr>
          <w:rFonts w:ascii="Times New Roman" w:hAnsi="Times New Roman" w:cs="Times New Roman"/>
          <w:sz w:val="28"/>
          <w:szCs w:val="28"/>
        </w:rPr>
        <w:t xml:space="preserve">т, поскольку такое дарение является </w:t>
      </w:r>
      <w:r w:rsidR="007E24A7">
        <w:rPr>
          <w:rFonts w:ascii="Times New Roman" w:hAnsi="Times New Roman" w:cs="Times New Roman"/>
          <w:sz w:val="28"/>
          <w:szCs w:val="28"/>
        </w:rPr>
        <w:t>формой</w:t>
      </w:r>
      <w:r w:rsidR="000B78A6">
        <w:rPr>
          <w:rFonts w:ascii="Times New Roman" w:hAnsi="Times New Roman" w:cs="Times New Roman"/>
          <w:sz w:val="28"/>
          <w:szCs w:val="28"/>
        </w:rPr>
        <w:t xml:space="preserve"> поощрения (награды) от имени представителя нанимателя (работодателя).</w:t>
      </w:r>
    </w:p>
    <w:p w:rsidR="007042F0" w:rsidRPr="00A62A1B" w:rsidRDefault="00AC5AEB" w:rsidP="004344C3">
      <w:pPr>
        <w:pStyle w:val="aa"/>
        <w:autoSpaceDE w:val="0"/>
        <w:autoSpaceDN w:val="0"/>
        <w:adjustRightInd w:val="0"/>
        <w:ind w:left="0"/>
        <w:contextualSpacing w:val="0"/>
        <w:rPr>
          <w:rFonts w:ascii="Times New Roman" w:hAnsi="Times New Roman" w:cs="Times New Roman"/>
          <w:sz w:val="28"/>
          <w:szCs w:val="28"/>
        </w:rPr>
      </w:pPr>
      <w:r w:rsidRPr="00A62A1B">
        <w:rPr>
          <w:rFonts w:ascii="Times New Roman" w:hAnsi="Times New Roman" w:cs="Times New Roman"/>
          <w:sz w:val="28"/>
          <w:szCs w:val="28"/>
        </w:rPr>
        <w:t xml:space="preserve">Денежное вознаграждение, вручаемое одновременно с поощрением (наградой), является его составной частью в случае, если данное вознаграждение предусмотрено нормативным правовым актом, регулирующим порядок вручения соответствующего поощрения (награды). Таким образом, должностное лицо вправе получать от имени государственных </w:t>
      </w:r>
      <w:r w:rsidR="000B5755" w:rsidRPr="00A62A1B">
        <w:rPr>
          <w:rFonts w:ascii="Times New Roman" w:hAnsi="Times New Roman" w:cs="Times New Roman"/>
          <w:sz w:val="28"/>
          <w:szCs w:val="28"/>
        </w:rPr>
        <w:t xml:space="preserve">(муниципальных) </w:t>
      </w:r>
      <w:r w:rsidRPr="00A62A1B">
        <w:rPr>
          <w:rFonts w:ascii="Times New Roman" w:hAnsi="Times New Roman" w:cs="Times New Roman"/>
          <w:sz w:val="28"/>
          <w:szCs w:val="28"/>
        </w:rPr>
        <w:t>органов</w:t>
      </w:r>
      <w:r w:rsidR="000B5755" w:rsidRPr="00A62A1B">
        <w:rPr>
          <w:rFonts w:ascii="Times New Roman" w:hAnsi="Times New Roman" w:cs="Times New Roman"/>
          <w:sz w:val="28"/>
          <w:szCs w:val="28"/>
        </w:rPr>
        <w:t>, организаций</w:t>
      </w:r>
      <w:r w:rsidRPr="00A62A1B">
        <w:rPr>
          <w:rFonts w:ascii="Times New Roman" w:hAnsi="Times New Roman" w:cs="Times New Roman"/>
          <w:sz w:val="28"/>
          <w:szCs w:val="28"/>
        </w:rPr>
        <w:t xml:space="preserve"> ценные подарки, вручаемые в качестве поощрения (награды), с одновременной выплатой денежного вознаграждения.</w:t>
      </w:r>
      <w:r w:rsidR="000B5755" w:rsidRPr="00A62A1B">
        <w:rPr>
          <w:rFonts w:ascii="Times New Roman" w:hAnsi="Times New Roman" w:cs="Times New Roman"/>
          <w:sz w:val="28"/>
          <w:szCs w:val="28"/>
        </w:rPr>
        <w:t xml:space="preserve"> Необходимо учитывать, что </w:t>
      </w:r>
      <w:r w:rsidR="00751DB4" w:rsidRPr="00A62A1B">
        <w:rPr>
          <w:rFonts w:ascii="Times New Roman" w:hAnsi="Times New Roman" w:cs="Times New Roman"/>
          <w:sz w:val="28"/>
          <w:szCs w:val="28"/>
        </w:rPr>
        <w:t>получение</w:t>
      </w:r>
      <w:r w:rsidR="000B5755" w:rsidRPr="00A62A1B">
        <w:rPr>
          <w:rFonts w:ascii="Times New Roman" w:hAnsi="Times New Roman" w:cs="Times New Roman"/>
          <w:sz w:val="28"/>
          <w:szCs w:val="28"/>
        </w:rPr>
        <w:t xml:space="preserve"> таких поощрений (наград) </w:t>
      </w:r>
      <w:r w:rsidR="00751DB4" w:rsidRPr="00A62A1B">
        <w:rPr>
          <w:rFonts w:ascii="Times New Roman" w:hAnsi="Times New Roman" w:cs="Times New Roman"/>
          <w:sz w:val="28"/>
          <w:szCs w:val="28"/>
        </w:rPr>
        <w:t xml:space="preserve">не исключает возможность возникновения </w:t>
      </w:r>
      <w:r w:rsidR="000B5755" w:rsidRPr="00A62A1B">
        <w:rPr>
          <w:rFonts w:ascii="Times New Roman" w:hAnsi="Times New Roman" w:cs="Times New Roman"/>
          <w:sz w:val="28"/>
          <w:szCs w:val="28"/>
        </w:rPr>
        <w:t>конфликт</w:t>
      </w:r>
      <w:r w:rsidR="00751DB4" w:rsidRPr="00A62A1B">
        <w:rPr>
          <w:rFonts w:ascii="Times New Roman" w:hAnsi="Times New Roman" w:cs="Times New Roman"/>
          <w:sz w:val="28"/>
          <w:szCs w:val="28"/>
        </w:rPr>
        <w:t>а</w:t>
      </w:r>
      <w:r w:rsidR="000B5755" w:rsidRPr="00A62A1B">
        <w:rPr>
          <w:rFonts w:ascii="Times New Roman" w:hAnsi="Times New Roman" w:cs="Times New Roman"/>
          <w:sz w:val="28"/>
          <w:szCs w:val="28"/>
        </w:rPr>
        <w:t xml:space="preserve"> интересов</w:t>
      </w:r>
      <w:r w:rsidR="00335184" w:rsidRPr="00A62A1B">
        <w:rPr>
          <w:rFonts w:ascii="Times New Roman" w:hAnsi="Times New Roman" w:cs="Times New Roman"/>
          <w:sz w:val="28"/>
          <w:szCs w:val="28"/>
        </w:rPr>
        <w:t>.</w:t>
      </w:r>
      <w:r w:rsidR="00AF13E7">
        <w:rPr>
          <w:rFonts w:ascii="Times New Roman" w:hAnsi="Times New Roman" w:cs="Times New Roman"/>
          <w:sz w:val="28"/>
          <w:szCs w:val="28"/>
        </w:rPr>
        <w:t xml:space="preserve"> Перед вручением должностному лицу соответствующего поощрения (награды) рекомендуется предварительно согласовать </w:t>
      </w:r>
      <w:r w:rsidR="00DA6BE4">
        <w:rPr>
          <w:rFonts w:ascii="Times New Roman" w:hAnsi="Times New Roman" w:cs="Times New Roman"/>
          <w:sz w:val="28"/>
          <w:szCs w:val="28"/>
        </w:rPr>
        <w:t>возможность такого поощрения (награждения)</w:t>
      </w:r>
      <w:r w:rsidR="00AF13E7">
        <w:rPr>
          <w:rFonts w:ascii="Times New Roman" w:hAnsi="Times New Roman" w:cs="Times New Roman"/>
          <w:sz w:val="28"/>
          <w:szCs w:val="28"/>
        </w:rPr>
        <w:t xml:space="preserve"> с представителем нанимателя (руководителем) должностного лица.</w:t>
      </w:r>
    </w:p>
    <w:p w:rsidR="00AF13E7" w:rsidRDefault="00852022" w:rsidP="004344C3">
      <w:pPr>
        <w:tabs>
          <w:tab w:val="left" w:pos="993"/>
          <w:tab w:val="left" w:pos="1276"/>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4</w:t>
      </w:r>
      <w:r w:rsidR="00AF13E7">
        <w:rPr>
          <w:rFonts w:ascii="Times New Roman" w:hAnsi="Times New Roman" w:cs="Times New Roman"/>
          <w:sz w:val="28"/>
          <w:szCs w:val="28"/>
        </w:rPr>
        <w:t>. </w:t>
      </w:r>
      <w:r w:rsidR="00DA6BE4">
        <w:rPr>
          <w:rFonts w:ascii="Times New Roman" w:hAnsi="Times New Roman" w:cs="Times New Roman"/>
          <w:sz w:val="28"/>
          <w:szCs w:val="28"/>
        </w:rPr>
        <w:t xml:space="preserve">Получение должностным лицом подарков в связи с протокольными мероприятиями, служебными командировками и другими официальными мероприятиями является правом должностного лица. </w:t>
      </w:r>
      <w:r w:rsidR="00AF13E7">
        <w:rPr>
          <w:rFonts w:ascii="Times New Roman" w:hAnsi="Times New Roman" w:cs="Times New Roman"/>
          <w:sz w:val="28"/>
          <w:szCs w:val="28"/>
        </w:rPr>
        <w:t>Нормативные правовые акты в сфере противодействия коррупции не исключают возможность отказа должностного лица от получения им подарка, вручаемого ему. Так, например, должностное лицо вправе отказаться от получения подарка, который ему вручается, в случае</w:t>
      </w:r>
      <w:r w:rsidR="007E24A7">
        <w:rPr>
          <w:rFonts w:ascii="Times New Roman" w:hAnsi="Times New Roman" w:cs="Times New Roman"/>
          <w:sz w:val="28"/>
          <w:szCs w:val="28"/>
        </w:rPr>
        <w:t>,</w:t>
      </w:r>
      <w:r w:rsidR="00AF13E7">
        <w:rPr>
          <w:rFonts w:ascii="Times New Roman" w:hAnsi="Times New Roman" w:cs="Times New Roman"/>
          <w:sz w:val="28"/>
          <w:szCs w:val="28"/>
        </w:rPr>
        <w:t xml:space="preserve"> если по его мнению</w:t>
      </w:r>
      <w:r w:rsidR="007E24A7">
        <w:rPr>
          <w:rFonts w:ascii="Times New Roman" w:hAnsi="Times New Roman" w:cs="Times New Roman"/>
          <w:sz w:val="28"/>
          <w:szCs w:val="28"/>
        </w:rPr>
        <w:t>,</w:t>
      </w:r>
      <w:r w:rsidR="00AF13E7">
        <w:rPr>
          <w:rFonts w:ascii="Times New Roman" w:hAnsi="Times New Roman" w:cs="Times New Roman"/>
          <w:sz w:val="28"/>
          <w:szCs w:val="28"/>
        </w:rPr>
        <w:t xml:space="preserve"> данный подарок </w:t>
      </w:r>
      <w:r w:rsidR="00DA6BE4">
        <w:rPr>
          <w:rFonts w:ascii="Times New Roman" w:hAnsi="Times New Roman" w:cs="Times New Roman"/>
          <w:sz w:val="28"/>
          <w:szCs w:val="28"/>
        </w:rPr>
        <w:t>повлечет конфликт интересов или возможность его возникновения</w:t>
      </w:r>
      <w:r w:rsidR="00AF13E7">
        <w:rPr>
          <w:rFonts w:ascii="Times New Roman" w:hAnsi="Times New Roman" w:cs="Times New Roman"/>
          <w:sz w:val="28"/>
          <w:szCs w:val="28"/>
        </w:rPr>
        <w:t>, несмотря на тот факт, что дарение происходит на протокольном мероприятии, в служебной командировке или на другом официальном мероприятии.</w:t>
      </w:r>
    </w:p>
    <w:p w:rsidR="007E24A7" w:rsidRPr="00A62A1B" w:rsidRDefault="00852022" w:rsidP="004344C3">
      <w:pPr>
        <w:tabs>
          <w:tab w:val="left" w:pos="993"/>
          <w:tab w:val="left" w:pos="1276"/>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r w:rsidR="007E24A7">
        <w:rPr>
          <w:rFonts w:ascii="Times New Roman" w:hAnsi="Times New Roman" w:cs="Times New Roman"/>
          <w:sz w:val="28"/>
          <w:szCs w:val="28"/>
        </w:rPr>
        <w:t xml:space="preserve">. При применении настоящих разъяснений необходимо обратить внимание и учитывать положения </w:t>
      </w:r>
      <w:r w:rsidR="007E24A7" w:rsidRPr="007E24A7">
        <w:rPr>
          <w:rFonts w:ascii="Times New Roman" w:hAnsi="Times New Roman" w:cs="Times New Roman"/>
          <w:sz w:val="28"/>
          <w:szCs w:val="28"/>
        </w:rPr>
        <w:t>Рекомендаци</w:t>
      </w:r>
      <w:r w:rsidR="007E24A7">
        <w:rPr>
          <w:rFonts w:ascii="Times New Roman" w:hAnsi="Times New Roman" w:cs="Times New Roman"/>
          <w:sz w:val="28"/>
          <w:szCs w:val="28"/>
        </w:rPr>
        <w:t>й</w:t>
      </w:r>
      <w:r w:rsidR="007E24A7" w:rsidRPr="007E24A7">
        <w:rPr>
          <w:rFonts w:ascii="Times New Roman" w:hAnsi="Times New Roman" w:cs="Times New Roman"/>
          <w:sz w:val="28"/>
          <w:szCs w:val="28"/>
        </w:rPr>
        <w:t xml:space="preserve"> по соблюдению государственными (муниципальными) служащими норм этики в целях противодействия коррупции и иным правонарушениям</w:t>
      </w:r>
      <w:r w:rsidR="007E24A7">
        <w:rPr>
          <w:rFonts w:ascii="Times New Roman" w:hAnsi="Times New Roman" w:cs="Times New Roman"/>
          <w:sz w:val="28"/>
          <w:szCs w:val="28"/>
        </w:rPr>
        <w:t>, подготовленных Минтрудом России и опубликованных на официальном сайте Министерства.</w:t>
      </w:r>
    </w:p>
    <w:p w:rsidR="009E39B1" w:rsidRPr="004344C3" w:rsidRDefault="009E39B1" w:rsidP="004344C3">
      <w:pPr>
        <w:tabs>
          <w:tab w:val="left" w:pos="993"/>
          <w:tab w:val="left" w:pos="1276"/>
        </w:tabs>
        <w:autoSpaceDE w:val="0"/>
        <w:autoSpaceDN w:val="0"/>
        <w:adjustRightInd w:val="0"/>
        <w:rPr>
          <w:rFonts w:ascii="Times New Roman" w:hAnsi="Times New Roman" w:cs="Times New Roman"/>
          <w:sz w:val="28"/>
          <w:szCs w:val="28"/>
        </w:rPr>
      </w:pPr>
    </w:p>
    <w:p w:rsidR="00C97143" w:rsidRPr="004344C3" w:rsidRDefault="00CD67AD" w:rsidP="004344C3">
      <w:pPr>
        <w:pStyle w:val="aa"/>
        <w:autoSpaceDE w:val="0"/>
        <w:autoSpaceDN w:val="0"/>
        <w:adjustRightInd w:val="0"/>
        <w:ind w:left="0" w:firstLine="0"/>
        <w:jc w:val="center"/>
        <w:rPr>
          <w:rFonts w:ascii="Times New Roman" w:hAnsi="Times New Roman" w:cs="Times New Roman"/>
          <w:b/>
          <w:sz w:val="28"/>
          <w:szCs w:val="28"/>
        </w:rPr>
      </w:pPr>
      <w:r w:rsidRPr="004344C3">
        <w:rPr>
          <w:rFonts w:ascii="Times New Roman" w:hAnsi="Times New Roman" w:cs="Times New Roman"/>
          <w:b/>
          <w:sz w:val="28"/>
          <w:szCs w:val="28"/>
        </w:rPr>
        <w:t>Субъектный состав должностных</w:t>
      </w:r>
      <w:r w:rsidR="00C97143" w:rsidRPr="004344C3">
        <w:rPr>
          <w:rFonts w:ascii="Times New Roman" w:hAnsi="Times New Roman" w:cs="Times New Roman"/>
          <w:b/>
          <w:sz w:val="28"/>
          <w:szCs w:val="28"/>
        </w:rPr>
        <w:t xml:space="preserve"> лиц, </w:t>
      </w:r>
      <w:r w:rsidRPr="004344C3">
        <w:rPr>
          <w:rFonts w:ascii="Times New Roman" w:hAnsi="Times New Roman" w:cs="Times New Roman"/>
          <w:b/>
          <w:sz w:val="28"/>
          <w:szCs w:val="28"/>
        </w:rPr>
        <w:t>для которых установлены процедуры уведомления о получении подарка, сдачи, определения стоимости подарка и его реализации (выкупа)</w:t>
      </w:r>
    </w:p>
    <w:p w:rsidR="00C97143" w:rsidRPr="004344C3" w:rsidRDefault="00C97143" w:rsidP="004344C3">
      <w:pPr>
        <w:autoSpaceDE w:val="0"/>
        <w:autoSpaceDN w:val="0"/>
        <w:adjustRightInd w:val="0"/>
        <w:contextualSpacing/>
        <w:rPr>
          <w:rFonts w:ascii="Times New Roman" w:hAnsi="Times New Roman" w:cs="Times New Roman"/>
          <w:sz w:val="28"/>
          <w:szCs w:val="28"/>
        </w:rPr>
      </w:pPr>
    </w:p>
    <w:p w:rsidR="00BD5255" w:rsidRPr="00A060B9" w:rsidRDefault="00852022" w:rsidP="004344C3">
      <w:pPr>
        <w:pStyle w:val="aa"/>
        <w:tabs>
          <w:tab w:val="left" w:pos="993"/>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6</w:t>
      </w:r>
      <w:r w:rsidR="00206B3D" w:rsidRPr="00A060B9">
        <w:rPr>
          <w:rFonts w:ascii="Times New Roman" w:hAnsi="Times New Roman" w:cs="Times New Roman"/>
          <w:sz w:val="28"/>
          <w:szCs w:val="28"/>
        </w:rPr>
        <w:t>. </w:t>
      </w:r>
      <w:r w:rsidR="00BD5255" w:rsidRPr="00A060B9">
        <w:rPr>
          <w:rFonts w:ascii="Times New Roman" w:hAnsi="Times New Roman" w:cs="Times New Roman"/>
          <w:sz w:val="28"/>
          <w:szCs w:val="28"/>
        </w:rPr>
        <w:t>Типовым положением определен следующий субъектный состав лиц, на которых распространяется его действие:</w:t>
      </w:r>
    </w:p>
    <w:p w:rsidR="00BD5255" w:rsidRPr="00151206" w:rsidRDefault="00BD5255" w:rsidP="004344C3">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1)</w:t>
      </w:r>
      <w:r w:rsidRPr="00A060B9">
        <w:rPr>
          <w:rFonts w:ascii="Times New Roman" w:hAnsi="Times New Roman" w:cs="Times New Roman"/>
          <w:sz w:val="28"/>
          <w:szCs w:val="28"/>
          <w:lang w:val="en-US"/>
        </w:rPr>
        <w:t> </w:t>
      </w:r>
      <w:r w:rsidRPr="00A060B9">
        <w:rPr>
          <w:rFonts w:ascii="Times New Roman" w:hAnsi="Times New Roman" w:cs="Times New Roman"/>
          <w:sz w:val="28"/>
          <w:szCs w:val="28"/>
        </w:rPr>
        <w:t xml:space="preserve">лица, </w:t>
      </w:r>
      <w:r w:rsidRPr="00151206">
        <w:rPr>
          <w:rFonts w:ascii="Times New Roman" w:hAnsi="Times New Roman" w:cs="Times New Roman"/>
          <w:sz w:val="28"/>
          <w:szCs w:val="28"/>
        </w:rPr>
        <w:t>замещающие государственные должности Российской Федерации, государственные должности субъектов Российской Федерации, муниципальные должности;</w:t>
      </w:r>
    </w:p>
    <w:p w:rsidR="00BD5255" w:rsidRPr="00151206" w:rsidRDefault="00BD5255" w:rsidP="004344C3">
      <w:pPr>
        <w:autoSpaceDE w:val="0"/>
        <w:autoSpaceDN w:val="0"/>
        <w:adjustRightInd w:val="0"/>
        <w:rPr>
          <w:rFonts w:ascii="Times New Roman" w:hAnsi="Times New Roman" w:cs="Times New Roman"/>
          <w:sz w:val="28"/>
          <w:szCs w:val="28"/>
        </w:rPr>
      </w:pPr>
      <w:r w:rsidRPr="00151206">
        <w:rPr>
          <w:rFonts w:ascii="Times New Roman" w:hAnsi="Times New Roman" w:cs="Times New Roman"/>
          <w:sz w:val="28"/>
          <w:szCs w:val="28"/>
        </w:rPr>
        <w:t>2)</w:t>
      </w:r>
      <w:r w:rsidRPr="00151206">
        <w:rPr>
          <w:rFonts w:ascii="Times New Roman" w:hAnsi="Times New Roman" w:cs="Times New Roman"/>
          <w:sz w:val="28"/>
          <w:szCs w:val="28"/>
          <w:lang w:val="en-US"/>
        </w:rPr>
        <w:t> </w:t>
      </w:r>
      <w:r w:rsidRPr="00151206">
        <w:rPr>
          <w:rFonts w:ascii="Times New Roman" w:hAnsi="Times New Roman" w:cs="Times New Roman"/>
          <w:sz w:val="28"/>
          <w:szCs w:val="28"/>
        </w:rPr>
        <w:t>государственные и муниципальные служащие;</w:t>
      </w:r>
    </w:p>
    <w:p w:rsidR="00BD5255" w:rsidRPr="00A060B9" w:rsidRDefault="00BD5255" w:rsidP="004344C3">
      <w:pPr>
        <w:autoSpaceDE w:val="0"/>
        <w:autoSpaceDN w:val="0"/>
        <w:adjustRightInd w:val="0"/>
        <w:rPr>
          <w:rFonts w:ascii="Times New Roman" w:hAnsi="Times New Roman" w:cs="Times New Roman"/>
          <w:sz w:val="28"/>
          <w:szCs w:val="28"/>
        </w:rPr>
      </w:pPr>
      <w:r w:rsidRPr="00151206">
        <w:rPr>
          <w:rFonts w:ascii="Times New Roman" w:hAnsi="Times New Roman" w:cs="Times New Roman"/>
          <w:sz w:val="28"/>
          <w:szCs w:val="28"/>
        </w:rPr>
        <w:t>3)</w:t>
      </w:r>
      <w:r w:rsidRPr="00151206">
        <w:rPr>
          <w:rFonts w:ascii="Times New Roman" w:hAnsi="Times New Roman" w:cs="Times New Roman"/>
          <w:sz w:val="28"/>
          <w:szCs w:val="28"/>
          <w:lang w:val="en-US"/>
        </w:rPr>
        <w:t> </w:t>
      </w:r>
      <w:r w:rsidRPr="00151206">
        <w:rPr>
          <w:rFonts w:ascii="Times New Roman" w:hAnsi="Times New Roman" w:cs="Times New Roman"/>
          <w:sz w:val="28"/>
          <w:szCs w:val="28"/>
        </w:rPr>
        <w:t>работники государственных внебюджетных фондов, замещающие должности, назначение на которые и освобождение от которых осуществляется Президентом Российской Федерации</w:t>
      </w:r>
      <w:r w:rsidRPr="00A060B9">
        <w:rPr>
          <w:rFonts w:ascii="Times New Roman" w:hAnsi="Times New Roman" w:cs="Times New Roman"/>
          <w:sz w:val="28"/>
          <w:szCs w:val="28"/>
        </w:rPr>
        <w:t xml:space="preserve"> или Правительством Российской Федерации, и должности, включенные в перечни, установленные нормативными актами фондов;</w:t>
      </w:r>
    </w:p>
    <w:p w:rsidR="00BD5255" w:rsidRPr="00A060B9" w:rsidRDefault="00BD5255" w:rsidP="004344C3">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4)</w:t>
      </w:r>
      <w:r w:rsidRPr="00A060B9">
        <w:rPr>
          <w:rFonts w:ascii="Times New Roman" w:hAnsi="Times New Roman" w:cs="Times New Roman"/>
          <w:sz w:val="28"/>
          <w:szCs w:val="28"/>
          <w:lang w:val="en-US"/>
        </w:rPr>
        <w:t> </w:t>
      </w:r>
      <w:r w:rsidRPr="00A060B9">
        <w:rPr>
          <w:rFonts w:ascii="Times New Roman" w:hAnsi="Times New Roman" w:cs="Times New Roman"/>
          <w:sz w:val="28"/>
          <w:szCs w:val="28"/>
        </w:rPr>
        <w:t>работники государственных корпораций, государственных компаний и иных организаций, созданных на основании федеральных законов, замещающие должности, назначение на которые и освобождение от которых осуществляется Президентом Российской Федерации или Правительством Российской Федерации, и должности, включенные в перечни, установленные локальными нормативными актами государственных корпораций, государственных компаний, организаций</w:t>
      </w:r>
      <w:r w:rsidR="00A93A5A" w:rsidRPr="00A060B9">
        <w:rPr>
          <w:rStyle w:val="af"/>
          <w:rFonts w:ascii="Times New Roman" w:hAnsi="Times New Roman" w:cs="Times New Roman"/>
          <w:sz w:val="28"/>
          <w:szCs w:val="28"/>
        </w:rPr>
        <w:footnoteReference w:id="2"/>
      </w:r>
      <w:r w:rsidRPr="00A060B9">
        <w:rPr>
          <w:rFonts w:ascii="Times New Roman" w:hAnsi="Times New Roman" w:cs="Times New Roman"/>
          <w:sz w:val="28"/>
          <w:szCs w:val="28"/>
        </w:rPr>
        <w:t>;</w:t>
      </w:r>
    </w:p>
    <w:p w:rsidR="00BD5255" w:rsidRPr="00A060B9" w:rsidRDefault="00BD5255" w:rsidP="004344C3">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5)</w:t>
      </w:r>
      <w:r w:rsidRPr="00A060B9">
        <w:rPr>
          <w:rFonts w:ascii="Times New Roman" w:hAnsi="Times New Roman" w:cs="Times New Roman"/>
          <w:sz w:val="28"/>
          <w:szCs w:val="28"/>
          <w:lang w:val="en-US"/>
        </w:rPr>
        <w:t> </w:t>
      </w:r>
      <w:r w:rsidRPr="00A060B9">
        <w:rPr>
          <w:rFonts w:ascii="Times New Roman" w:hAnsi="Times New Roman" w:cs="Times New Roman"/>
          <w:sz w:val="28"/>
          <w:szCs w:val="28"/>
        </w:rPr>
        <w:t>работники организаций, созданных для выполнения задач, поставленных перед федеральными государственными органами, замещающие должности, назначение на которые и освобождение от которых осуществляются Президентом Российской Федерации или Правительством Российской Федерации, и должности, включенные в перечни, установленные нормативными правовыми актами федеральных государственных органов;</w:t>
      </w:r>
    </w:p>
    <w:p w:rsidR="00BD5255" w:rsidRPr="00A060B9" w:rsidRDefault="00BD5255" w:rsidP="004344C3">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6)</w:t>
      </w:r>
      <w:r w:rsidRPr="00A060B9">
        <w:rPr>
          <w:rFonts w:ascii="Times New Roman" w:hAnsi="Times New Roman" w:cs="Times New Roman"/>
          <w:sz w:val="28"/>
          <w:szCs w:val="28"/>
          <w:lang w:val="en-US"/>
        </w:rPr>
        <w:t> </w:t>
      </w:r>
      <w:r w:rsidR="004B6AC8" w:rsidRPr="00A060B9">
        <w:rPr>
          <w:rFonts w:ascii="Times New Roman" w:hAnsi="Times New Roman" w:cs="Times New Roman"/>
          <w:sz w:val="28"/>
          <w:szCs w:val="28"/>
        </w:rPr>
        <w:t>служащие</w:t>
      </w:r>
      <w:r w:rsidRPr="00A060B9">
        <w:rPr>
          <w:rFonts w:ascii="Times New Roman" w:hAnsi="Times New Roman" w:cs="Times New Roman"/>
          <w:sz w:val="28"/>
          <w:szCs w:val="28"/>
        </w:rPr>
        <w:t xml:space="preserve"> </w:t>
      </w:r>
      <w:r w:rsidR="00255FD4" w:rsidRPr="00A060B9">
        <w:rPr>
          <w:rFonts w:ascii="Times New Roman" w:hAnsi="Times New Roman" w:cs="Times New Roman"/>
          <w:sz w:val="28"/>
          <w:szCs w:val="28"/>
        </w:rPr>
        <w:t>Банка России</w:t>
      </w:r>
      <w:r w:rsidRPr="00A060B9">
        <w:rPr>
          <w:rFonts w:ascii="Times New Roman" w:hAnsi="Times New Roman" w:cs="Times New Roman"/>
          <w:sz w:val="28"/>
          <w:szCs w:val="28"/>
        </w:rPr>
        <w:t>.</w:t>
      </w:r>
    </w:p>
    <w:p w:rsidR="00327300" w:rsidRPr="00A060B9" w:rsidRDefault="00327300" w:rsidP="004344C3">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Перечни должностей, упоминаемые в подпунктах 3 – 5 настоящего пункта, по общему правилу, являются перечнями должностей, при замещении которых работники обязаны представлять сведения о доходах, расходах, об имуществе и обязательствах имущественного характера.</w:t>
      </w:r>
    </w:p>
    <w:p w:rsidR="00BE3C8B" w:rsidRPr="00852022" w:rsidRDefault="00852022" w:rsidP="004344C3">
      <w:pPr>
        <w:pStyle w:val="aa"/>
        <w:tabs>
          <w:tab w:val="left" w:pos="993"/>
        </w:tabs>
        <w:autoSpaceDE w:val="0"/>
        <w:autoSpaceDN w:val="0"/>
        <w:adjustRightInd w:val="0"/>
        <w:ind w:left="0"/>
        <w:contextualSpacing w:val="0"/>
        <w:rPr>
          <w:rFonts w:ascii="Times New Roman" w:hAnsi="Times New Roman" w:cs="Times New Roman"/>
          <w:sz w:val="28"/>
          <w:szCs w:val="28"/>
        </w:rPr>
      </w:pPr>
      <w:r w:rsidRPr="00852022">
        <w:rPr>
          <w:rFonts w:ascii="Times New Roman" w:hAnsi="Times New Roman" w:cs="Times New Roman"/>
          <w:sz w:val="28"/>
          <w:szCs w:val="28"/>
        </w:rPr>
        <w:t>7</w:t>
      </w:r>
      <w:r w:rsidR="00206B3D" w:rsidRPr="00852022">
        <w:rPr>
          <w:rFonts w:ascii="Times New Roman" w:hAnsi="Times New Roman" w:cs="Times New Roman"/>
          <w:sz w:val="28"/>
          <w:szCs w:val="28"/>
        </w:rPr>
        <w:t>. </w:t>
      </w:r>
      <w:proofErr w:type="gramStart"/>
      <w:r w:rsidR="00BE3C8B" w:rsidRPr="00852022">
        <w:rPr>
          <w:rFonts w:ascii="Times New Roman" w:hAnsi="Times New Roman" w:cs="Times New Roman"/>
          <w:sz w:val="28"/>
          <w:szCs w:val="28"/>
        </w:rPr>
        <w:t>Для лиц, замещающих должности Секретаря Совета Безопасности Российской Федерации, руководителя федерального органа исполнительной власти, руководство деятельностью которого осуществляет Президент Российской Федерации, Уполномоченного при Президенте Российской Федерации по защите прав предпринимателей, высшего должностного лица (руководителя высшего исполнительного органа государственной власти) субъекта Российской Федерации, порядок уведомления о получении подарка, сдачи, определения стоимости подарка и его реализации (выкупа), установлен распоряжением Президента Российской Федерации</w:t>
      </w:r>
      <w:proofErr w:type="gramEnd"/>
      <w:r w:rsidR="00BE3C8B" w:rsidRPr="00852022">
        <w:rPr>
          <w:rFonts w:ascii="Times New Roman" w:hAnsi="Times New Roman" w:cs="Times New Roman"/>
          <w:sz w:val="28"/>
          <w:szCs w:val="28"/>
        </w:rPr>
        <w:t xml:space="preserve"> от 29</w:t>
      </w:r>
      <w:r w:rsidR="009E0D5F" w:rsidRPr="00852022">
        <w:rPr>
          <w:rFonts w:ascii="Times New Roman" w:hAnsi="Times New Roman" w:cs="Times New Roman"/>
          <w:sz w:val="28"/>
          <w:szCs w:val="28"/>
        </w:rPr>
        <w:t xml:space="preserve"> </w:t>
      </w:r>
      <w:r w:rsidR="00BE3C8B" w:rsidRPr="00852022">
        <w:rPr>
          <w:rFonts w:ascii="Times New Roman" w:hAnsi="Times New Roman" w:cs="Times New Roman"/>
          <w:sz w:val="28"/>
          <w:szCs w:val="28"/>
        </w:rPr>
        <w:t>мая 2015 г. № 159-рп</w:t>
      </w:r>
      <w:r w:rsidR="00847226" w:rsidRPr="00852022">
        <w:rPr>
          <w:rFonts w:ascii="Times New Roman" w:hAnsi="Times New Roman" w:cs="Times New Roman"/>
          <w:sz w:val="28"/>
          <w:szCs w:val="28"/>
        </w:rPr>
        <w:t xml:space="preserve"> (распоряжение Президента Российской Федерации № 159-рп)</w:t>
      </w:r>
      <w:r w:rsidR="00BE3C8B" w:rsidRPr="00852022">
        <w:rPr>
          <w:rFonts w:ascii="Times New Roman" w:hAnsi="Times New Roman" w:cs="Times New Roman"/>
          <w:sz w:val="28"/>
          <w:szCs w:val="28"/>
        </w:rPr>
        <w:t>.</w:t>
      </w:r>
    </w:p>
    <w:p w:rsidR="00BD5255" w:rsidRPr="00A060B9" w:rsidRDefault="00852022" w:rsidP="004344C3">
      <w:pPr>
        <w:pStyle w:val="aa"/>
        <w:tabs>
          <w:tab w:val="left" w:pos="993"/>
        </w:tabs>
        <w:autoSpaceDE w:val="0"/>
        <w:autoSpaceDN w:val="0"/>
        <w:adjustRightInd w:val="0"/>
        <w:ind w:left="0"/>
        <w:contextualSpacing w:val="0"/>
        <w:rPr>
          <w:rFonts w:ascii="Times New Roman" w:hAnsi="Times New Roman" w:cs="Times New Roman"/>
          <w:sz w:val="28"/>
          <w:szCs w:val="28"/>
        </w:rPr>
      </w:pPr>
      <w:r w:rsidRPr="00852022">
        <w:rPr>
          <w:rFonts w:ascii="Times New Roman" w:hAnsi="Times New Roman" w:cs="Times New Roman"/>
          <w:sz w:val="28"/>
          <w:szCs w:val="28"/>
        </w:rPr>
        <w:t>8</w:t>
      </w:r>
      <w:r w:rsidR="00206B3D" w:rsidRPr="00852022">
        <w:rPr>
          <w:rFonts w:ascii="Times New Roman" w:hAnsi="Times New Roman" w:cs="Times New Roman"/>
          <w:sz w:val="28"/>
          <w:szCs w:val="28"/>
        </w:rPr>
        <w:t>.</w:t>
      </w:r>
      <w:r w:rsidR="00206B3D" w:rsidRPr="00A060B9">
        <w:rPr>
          <w:rFonts w:ascii="Times New Roman" w:hAnsi="Times New Roman" w:cs="Times New Roman"/>
          <w:sz w:val="28"/>
          <w:szCs w:val="28"/>
        </w:rPr>
        <w:t> </w:t>
      </w:r>
      <w:proofErr w:type="gramStart"/>
      <w:r w:rsidR="00E719A0" w:rsidRPr="00A060B9">
        <w:rPr>
          <w:rFonts w:ascii="Times New Roman" w:hAnsi="Times New Roman" w:cs="Times New Roman"/>
          <w:sz w:val="28"/>
          <w:szCs w:val="28"/>
        </w:rPr>
        <w:t xml:space="preserve">Для лиц, замещающих должности Председателя Правительства Российской Федерации, заместителя Председателя Правительства Российской Федерации, руководителя федерального министерства, федеральной службы и федерального агентства, руководство деятельностью которого осуществляет Правительство Российской Федерации, федеральной службы и федерального агентства, подведомственного этому федеральному министерству, действуют </w:t>
      </w:r>
      <w:r w:rsidR="00BE3C8B" w:rsidRPr="00A060B9">
        <w:rPr>
          <w:rFonts w:ascii="Times New Roman" w:hAnsi="Times New Roman" w:cs="Times New Roman"/>
          <w:sz w:val="28"/>
          <w:szCs w:val="28"/>
        </w:rPr>
        <w:t>Правила уведомления о получении подарка, сдачи, определения стоимости подарка и его реализации (выкупа), утвержденные постановлением Правительства Российской Федерации</w:t>
      </w:r>
      <w:r w:rsidR="00440674" w:rsidRPr="00A060B9">
        <w:rPr>
          <w:rFonts w:ascii="Times New Roman" w:hAnsi="Times New Roman" w:cs="Times New Roman"/>
          <w:sz w:val="28"/>
          <w:szCs w:val="28"/>
        </w:rPr>
        <w:t xml:space="preserve"> </w:t>
      </w:r>
      <w:r w:rsidR="00BE3C8B" w:rsidRPr="00A060B9">
        <w:rPr>
          <w:rFonts w:ascii="Times New Roman" w:hAnsi="Times New Roman" w:cs="Times New Roman"/>
          <w:sz w:val="28"/>
          <w:szCs w:val="28"/>
        </w:rPr>
        <w:t>от 12</w:t>
      </w:r>
      <w:r w:rsidR="00B25918" w:rsidRPr="00A060B9">
        <w:rPr>
          <w:rFonts w:ascii="Times New Roman" w:hAnsi="Times New Roman" w:cs="Times New Roman"/>
          <w:sz w:val="28"/>
          <w:szCs w:val="28"/>
        </w:rPr>
        <w:t xml:space="preserve"> </w:t>
      </w:r>
      <w:r w:rsidR="00885450" w:rsidRPr="00A060B9">
        <w:rPr>
          <w:rFonts w:ascii="Times New Roman" w:hAnsi="Times New Roman" w:cs="Times New Roman"/>
          <w:sz w:val="28"/>
          <w:szCs w:val="28"/>
        </w:rPr>
        <w:t xml:space="preserve">октября </w:t>
      </w:r>
      <w:r w:rsidR="00B25918" w:rsidRPr="00A060B9">
        <w:rPr>
          <w:rFonts w:ascii="Times New Roman" w:hAnsi="Times New Roman" w:cs="Times New Roman"/>
          <w:sz w:val="28"/>
          <w:szCs w:val="28"/>
        </w:rPr>
        <w:t>2</w:t>
      </w:r>
      <w:r w:rsidR="00BE3C8B" w:rsidRPr="00A060B9">
        <w:rPr>
          <w:rFonts w:ascii="Times New Roman" w:hAnsi="Times New Roman" w:cs="Times New Roman"/>
          <w:sz w:val="28"/>
          <w:szCs w:val="28"/>
        </w:rPr>
        <w:t>015</w:t>
      </w:r>
      <w:proofErr w:type="gramEnd"/>
      <w:r w:rsidR="00BE3C8B" w:rsidRPr="00A060B9">
        <w:rPr>
          <w:rFonts w:ascii="Times New Roman" w:hAnsi="Times New Roman" w:cs="Times New Roman"/>
          <w:sz w:val="28"/>
          <w:szCs w:val="28"/>
        </w:rPr>
        <w:t> г. № 1088</w:t>
      </w:r>
      <w:r w:rsidR="004313AD" w:rsidRPr="00A060B9">
        <w:rPr>
          <w:rFonts w:ascii="Times New Roman" w:hAnsi="Times New Roman" w:cs="Times New Roman"/>
          <w:sz w:val="28"/>
          <w:szCs w:val="28"/>
        </w:rPr>
        <w:br/>
        <w:t>(далее – постановление Правительства Российской Федерации № 1088)</w:t>
      </w:r>
      <w:r w:rsidR="00E719A0" w:rsidRPr="00A060B9">
        <w:rPr>
          <w:rFonts w:ascii="Times New Roman" w:hAnsi="Times New Roman" w:cs="Times New Roman"/>
          <w:sz w:val="28"/>
          <w:szCs w:val="28"/>
        </w:rPr>
        <w:t>.</w:t>
      </w:r>
    </w:p>
    <w:p w:rsidR="00BD5255" w:rsidRPr="00A060B9" w:rsidRDefault="00852022" w:rsidP="004344C3">
      <w:pPr>
        <w:pStyle w:val="aa"/>
        <w:tabs>
          <w:tab w:val="left" w:pos="993"/>
        </w:tabs>
        <w:ind w:left="0"/>
        <w:contextualSpacing w:val="0"/>
        <w:rPr>
          <w:rFonts w:ascii="Times New Roman" w:hAnsi="Times New Roman" w:cs="Times New Roman"/>
          <w:sz w:val="28"/>
          <w:szCs w:val="28"/>
        </w:rPr>
      </w:pPr>
      <w:r>
        <w:rPr>
          <w:rFonts w:ascii="Times New Roman" w:hAnsi="Times New Roman" w:cs="Times New Roman"/>
          <w:sz w:val="28"/>
          <w:szCs w:val="28"/>
        </w:rPr>
        <w:t>9</w:t>
      </w:r>
      <w:r w:rsidR="00206B3D" w:rsidRPr="00A060B9">
        <w:rPr>
          <w:rFonts w:ascii="Times New Roman" w:hAnsi="Times New Roman" w:cs="Times New Roman"/>
          <w:sz w:val="28"/>
          <w:szCs w:val="28"/>
        </w:rPr>
        <w:t>. </w:t>
      </w:r>
      <w:proofErr w:type="gramStart"/>
      <w:r w:rsidR="00BD5255" w:rsidRPr="00A060B9">
        <w:rPr>
          <w:rFonts w:ascii="Times New Roman" w:hAnsi="Times New Roman" w:cs="Times New Roman"/>
          <w:sz w:val="28"/>
          <w:szCs w:val="28"/>
        </w:rPr>
        <w:t>Руководствуясь пунктами 5 и 6 постановления Правительства Российской Федерации № 10 в правовых актах государственных (муниципальных) органов (актах организаций) должны быть урегулированы процедуры направления уведомлений о получении подарков</w:t>
      </w:r>
      <w:r w:rsidR="00E719A0" w:rsidRPr="00A060B9">
        <w:rPr>
          <w:rFonts w:ascii="Times New Roman" w:hAnsi="Times New Roman" w:cs="Times New Roman"/>
          <w:sz w:val="28"/>
          <w:szCs w:val="28"/>
        </w:rPr>
        <w:t xml:space="preserve">, </w:t>
      </w:r>
      <w:r w:rsidR="00BD5255" w:rsidRPr="00A060B9">
        <w:rPr>
          <w:rFonts w:ascii="Times New Roman" w:hAnsi="Times New Roman" w:cs="Times New Roman"/>
          <w:sz w:val="28"/>
          <w:szCs w:val="28"/>
        </w:rPr>
        <w:t>сдачи и оценки подарков, реализации (выкуп</w:t>
      </w:r>
      <w:r w:rsidR="00E719A0" w:rsidRPr="00A060B9">
        <w:rPr>
          <w:rFonts w:ascii="Times New Roman" w:hAnsi="Times New Roman" w:cs="Times New Roman"/>
          <w:sz w:val="28"/>
          <w:szCs w:val="28"/>
        </w:rPr>
        <w:t>а</w:t>
      </w:r>
      <w:r w:rsidR="00BD5255" w:rsidRPr="00A060B9">
        <w:rPr>
          <w:rFonts w:ascii="Times New Roman" w:hAnsi="Times New Roman" w:cs="Times New Roman"/>
          <w:sz w:val="28"/>
          <w:szCs w:val="28"/>
        </w:rPr>
        <w:t>) и зачислени</w:t>
      </w:r>
      <w:r w:rsidR="00E719A0" w:rsidRPr="00A060B9">
        <w:rPr>
          <w:rFonts w:ascii="Times New Roman" w:hAnsi="Times New Roman" w:cs="Times New Roman"/>
          <w:sz w:val="28"/>
          <w:szCs w:val="28"/>
        </w:rPr>
        <w:t>я</w:t>
      </w:r>
      <w:r w:rsidR="00BD5255" w:rsidRPr="00A060B9">
        <w:rPr>
          <w:rFonts w:ascii="Times New Roman" w:hAnsi="Times New Roman" w:cs="Times New Roman"/>
          <w:sz w:val="28"/>
          <w:szCs w:val="28"/>
        </w:rPr>
        <w:t xml:space="preserve"> средств, вырученных от </w:t>
      </w:r>
      <w:r w:rsidR="00E719A0" w:rsidRPr="00A060B9">
        <w:rPr>
          <w:rFonts w:ascii="Times New Roman" w:hAnsi="Times New Roman" w:cs="Times New Roman"/>
          <w:sz w:val="28"/>
          <w:szCs w:val="28"/>
        </w:rPr>
        <w:t>их</w:t>
      </w:r>
      <w:r w:rsidR="00BD5255" w:rsidRPr="00A060B9">
        <w:rPr>
          <w:rFonts w:ascii="Times New Roman" w:hAnsi="Times New Roman" w:cs="Times New Roman"/>
          <w:sz w:val="28"/>
          <w:szCs w:val="28"/>
        </w:rPr>
        <w:t xml:space="preserve"> реализации</w:t>
      </w:r>
      <w:r w:rsidR="00E719A0" w:rsidRPr="00A060B9">
        <w:rPr>
          <w:rFonts w:ascii="Times New Roman" w:hAnsi="Times New Roman" w:cs="Times New Roman"/>
          <w:sz w:val="28"/>
          <w:szCs w:val="28"/>
        </w:rPr>
        <w:t xml:space="preserve">, </w:t>
      </w:r>
      <w:r w:rsidR="00E719A0" w:rsidRPr="00852022">
        <w:rPr>
          <w:rFonts w:ascii="Times New Roman" w:hAnsi="Times New Roman" w:cs="Times New Roman"/>
          <w:sz w:val="28"/>
          <w:szCs w:val="28"/>
        </w:rPr>
        <w:t xml:space="preserve">в том числе в отношении подарков, полученных лицами, указанными в пунктах </w:t>
      </w:r>
      <w:r w:rsidRPr="00852022">
        <w:rPr>
          <w:rFonts w:ascii="Times New Roman" w:hAnsi="Times New Roman" w:cs="Times New Roman"/>
          <w:sz w:val="28"/>
          <w:szCs w:val="28"/>
        </w:rPr>
        <w:t>7</w:t>
      </w:r>
      <w:r w:rsidR="002D3D66" w:rsidRPr="00852022">
        <w:rPr>
          <w:rFonts w:ascii="Times New Roman" w:hAnsi="Times New Roman" w:cs="Times New Roman"/>
          <w:sz w:val="28"/>
          <w:szCs w:val="28"/>
        </w:rPr>
        <w:t xml:space="preserve"> и </w:t>
      </w:r>
      <w:r w:rsidRPr="00852022">
        <w:rPr>
          <w:rFonts w:ascii="Times New Roman" w:hAnsi="Times New Roman" w:cs="Times New Roman"/>
          <w:sz w:val="28"/>
          <w:szCs w:val="28"/>
        </w:rPr>
        <w:t>8</w:t>
      </w:r>
      <w:r w:rsidR="00E719A0" w:rsidRPr="00852022">
        <w:rPr>
          <w:rFonts w:ascii="Times New Roman" w:hAnsi="Times New Roman" w:cs="Times New Roman"/>
          <w:sz w:val="28"/>
          <w:szCs w:val="28"/>
        </w:rPr>
        <w:t xml:space="preserve"> настоящих </w:t>
      </w:r>
      <w:r w:rsidR="00CC6675" w:rsidRPr="00852022">
        <w:rPr>
          <w:rFonts w:ascii="Times New Roman" w:hAnsi="Times New Roman" w:cs="Times New Roman"/>
          <w:sz w:val="28"/>
          <w:szCs w:val="28"/>
        </w:rPr>
        <w:t>разъяснен</w:t>
      </w:r>
      <w:r w:rsidR="00A060B9" w:rsidRPr="00852022">
        <w:rPr>
          <w:rFonts w:ascii="Times New Roman" w:hAnsi="Times New Roman" w:cs="Times New Roman"/>
          <w:sz w:val="28"/>
          <w:szCs w:val="28"/>
        </w:rPr>
        <w:t>и</w:t>
      </w:r>
      <w:r w:rsidR="00CC6675" w:rsidRPr="00852022">
        <w:rPr>
          <w:rFonts w:ascii="Times New Roman" w:hAnsi="Times New Roman" w:cs="Times New Roman"/>
          <w:sz w:val="28"/>
          <w:szCs w:val="28"/>
        </w:rPr>
        <w:t>й</w:t>
      </w:r>
      <w:r w:rsidR="00E719A0" w:rsidRPr="00852022">
        <w:rPr>
          <w:rFonts w:ascii="Times New Roman" w:hAnsi="Times New Roman" w:cs="Times New Roman"/>
          <w:sz w:val="28"/>
          <w:szCs w:val="28"/>
        </w:rPr>
        <w:t>.</w:t>
      </w:r>
      <w:proofErr w:type="gramEnd"/>
    </w:p>
    <w:p w:rsidR="00790262" w:rsidRPr="004344C3" w:rsidRDefault="00790262" w:rsidP="004344C3">
      <w:pPr>
        <w:autoSpaceDE w:val="0"/>
        <w:autoSpaceDN w:val="0"/>
        <w:adjustRightInd w:val="0"/>
        <w:rPr>
          <w:rFonts w:ascii="Times New Roman" w:hAnsi="Times New Roman" w:cs="Times New Roman"/>
          <w:sz w:val="28"/>
          <w:szCs w:val="28"/>
        </w:rPr>
      </w:pPr>
    </w:p>
    <w:p w:rsidR="00554DA6" w:rsidRPr="004344C3" w:rsidRDefault="00554DA6" w:rsidP="004344C3">
      <w:pPr>
        <w:pStyle w:val="aa"/>
        <w:autoSpaceDE w:val="0"/>
        <w:autoSpaceDN w:val="0"/>
        <w:adjustRightInd w:val="0"/>
        <w:ind w:left="0" w:firstLine="0"/>
        <w:jc w:val="center"/>
        <w:rPr>
          <w:rFonts w:ascii="Times New Roman" w:hAnsi="Times New Roman" w:cs="Times New Roman"/>
          <w:b/>
          <w:sz w:val="28"/>
          <w:szCs w:val="28"/>
        </w:rPr>
      </w:pPr>
      <w:r w:rsidRPr="004344C3">
        <w:rPr>
          <w:rFonts w:ascii="Times New Roman" w:hAnsi="Times New Roman" w:cs="Times New Roman"/>
          <w:b/>
          <w:sz w:val="28"/>
          <w:szCs w:val="28"/>
        </w:rPr>
        <w:t xml:space="preserve">Разъяснения </w:t>
      </w:r>
      <w:r w:rsidR="00352593" w:rsidRPr="004344C3">
        <w:rPr>
          <w:rFonts w:ascii="Times New Roman" w:hAnsi="Times New Roman" w:cs="Times New Roman"/>
          <w:b/>
          <w:sz w:val="28"/>
          <w:szCs w:val="28"/>
        </w:rPr>
        <w:t xml:space="preserve">по отдельным </w:t>
      </w:r>
      <w:r w:rsidR="00AB6D1D" w:rsidRPr="004344C3">
        <w:rPr>
          <w:rFonts w:ascii="Times New Roman" w:hAnsi="Times New Roman" w:cs="Times New Roman"/>
          <w:b/>
          <w:sz w:val="28"/>
          <w:szCs w:val="28"/>
        </w:rPr>
        <w:t>вопрос</w:t>
      </w:r>
      <w:r w:rsidR="00352593" w:rsidRPr="004344C3">
        <w:rPr>
          <w:rFonts w:ascii="Times New Roman" w:hAnsi="Times New Roman" w:cs="Times New Roman"/>
          <w:b/>
          <w:sz w:val="28"/>
          <w:szCs w:val="28"/>
        </w:rPr>
        <w:t>ам</w:t>
      </w:r>
    </w:p>
    <w:p w:rsidR="0074183E" w:rsidRPr="00B972D0" w:rsidRDefault="0074183E" w:rsidP="00B972D0">
      <w:pPr>
        <w:tabs>
          <w:tab w:val="left" w:pos="993"/>
        </w:tabs>
        <w:autoSpaceDE w:val="0"/>
        <w:autoSpaceDN w:val="0"/>
        <w:adjustRightInd w:val="0"/>
        <w:rPr>
          <w:rFonts w:ascii="Times New Roman" w:hAnsi="Times New Roman" w:cs="Times New Roman"/>
          <w:sz w:val="28"/>
          <w:szCs w:val="28"/>
        </w:rPr>
      </w:pPr>
    </w:p>
    <w:p w:rsidR="00AB6D1D" w:rsidRPr="00A060B9" w:rsidRDefault="000E0A5A" w:rsidP="00B972D0">
      <w:pPr>
        <w:autoSpaceDE w:val="0"/>
        <w:autoSpaceDN w:val="0"/>
        <w:adjustRightInd w:val="0"/>
        <w:rPr>
          <w:rFonts w:ascii="Times New Roman" w:hAnsi="Times New Roman" w:cs="Times New Roman"/>
          <w:b/>
          <w:sz w:val="28"/>
          <w:szCs w:val="28"/>
        </w:rPr>
      </w:pPr>
      <w:r w:rsidRPr="00A060B9">
        <w:rPr>
          <w:rFonts w:ascii="Times New Roman" w:hAnsi="Times New Roman" w:cs="Times New Roman"/>
          <w:b/>
          <w:sz w:val="28"/>
          <w:szCs w:val="28"/>
        </w:rPr>
        <w:t>У</w:t>
      </w:r>
      <w:r w:rsidR="00AB6D1D" w:rsidRPr="00A060B9">
        <w:rPr>
          <w:rFonts w:ascii="Times New Roman" w:hAnsi="Times New Roman" w:cs="Times New Roman"/>
          <w:b/>
          <w:sz w:val="28"/>
          <w:szCs w:val="28"/>
        </w:rPr>
        <w:t>ведомлени</w:t>
      </w:r>
      <w:r w:rsidRPr="00A060B9">
        <w:rPr>
          <w:rFonts w:ascii="Times New Roman" w:hAnsi="Times New Roman" w:cs="Times New Roman"/>
          <w:b/>
          <w:sz w:val="28"/>
          <w:szCs w:val="28"/>
        </w:rPr>
        <w:t>е</w:t>
      </w:r>
      <w:r w:rsidR="00AB6D1D" w:rsidRPr="00A060B9">
        <w:rPr>
          <w:rFonts w:ascii="Times New Roman" w:hAnsi="Times New Roman" w:cs="Times New Roman"/>
          <w:b/>
          <w:sz w:val="28"/>
          <w:szCs w:val="28"/>
        </w:rPr>
        <w:t xml:space="preserve"> о получении подарка</w:t>
      </w:r>
    </w:p>
    <w:p w:rsidR="00D11CB6" w:rsidRDefault="00852022" w:rsidP="00AD584E">
      <w:pPr>
        <w:pStyle w:val="ConsPlusNormal"/>
        <w:ind w:firstLine="709"/>
        <w:rPr>
          <w:rFonts w:ascii="Times New Roman" w:hAnsi="Times New Roman" w:cs="Times New Roman"/>
          <w:sz w:val="28"/>
          <w:szCs w:val="28"/>
        </w:rPr>
      </w:pPr>
      <w:r>
        <w:rPr>
          <w:rFonts w:ascii="Times New Roman" w:hAnsi="Times New Roman" w:cs="Times New Roman"/>
          <w:sz w:val="28"/>
          <w:szCs w:val="28"/>
        </w:rPr>
        <w:t>10</w:t>
      </w:r>
      <w:r w:rsidR="00206B3D" w:rsidRPr="00A060B9">
        <w:rPr>
          <w:rFonts w:ascii="Times New Roman" w:hAnsi="Times New Roman" w:cs="Times New Roman"/>
          <w:sz w:val="28"/>
          <w:szCs w:val="28"/>
        </w:rPr>
        <w:t>. </w:t>
      </w:r>
      <w:proofErr w:type="gramStart"/>
      <w:r w:rsidR="00BF1C3B" w:rsidRPr="00A060B9">
        <w:rPr>
          <w:rFonts w:ascii="Times New Roman" w:hAnsi="Times New Roman" w:cs="Times New Roman"/>
          <w:sz w:val="28"/>
          <w:szCs w:val="28"/>
        </w:rPr>
        <w:t>Уведомление о получении подарка</w:t>
      </w:r>
      <w:r w:rsidR="00F92615" w:rsidRPr="00A060B9">
        <w:rPr>
          <w:rFonts w:ascii="Times New Roman" w:hAnsi="Times New Roman" w:cs="Times New Roman"/>
          <w:sz w:val="28"/>
          <w:szCs w:val="28"/>
        </w:rPr>
        <w:t xml:space="preserve"> </w:t>
      </w:r>
      <w:r w:rsidR="009F5F6E" w:rsidRPr="00A060B9">
        <w:rPr>
          <w:rFonts w:ascii="Times New Roman" w:hAnsi="Times New Roman" w:cs="Times New Roman"/>
          <w:sz w:val="28"/>
          <w:szCs w:val="28"/>
        </w:rPr>
        <w:t xml:space="preserve">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 </w:t>
      </w:r>
      <w:r w:rsidR="00064F57" w:rsidRPr="00A060B9">
        <w:rPr>
          <w:rFonts w:ascii="Times New Roman" w:hAnsi="Times New Roman" w:cs="Times New Roman"/>
          <w:sz w:val="28"/>
          <w:szCs w:val="28"/>
        </w:rPr>
        <w:t xml:space="preserve">(далее – уведомление) </w:t>
      </w:r>
      <w:r w:rsidR="00064F57" w:rsidRPr="00A060B9">
        <w:rPr>
          <w:rFonts w:ascii="Times New Roman" w:eastAsiaTheme="minorEastAsia" w:hAnsi="Times New Roman" w:cs="Times New Roman"/>
          <w:sz w:val="28"/>
          <w:szCs w:val="28"/>
        </w:rPr>
        <w:t xml:space="preserve">представляется </w:t>
      </w:r>
      <w:r w:rsidR="00BF1C3B" w:rsidRPr="00A060B9">
        <w:rPr>
          <w:rFonts w:ascii="Times New Roman" w:hAnsi="Times New Roman" w:cs="Times New Roman"/>
          <w:sz w:val="28"/>
          <w:szCs w:val="28"/>
        </w:rPr>
        <w:t xml:space="preserve">по месту прохождения службы (осуществления трудовой деятельности) </w:t>
      </w:r>
      <w:r w:rsidR="00F92615" w:rsidRPr="00A060B9">
        <w:rPr>
          <w:rFonts w:ascii="Times New Roman" w:eastAsiaTheme="minorEastAsia" w:hAnsi="Times New Roman" w:cs="Times New Roman"/>
          <w:sz w:val="28"/>
          <w:szCs w:val="28"/>
        </w:rPr>
        <w:t xml:space="preserve">не позднее 3 рабочих дней со дня получения подарка, о получении </w:t>
      </w:r>
      <w:r w:rsidR="00BB16CC" w:rsidRPr="00A060B9">
        <w:rPr>
          <w:rFonts w:ascii="Times New Roman" w:eastAsiaTheme="minorEastAsia" w:hAnsi="Times New Roman" w:cs="Times New Roman"/>
          <w:sz w:val="28"/>
          <w:szCs w:val="28"/>
        </w:rPr>
        <w:t>подарка</w:t>
      </w:r>
      <w:r w:rsidR="00F92615" w:rsidRPr="00A060B9">
        <w:rPr>
          <w:rFonts w:ascii="Times New Roman" w:eastAsiaTheme="minorEastAsia" w:hAnsi="Times New Roman" w:cs="Times New Roman"/>
          <w:sz w:val="28"/>
          <w:szCs w:val="28"/>
        </w:rPr>
        <w:t xml:space="preserve"> </w:t>
      </w:r>
      <w:r w:rsidR="00F92615" w:rsidRPr="00A060B9">
        <w:rPr>
          <w:rFonts w:ascii="Times New Roman" w:hAnsi="Times New Roman" w:cs="Times New Roman"/>
          <w:sz w:val="28"/>
          <w:szCs w:val="28"/>
        </w:rPr>
        <w:t xml:space="preserve">во время служебной командировки </w:t>
      </w:r>
      <w:r w:rsidR="00FD1756" w:rsidRPr="00A060B9">
        <w:rPr>
          <w:rFonts w:ascii="Times New Roman" w:hAnsi="Times New Roman" w:cs="Times New Roman"/>
          <w:sz w:val="28"/>
          <w:szCs w:val="28"/>
        </w:rPr>
        <w:t>–</w:t>
      </w:r>
      <w:r w:rsidR="00F92615" w:rsidRPr="00A060B9">
        <w:rPr>
          <w:rFonts w:ascii="Times New Roman" w:hAnsi="Times New Roman" w:cs="Times New Roman"/>
          <w:sz w:val="28"/>
          <w:szCs w:val="28"/>
        </w:rPr>
        <w:t xml:space="preserve"> не</w:t>
      </w:r>
      <w:r w:rsidR="00FD1756" w:rsidRPr="00A060B9">
        <w:rPr>
          <w:rFonts w:ascii="Times New Roman" w:hAnsi="Times New Roman" w:cs="Times New Roman"/>
          <w:sz w:val="28"/>
          <w:szCs w:val="28"/>
        </w:rPr>
        <w:t xml:space="preserve"> </w:t>
      </w:r>
      <w:r w:rsidR="00F92615" w:rsidRPr="00A060B9">
        <w:rPr>
          <w:rFonts w:ascii="Times New Roman" w:hAnsi="Times New Roman" w:cs="Times New Roman"/>
          <w:sz w:val="28"/>
          <w:szCs w:val="28"/>
        </w:rPr>
        <w:t>позднее 3 рабочих дней со дня возвращения из служебной</w:t>
      </w:r>
      <w:proofErr w:type="gramEnd"/>
      <w:r w:rsidR="00F92615" w:rsidRPr="00A060B9">
        <w:rPr>
          <w:rFonts w:ascii="Times New Roman" w:hAnsi="Times New Roman" w:cs="Times New Roman"/>
          <w:sz w:val="28"/>
          <w:szCs w:val="28"/>
        </w:rPr>
        <w:t xml:space="preserve"> командировки</w:t>
      </w:r>
      <w:r w:rsidR="002D3D66">
        <w:rPr>
          <w:rStyle w:val="af"/>
          <w:rFonts w:ascii="Times New Roman" w:hAnsi="Times New Roman" w:cs="Times New Roman"/>
          <w:sz w:val="28"/>
          <w:szCs w:val="28"/>
        </w:rPr>
        <w:footnoteReference w:id="3"/>
      </w:r>
      <w:r w:rsidR="00D11CB6">
        <w:rPr>
          <w:rFonts w:ascii="Times New Roman" w:hAnsi="Times New Roman" w:cs="Times New Roman"/>
          <w:sz w:val="28"/>
          <w:szCs w:val="28"/>
        </w:rPr>
        <w:t>.</w:t>
      </w:r>
    </w:p>
    <w:p w:rsidR="00FE5616" w:rsidRPr="00A060B9" w:rsidRDefault="00F92615" w:rsidP="00AD584E">
      <w:pPr>
        <w:pStyle w:val="ConsPlusNormal"/>
        <w:ind w:firstLine="709"/>
        <w:rPr>
          <w:rFonts w:ascii="Times New Roman" w:eastAsiaTheme="minorEastAsia" w:hAnsi="Times New Roman" w:cs="Times New Roman"/>
          <w:sz w:val="28"/>
          <w:szCs w:val="28"/>
        </w:rPr>
      </w:pPr>
      <w:r w:rsidRPr="00A060B9">
        <w:rPr>
          <w:rFonts w:ascii="Times New Roman" w:hAnsi="Times New Roman" w:cs="Times New Roman"/>
          <w:sz w:val="28"/>
          <w:szCs w:val="28"/>
        </w:rPr>
        <w:t xml:space="preserve">При наличии причины, не зависящей от </w:t>
      </w:r>
      <w:r w:rsidR="001D5037" w:rsidRPr="00A060B9">
        <w:rPr>
          <w:rFonts w:ascii="Times New Roman" w:hAnsi="Times New Roman" w:cs="Times New Roman"/>
          <w:sz w:val="28"/>
          <w:szCs w:val="28"/>
        </w:rPr>
        <w:t xml:space="preserve">должностного </w:t>
      </w:r>
      <w:r w:rsidRPr="00A060B9">
        <w:rPr>
          <w:rFonts w:ascii="Times New Roman" w:hAnsi="Times New Roman" w:cs="Times New Roman"/>
          <w:sz w:val="28"/>
          <w:szCs w:val="28"/>
        </w:rPr>
        <w:t>лица, по которой невозможно представить уведомление в вышеуказанные сроки, уведомление представляется не позднее следующего дня после ее устранения.</w:t>
      </w:r>
      <w:r w:rsidR="00BB16CC" w:rsidRPr="00A060B9">
        <w:rPr>
          <w:rFonts w:ascii="Times New Roman" w:hAnsi="Times New Roman" w:cs="Times New Roman"/>
          <w:sz w:val="28"/>
          <w:szCs w:val="28"/>
        </w:rPr>
        <w:t xml:space="preserve"> При этом </w:t>
      </w:r>
      <w:r w:rsidR="00D43662" w:rsidRPr="00A060B9">
        <w:rPr>
          <w:rFonts w:ascii="Times New Roman" w:hAnsi="Times New Roman" w:cs="Times New Roman"/>
          <w:sz w:val="28"/>
          <w:szCs w:val="28"/>
        </w:rPr>
        <w:t xml:space="preserve">уполномоченному структурному подразделению государственного (муниципального) органа, организации </w:t>
      </w:r>
      <w:r w:rsidR="00BB16CC" w:rsidRPr="00A060B9">
        <w:rPr>
          <w:rFonts w:ascii="Times New Roman" w:hAnsi="Times New Roman" w:cs="Times New Roman"/>
          <w:sz w:val="28"/>
          <w:szCs w:val="28"/>
        </w:rPr>
        <w:t xml:space="preserve">рекомендуется </w:t>
      </w:r>
      <w:r w:rsidR="001B5985" w:rsidRPr="00A060B9">
        <w:rPr>
          <w:rFonts w:ascii="Times New Roman" w:hAnsi="Times New Roman" w:cs="Times New Roman"/>
          <w:sz w:val="28"/>
          <w:szCs w:val="28"/>
        </w:rPr>
        <w:t>выяснить причину, по которой должностное лицо не смогло представить уведомление ранее</w:t>
      </w:r>
      <w:r w:rsidR="005837D8" w:rsidRPr="00A060B9">
        <w:rPr>
          <w:rFonts w:ascii="Times New Roman" w:hAnsi="Times New Roman" w:cs="Times New Roman"/>
          <w:sz w:val="28"/>
          <w:szCs w:val="28"/>
        </w:rPr>
        <w:t>, и сделать отметку о такой причине в представленном уведомлении</w:t>
      </w:r>
      <w:r w:rsidR="0045676F" w:rsidRPr="00A060B9">
        <w:rPr>
          <w:rFonts w:ascii="Times New Roman" w:hAnsi="Times New Roman" w:cs="Times New Roman"/>
          <w:sz w:val="28"/>
          <w:szCs w:val="28"/>
        </w:rPr>
        <w:t>.</w:t>
      </w:r>
      <w:r w:rsidR="00772D6B" w:rsidRPr="00A060B9">
        <w:rPr>
          <w:rFonts w:ascii="Times New Roman" w:hAnsi="Times New Roman" w:cs="Times New Roman"/>
          <w:sz w:val="28"/>
          <w:szCs w:val="28"/>
        </w:rPr>
        <w:t xml:space="preserve"> </w:t>
      </w:r>
      <w:r w:rsidR="00FE5616" w:rsidRPr="00A060B9">
        <w:rPr>
          <w:rFonts w:ascii="Times New Roman" w:hAnsi="Times New Roman" w:cs="Times New Roman"/>
          <w:sz w:val="28"/>
          <w:szCs w:val="28"/>
        </w:rPr>
        <w:t>Уведомление регистрируется в день его поступления.</w:t>
      </w:r>
    </w:p>
    <w:p w:rsidR="00450629" w:rsidRPr="00A060B9" w:rsidRDefault="00852022" w:rsidP="00B972D0">
      <w:pPr>
        <w:pStyle w:val="aa"/>
        <w:tabs>
          <w:tab w:val="left" w:pos="1134"/>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11</w:t>
      </w:r>
      <w:r w:rsidR="00206B3D" w:rsidRPr="00A060B9">
        <w:rPr>
          <w:rFonts w:ascii="Times New Roman" w:hAnsi="Times New Roman" w:cs="Times New Roman"/>
          <w:sz w:val="28"/>
          <w:szCs w:val="28"/>
        </w:rPr>
        <w:t>. </w:t>
      </w:r>
      <w:r w:rsidR="00327300" w:rsidRPr="00A060B9">
        <w:rPr>
          <w:rFonts w:ascii="Times New Roman" w:hAnsi="Times New Roman" w:cs="Times New Roman"/>
          <w:sz w:val="28"/>
          <w:szCs w:val="28"/>
        </w:rPr>
        <w:t>У</w:t>
      </w:r>
      <w:r w:rsidR="006A6624" w:rsidRPr="00A060B9">
        <w:rPr>
          <w:rFonts w:ascii="Times New Roman" w:hAnsi="Times New Roman" w:cs="Times New Roman"/>
          <w:sz w:val="28"/>
          <w:szCs w:val="28"/>
        </w:rPr>
        <w:t>ведомлени</w:t>
      </w:r>
      <w:r w:rsidR="009D3403" w:rsidRPr="00A060B9">
        <w:rPr>
          <w:rFonts w:ascii="Times New Roman" w:hAnsi="Times New Roman" w:cs="Times New Roman"/>
          <w:sz w:val="28"/>
          <w:szCs w:val="28"/>
        </w:rPr>
        <w:t>е</w:t>
      </w:r>
      <w:r w:rsidR="006A6624" w:rsidRPr="00A060B9">
        <w:rPr>
          <w:rFonts w:ascii="Times New Roman" w:hAnsi="Times New Roman" w:cs="Times New Roman"/>
          <w:sz w:val="28"/>
          <w:szCs w:val="28"/>
        </w:rPr>
        <w:t xml:space="preserve"> </w:t>
      </w:r>
      <w:r w:rsidR="00501A77" w:rsidRPr="00A060B9">
        <w:rPr>
          <w:rFonts w:ascii="Times New Roman" w:hAnsi="Times New Roman" w:cs="Times New Roman"/>
          <w:sz w:val="28"/>
          <w:szCs w:val="28"/>
        </w:rPr>
        <w:t xml:space="preserve">составляется в </w:t>
      </w:r>
      <w:r w:rsidR="00CC1062" w:rsidRPr="00A060B9">
        <w:rPr>
          <w:rFonts w:ascii="Times New Roman" w:hAnsi="Times New Roman" w:cs="Times New Roman"/>
          <w:sz w:val="28"/>
          <w:szCs w:val="28"/>
        </w:rPr>
        <w:t>двух</w:t>
      </w:r>
      <w:r w:rsidR="00C17DB6" w:rsidRPr="00A060B9">
        <w:rPr>
          <w:rFonts w:ascii="Times New Roman" w:hAnsi="Times New Roman" w:cs="Times New Roman"/>
          <w:sz w:val="28"/>
          <w:szCs w:val="28"/>
        </w:rPr>
        <w:t xml:space="preserve"> экземплярах</w:t>
      </w:r>
      <w:r w:rsidR="002D3D66">
        <w:rPr>
          <w:rStyle w:val="af"/>
          <w:rFonts w:ascii="Times New Roman" w:hAnsi="Times New Roman" w:cs="Times New Roman"/>
          <w:sz w:val="28"/>
          <w:szCs w:val="28"/>
        </w:rPr>
        <w:footnoteReference w:id="4"/>
      </w:r>
      <w:r w:rsidR="00D11CB6">
        <w:rPr>
          <w:rFonts w:ascii="Times New Roman" w:hAnsi="Times New Roman" w:cs="Times New Roman"/>
          <w:sz w:val="28"/>
          <w:szCs w:val="28"/>
        </w:rPr>
        <w:t>. Данные уведомления</w:t>
      </w:r>
      <w:r w:rsidR="00657066" w:rsidRPr="00A060B9">
        <w:rPr>
          <w:rFonts w:ascii="Times New Roman" w:hAnsi="Times New Roman" w:cs="Times New Roman"/>
          <w:sz w:val="28"/>
          <w:szCs w:val="28"/>
        </w:rPr>
        <w:t xml:space="preserve"> </w:t>
      </w:r>
      <w:r w:rsidR="006A6624" w:rsidRPr="00A060B9">
        <w:rPr>
          <w:rFonts w:ascii="Times New Roman" w:hAnsi="Times New Roman" w:cs="Times New Roman"/>
          <w:sz w:val="28"/>
          <w:szCs w:val="28"/>
        </w:rPr>
        <w:t>пода</w:t>
      </w:r>
      <w:r w:rsidR="00D11CB6">
        <w:rPr>
          <w:rFonts w:ascii="Times New Roman" w:hAnsi="Times New Roman" w:cs="Times New Roman"/>
          <w:sz w:val="28"/>
          <w:szCs w:val="28"/>
        </w:rPr>
        <w:t>ю</w:t>
      </w:r>
      <w:r w:rsidR="006A6624" w:rsidRPr="00A060B9">
        <w:rPr>
          <w:rFonts w:ascii="Times New Roman" w:hAnsi="Times New Roman" w:cs="Times New Roman"/>
          <w:sz w:val="28"/>
          <w:szCs w:val="28"/>
        </w:rPr>
        <w:t>тся в</w:t>
      </w:r>
      <w:r w:rsidR="00A4144D" w:rsidRPr="00A060B9">
        <w:rPr>
          <w:rFonts w:ascii="Times New Roman" w:hAnsi="Times New Roman" w:cs="Times New Roman"/>
          <w:sz w:val="28"/>
          <w:szCs w:val="28"/>
        </w:rPr>
        <w:t xml:space="preserve"> уполномоченн</w:t>
      </w:r>
      <w:r w:rsidR="009D3403" w:rsidRPr="00A060B9">
        <w:rPr>
          <w:rFonts w:ascii="Times New Roman" w:hAnsi="Times New Roman" w:cs="Times New Roman"/>
          <w:sz w:val="28"/>
          <w:szCs w:val="28"/>
        </w:rPr>
        <w:t>ое</w:t>
      </w:r>
      <w:r w:rsidR="00A4144D" w:rsidRPr="00A060B9">
        <w:rPr>
          <w:rFonts w:ascii="Times New Roman" w:hAnsi="Times New Roman" w:cs="Times New Roman"/>
          <w:sz w:val="28"/>
          <w:szCs w:val="28"/>
        </w:rPr>
        <w:t xml:space="preserve"> структурн</w:t>
      </w:r>
      <w:r w:rsidR="009D3403" w:rsidRPr="00A060B9">
        <w:rPr>
          <w:rFonts w:ascii="Times New Roman" w:hAnsi="Times New Roman" w:cs="Times New Roman"/>
          <w:sz w:val="28"/>
          <w:szCs w:val="28"/>
        </w:rPr>
        <w:t>ое подразделение того</w:t>
      </w:r>
      <w:r w:rsidR="000E0A5A" w:rsidRPr="00A060B9">
        <w:rPr>
          <w:rFonts w:ascii="Times New Roman" w:hAnsi="Times New Roman" w:cs="Times New Roman"/>
          <w:sz w:val="28"/>
          <w:szCs w:val="28"/>
        </w:rPr>
        <w:t xml:space="preserve"> </w:t>
      </w:r>
      <w:r w:rsidR="00A4144D" w:rsidRPr="00A060B9">
        <w:rPr>
          <w:rFonts w:ascii="Times New Roman" w:hAnsi="Times New Roman" w:cs="Times New Roman"/>
          <w:sz w:val="28"/>
          <w:szCs w:val="28"/>
        </w:rPr>
        <w:t>государственн</w:t>
      </w:r>
      <w:r w:rsidR="009D3403" w:rsidRPr="00A060B9">
        <w:rPr>
          <w:rFonts w:ascii="Times New Roman" w:hAnsi="Times New Roman" w:cs="Times New Roman"/>
          <w:sz w:val="28"/>
          <w:szCs w:val="28"/>
        </w:rPr>
        <w:t>ого</w:t>
      </w:r>
      <w:r w:rsidR="00A4144D"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 xml:space="preserve">(муниципального) </w:t>
      </w:r>
      <w:r w:rsidR="006A6624" w:rsidRPr="00A060B9">
        <w:rPr>
          <w:rFonts w:ascii="Times New Roman" w:hAnsi="Times New Roman" w:cs="Times New Roman"/>
          <w:sz w:val="28"/>
          <w:szCs w:val="28"/>
        </w:rPr>
        <w:t>ор</w:t>
      </w:r>
      <w:r w:rsidR="00A4144D" w:rsidRPr="00A060B9">
        <w:rPr>
          <w:rFonts w:ascii="Times New Roman" w:hAnsi="Times New Roman" w:cs="Times New Roman"/>
          <w:sz w:val="28"/>
          <w:szCs w:val="28"/>
        </w:rPr>
        <w:t>ган</w:t>
      </w:r>
      <w:r w:rsidR="009D3403" w:rsidRPr="00A060B9">
        <w:rPr>
          <w:rFonts w:ascii="Times New Roman" w:hAnsi="Times New Roman" w:cs="Times New Roman"/>
          <w:sz w:val="28"/>
          <w:szCs w:val="28"/>
        </w:rPr>
        <w:t>а</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организации</w:t>
      </w:r>
      <w:r w:rsidR="009D3403" w:rsidRPr="00A060B9">
        <w:rPr>
          <w:rFonts w:ascii="Times New Roman" w:hAnsi="Times New Roman" w:cs="Times New Roman"/>
          <w:sz w:val="28"/>
          <w:szCs w:val="28"/>
        </w:rPr>
        <w:t>, в котор</w:t>
      </w:r>
      <w:r w:rsidR="00AD0C18" w:rsidRPr="00A060B9">
        <w:rPr>
          <w:rFonts w:ascii="Times New Roman" w:hAnsi="Times New Roman" w:cs="Times New Roman"/>
          <w:sz w:val="28"/>
          <w:szCs w:val="28"/>
        </w:rPr>
        <w:t>ом</w:t>
      </w:r>
      <w:r w:rsidR="009D3403" w:rsidRPr="00A060B9">
        <w:rPr>
          <w:rFonts w:ascii="Times New Roman" w:hAnsi="Times New Roman" w:cs="Times New Roman"/>
          <w:sz w:val="28"/>
          <w:szCs w:val="28"/>
        </w:rPr>
        <w:t xml:space="preserve"> </w:t>
      </w:r>
      <w:r w:rsidR="00122101" w:rsidRPr="00A060B9">
        <w:rPr>
          <w:rFonts w:ascii="Times New Roman" w:hAnsi="Times New Roman" w:cs="Times New Roman"/>
          <w:sz w:val="28"/>
          <w:szCs w:val="28"/>
        </w:rPr>
        <w:t xml:space="preserve">должностное </w:t>
      </w:r>
      <w:r w:rsidR="009D3403" w:rsidRPr="00A060B9">
        <w:rPr>
          <w:rFonts w:ascii="Times New Roman" w:hAnsi="Times New Roman" w:cs="Times New Roman"/>
          <w:sz w:val="28"/>
          <w:szCs w:val="28"/>
        </w:rPr>
        <w:t>лицо проходи</w:t>
      </w:r>
      <w:r w:rsidR="006A6624" w:rsidRPr="00A060B9">
        <w:rPr>
          <w:rFonts w:ascii="Times New Roman" w:hAnsi="Times New Roman" w:cs="Times New Roman"/>
          <w:sz w:val="28"/>
          <w:szCs w:val="28"/>
        </w:rPr>
        <w:t xml:space="preserve">т службу </w:t>
      </w:r>
      <w:r w:rsidR="0045676F" w:rsidRPr="00A060B9">
        <w:rPr>
          <w:rFonts w:ascii="Times New Roman" w:hAnsi="Times New Roman" w:cs="Times New Roman"/>
          <w:sz w:val="28"/>
          <w:szCs w:val="28"/>
        </w:rPr>
        <w:t>(</w:t>
      </w:r>
      <w:r w:rsidR="006A6624" w:rsidRPr="00A060B9">
        <w:rPr>
          <w:rFonts w:ascii="Times New Roman" w:hAnsi="Times New Roman" w:cs="Times New Roman"/>
          <w:sz w:val="28"/>
          <w:szCs w:val="28"/>
        </w:rPr>
        <w:t>осуществля</w:t>
      </w:r>
      <w:r w:rsidR="009D3403" w:rsidRPr="00A060B9">
        <w:rPr>
          <w:rFonts w:ascii="Times New Roman" w:hAnsi="Times New Roman" w:cs="Times New Roman"/>
          <w:sz w:val="28"/>
          <w:szCs w:val="28"/>
        </w:rPr>
        <w:t>е</w:t>
      </w:r>
      <w:r w:rsidR="006A6624" w:rsidRPr="00A060B9">
        <w:rPr>
          <w:rFonts w:ascii="Times New Roman" w:hAnsi="Times New Roman" w:cs="Times New Roman"/>
          <w:sz w:val="28"/>
          <w:szCs w:val="28"/>
        </w:rPr>
        <w:t>т трудовую деятельность</w:t>
      </w:r>
      <w:r w:rsidR="0045676F" w:rsidRPr="00A060B9">
        <w:rPr>
          <w:rFonts w:ascii="Times New Roman" w:hAnsi="Times New Roman" w:cs="Times New Roman"/>
          <w:sz w:val="28"/>
          <w:szCs w:val="28"/>
        </w:rPr>
        <w:t>)</w:t>
      </w:r>
      <w:r w:rsidR="00E10AB2" w:rsidRPr="00A060B9">
        <w:rPr>
          <w:rFonts w:ascii="Times New Roman" w:hAnsi="Times New Roman" w:cs="Times New Roman"/>
          <w:sz w:val="28"/>
          <w:szCs w:val="28"/>
        </w:rPr>
        <w:t>,</w:t>
      </w:r>
      <w:r w:rsidR="006A6624" w:rsidRPr="00A060B9">
        <w:rPr>
          <w:rFonts w:ascii="Times New Roman" w:hAnsi="Times New Roman" w:cs="Times New Roman"/>
          <w:sz w:val="28"/>
          <w:szCs w:val="28"/>
        </w:rPr>
        <w:t xml:space="preserve"> вне зависимости от того, кем производ</w:t>
      </w:r>
      <w:r w:rsidR="009D3403" w:rsidRPr="00A060B9">
        <w:rPr>
          <w:rFonts w:ascii="Times New Roman" w:hAnsi="Times New Roman" w:cs="Times New Roman"/>
          <w:sz w:val="28"/>
          <w:szCs w:val="28"/>
        </w:rPr>
        <w:t>и</w:t>
      </w:r>
      <w:r w:rsidR="006A6624" w:rsidRPr="00A060B9">
        <w:rPr>
          <w:rFonts w:ascii="Times New Roman" w:hAnsi="Times New Roman" w:cs="Times New Roman"/>
          <w:sz w:val="28"/>
          <w:szCs w:val="28"/>
        </w:rPr>
        <w:t>тся назначени</w:t>
      </w:r>
      <w:r w:rsidR="009D3403" w:rsidRPr="00A060B9">
        <w:rPr>
          <w:rFonts w:ascii="Times New Roman" w:hAnsi="Times New Roman" w:cs="Times New Roman"/>
          <w:sz w:val="28"/>
          <w:szCs w:val="28"/>
        </w:rPr>
        <w:t>е</w:t>
      </w:r>
      <w:r w:rsidR="006A6624" w:rsidRPr="00A060B9">
        <w:rPr>
          <w:rFonts w:ascii="Times New Roman" w:hAnsi="Times New Roman" w:cs="Times New Roman"/>
          <w:sz w:val="28"/>
          <w:szCs w:val="28"/>
        </w:rPr>
        <w:t xml:space="preserve"> на должност</w:t>
      </w:r>
      <w:r w:rsidR="00122101" w:rsidRPr="00A060B9">
        <w:rPr>
          <w:rFonts w:ascii="Times New Roman" w:hAnsi="Times New Roman" w:cs="Times New Roman"/>
          <w:sz w:val="28"/>
          <w:szCs w:val="28"/>
        </w:rPr>
        <w:t>ь</w:t>
      </w:r>
      <w:r w:rsidR="006A6624" w:rsidRPr="00A060B9">
        <w:rPr>
          <w:rFonts w:ascii="Times New Roman" w:hAnsi="Times New Roman" w:cs="Times New Roman"/>
          <w:sz w:val="28"/>
          <w:szCs w:val="28"/>
        </w:rPr>
        <w:t xml:space="preserve"> или </w:t>
      </w:r>
      <w:r w:rsidR="001B5985" w:rsidRPr="00A060B9">
        <w:rPr>
          <w:rFonts w:ascii="Times New Roman" w:hAnsi="Times New Roman" w:cs="Times New Roman"/>
          <w:sz w:val="28"/>
          <w:szCs w:val="28"/>
        </w:rPr>
        <w:t xml:space="preserve">где </w:t>
      </w:r>
      <w:r w:rsidR="006A6624" w:rsidRPr="00A060B9">
        <w:rPr>
          <w:rFonts w:ascii="Times New Roman" w:hAnsi="Times New Roman" w:cs="Times New Roman"/>
          <w:sz w:val="28"/>
          <w:szCs w:val="28"/>
        </w:rPr>
        <w:t>хран</w:t>
      </w:r>
      <w:r w:rsidR="009D3403" w:rsidRPr="00A060B9">
        <w:rPr>
          <w:rFonts w:ascii="Times New Roman" w:hAnsi="Times New Roman" w:cs="Times New Roman"/>
          <w:sz w:val="28"/>
          <w:szCs w:val="28"/>
        </w:rPr>
        <w:t>и</w:t>
      </w:r>
      <w:r w:rsidR="006A6624" w:rsidRPr="00A060B9">
        <w:rPr>
          <w:rFonts w:ascii="Times New Roman" w:hAnsi="Times New Roman" w:cs="Times New Roman"/>
          <w:sz w:val="28"/>
          <w:szCs w:val="28"/>
        </w:rPr>
        <w:t xml:space="preserve">тся </w:t>
      </w:r>
      <w:r w:rsidR="009D3403" w:rsidRPr="00A060B9">
        <w:rPr>
          <w:rFonts w:ascii="Times New Roman" w:hAnsi="Times New Roman" w:cs="Times New Roman"/>
          <w:sz w:val="28"/>
          <w:szCs w:val="28"/>
        </w:rPr>
        <w:t xml:space="preserve">его </w:t>
      </w:r>
      <w:r w:rsidR="006A6624" w:rsidRPr="00A060B9">
        <w:rPr>
          <w:rFonts w:ascii="Times New Roman" w:hAnsi="Times New Roman" w:cs="Times New Roman"/>
          <w:sz w:val="28"/>
          <w:szCs w:val="28"/>
        </w:rPr>
        <w:t>личн</w:t>
      </w:r>
      <w:r w:rsidR="009D3403" w:rsidRPr="00A060B9">
        <w:rPr>
          <w:rFonts w:ascii="Times New Roman" w:hAnsi="Times New Roman" w:cs="Times New Roman"/>
          <w:sz w:val="28"/>
          <w:szCs w:val="28"/>
        </w:rPr>
        <w:t>ое</w:t>
      </w:r>
      <w:r w:rsidR="006A6624" w:rsidRPr="00A060B9">
        <w:rPr>
          <w:rFonts w:ascii="Times New Roman" w:hAnsi="Times New Roman" w:cs="Times New Roman"/>
          <w:sz w:val="28"/>
          <w:szCs w:val="28"/>
        </w:rPr>
        <w:t xml:space="preserve"> дел</w:t>
      </w:r>
      <w:r w:rsidR="009D3403" w:rsidRPr="00A060B9">
        <w:rPr>
          <w:rFonts w:ascii="Times New Roman" w:hAnsi="Times New Roman" w:cs="Times New Roman"/>
          <w:sz w:val="28"/>
          <w:szCs w:val="28"/>
        </w:rPr>
        <w:t>о. Н</w:t>
      </w:r>
      <w:r w:rsidR="00AC709D" w:rsidRPr="00A060B9">
        <w:rPr>
          <w:rFonts w:ascii="Times New Roman" w:hAnsi="Times New Roman" w:cs="Times New Roman"/>
          <w:sz w:val="28"/>
          <w:szCs w:val="28"/>
        </w:rPr>
        <w:t>апример, федеральн</w:t>
      </w:r>
      <w:r w:rsidR="009D3403" w:rsidRPr="00A060B9">
        <w:rPr>
          <w:rFonts w:ascii="Times New Roman" w:hAnsi="Times New Roman" w:cs="Times New Roman"/>
          <w:sz w:val="28"/>
          <w:szCs w:val="28"/>
        </w:rPr>
        <w:t>ый</w:t>
      </w:r>
      <w:r w:rsidR="00AC709D" w:rsidRPr="00A060B9">
        <w:rPr>
          <w:rFonts w:ascii="Times New Roman" w:hAnsi="Times New Roman" w:cs="Times New Roman"/>
          <w:sz w:val="28"/>
          <w:szCs w:val="28"/>
        </w:rPr>
        <w:t xml:space="preserve"> </w:t>
      </w:r>
      <w:r w:rsidR="00591558" w:rsidRPr="00A060B9">
        <w:rPr>
          <w:rFonts w:ascii="Times New Roman" w:hAnsi="Times New Roman" w:cs="Times New Roman"/>
          <w:sz w:val="28"/>
          <w:szCs w:val="28"/>
        </w:rPr>
        <w:t xml:space="preserve">министр – в уполномоченный департамент </w:t>
      </w:r>
      <w:r w:rsidR="00AC709D" w:rsidRPr="00A060B9">
        <w:rPr>
          <w:rFonts w:ascii="Times New Roman" w:hAnsi="Times New Roman" w:cs="Times New Roman"/>
          <w:sz w:val="28"/>
          <w:szCs w:val="28"/>
        </w:rPr>
        <w:t xml:space="preserve">федерального </w:t>
      </w:r>
      <w:r w:rsidR="00591558" w:rsidRPr="00A060B9">
        <w:rPr>
          <w:rFonts w:ascii="Times New Roman" w:hAnsi="Times New Roman" w:cs="Times New Roman"/>
          <w:sz w:val="28"/>
          <w:szCs w:val="28"/>
        </w:rPr>
        <w:t>министерства, руководител</w:t>
      </w:r>
      <w:r w:rsidR="009D3403" w:rsidRPr="00A060B9">
        <w:rPr>
          <w:rFonts w:ascii="Times New Roman" w:hAnsi="Times New Roman" w:cs="Times New Roman"/>
          <w:sz w:val="28"/>
          <w:szCs w:val="28"/>
        </w:rPr>
        <w:t>ь</w:t>
      </w:r>
      <w:r w:rsidR="00591558" w:rsidRPr="00A060B9">
        <w:rPr>
          <w:rFonts w:ascii="Times New Roman" w:hAnsi="Times New Roman" w:cs="Times New Roman"/>
          <w:sz w:val="28"/>
          <w:szCs w:val="28"/>
        </w:rPr>
        <w:t xml:space="preserve"> </w:t>
      </w:r>
      <w:r w:rsidR="00A75B4F" w:rsidRPr="00A060B9">
        <w:rPr>
          <w:rFonts w:ascii="Times New Roman" w:hAnsi="Times New Roman" w:cs="Times New Roman"/>
          <w:sz w:val="28"/>
          <w:szCs w:val="28"/>
        </w:rPr>
        <w:t>организации</w:t>
      </w:r>
      <w:r w:rsidR="00591558" w:rsidRPr="00A060B9">
        <w:rPr>
          <w:rFonts w:ascii="Times New Roman" w:hAnsi="Times New Roman" w:cs="Times New Roman"/>
          <w:sz w:val="28"/>
          <w:szCs w:val="28"/>
        </w:rPr>
        <w:t xml:space="preserve"> – в соответству</w:t>
      </w:r>
      <w:r w:rsidR="007945A4" w:rsidRPr="00A060B9">
        <w:rPr>
          <w:rFonts w:ascii="Times New Roman" w:hAnsi="Times New Roman" w:cs="Times New Roman"/>
          <w:sz w:val="28"/>
          <w:szCs w:val="28"/>
        </w:rPr>
        <w:t xml:space="preserve">ющее подразделение </w:t>
      </w:r>
      <w:r w:rsidR="00A75B4F" w:rsidRPr="00A060B9">
        <w:rPr>
          <w:rFonts w:ascii="Times New Roman" w:hAnsi="Times New Roman" w:cs="Times New Roman"/>
          <w:sz w:val="28"/>
          <w:szCs w:val="28"/>
        </w:rPr>
        <w:t>организации</w:t>
      </w:r>
      <w:r w:rsidR="003E4E5F" w:rsidRPr="00A060B9">
        <w:rPr>
          <w:rFonts w:ascii="Times New Roman" w:hAnsi="Times New Roman" w:cs="Times New Roman"/>
          <w:sz w:val="28"/>
          <w:szCs w:val="28"/>
        </w:rPr>
        <w:t>.</w:t>
      </w:r>
      <w:r w:rsidR="0098045D" w:rsidRPr="00A060B9">
        <w:rPr>
          <w:rFonts w:ascii="Times New Roman" w:hAnsi="Times New Roman" w:cs="Times New Roman"/>
          <w:sz w:val="28"/>
          <w:szCs w:val="28"/>
        </w:rPr>
        <w:t xml:space="preserve"> По сложившейся практике </w:t>
      </w:r>
      <w:r w:rsidR="004313AD" w:rsidRPr="00A060B9">
        <w:rPr>
          <w:rFonts w:ascii="Times New Roman" w:hAnsi="Times New Roman" w:cs="Times New Roman"/>
          <w:sz w:val="28"/>
          <w:szCs w:val="28"/>
        </w:rPr>
        <w:t xml:space="preserve">уполномоченным структурным подразделением, в которое подается </w:t>
      </w:r>
      <w:r w:rsidR="0098045D" w:rsidRPr="00A060B9">
        <w:rPr>
          <w:rFonts w:ascii="Times New Roman" w:hAnsi="Times New Roman" w:cs="Times New Roman"/>
          <w:sz w:val="28"/>
          <w:szCs w:val="28"/>
        </w:rPr>
        <w:t>уведомление</w:t>
      </w:r>
      <w:r w:rsidR="004313AD" w:rsidRPr="00A060B9">
        <w:rPr>
          <w:rFonts w:ascii="Times New Roman" w:hAnsi="Times New Roman" w:cs="Times New Roman"/>
          <w:sz w:val="28"/>
          <w:szCs w:val="28"/>
        </w:rPr>
        <w:t>, является</w:t>
      </w:r>
      <w:r w:rsidR="0098045D" w:rsidRPr="00A060B9">
        <w:rPr>
          <w:rFonts w:ascii="Times New Roman" w:hAnsi="Times New Roman" w:cs="Times New Roman"/>
          <w:sz w:val="28"/>
          <w:szCs w:val="28"/>
        </w:rPr>
        <w:t xml:space="preserve"> подразделение по профилактике коррупционных и иных правонарушений государственного</w:t>
      </w:r>
      <w:r w:rsidR="00327300" w:rsidRPr="00A060B9">
        <w:rPr>
          <w:rFonts w:ascii="Times New Roman" w:hAnsi="Times New Roman" w:cs="Times New Roman"/>
          <w:sz w:val="28"/>
          <w:szCs w:val="28"/>
        </w:rPr>
        <w:t xml:space="preserve"> (муниципального)</w:t>
      </w:r>
      <w:r w:rsidR="0098045D" w:rsidRPr="00A060B9">
        <w:rPr>
          <w:rFonts w:ascii="Times New Roman" w:hAnsi="Times New Roman" w:cs="Times New Roman"/>
          <w:sz w:val="28"/>
          <w:szCs w:val="28"/>
        </w:rPr>
        <w:t xml:space="preserve"> органа</w:t>
      </w:r>
      <w:r w:rsidR="00327300" w:rsidRPr="00A060B9">
        <w:rPr>
          <w:rFonts w:ascii="Times New Roman" w:hAnsi="Times New Roman" w:cs="Times New Roman"/>
          <w:sz w:val="28"/>
          <w:szCs w:val="28"/>
        </w:rPr>
        <w:t>, организации</w:t>
      </w:r>
      <w:r w:rsidR="0098045D" w:rsidRPr="00A060B9">
        <w:rPr>
          <w:rFonts w:ascii="Times New Roman" w:hAnsi="Times New Roman" w:cs="Times New Roman"/>
          <w:sz w:val="28"/>
          <w:szCs w:val="28"/>
        </w:rPr>
        <w:t>.</w:t>
      </w:r>
    </w:p>
    <w:p w:rsidR="00BD0B85" w:rsidRPr="00A060B9" w:rsidRDefault="006F2FDA" w:rsidP="00B972D0">
      <w:pPr>
        <w:pStyle w:val="aa"/>
        <w:tabs>
          <w:tab w:val="left" w:pos="1134"/>
        </w:tabs>
        <w:autoSpaceDE w:val="0"/>
        <w:autoSpaceDN w:val="0"/>
        <w:adjustRightInd w:val="0"/>
        <w:ind w:left="0"/>
        <w:contextualSpacing w:val="0"/>
        <w:rPr>
          <w:rFonts w:ascii="Times New Roman" w:hAnsi="Times New Roman" w:cs="Times New Roman"/>
          <w:sz w:val="28"/>
          <w:szCs w:val="28"/>
        </w:rPr>
      </w:pPr>
      <w:proofErr w:type="gramStart"/>
      <w:r w:rsidRPr="00A060B9">
        <w:rPr>
          <w:rFonts w:ascii="Times New Roman" w:hAnsi="Times New Roman" w:cs="Times New Roman"/>
          <w:sz w:val="28"/>
          <w:szCs w:val="28"/>
        </w:rPr>
        <w:t>Уведомление о получении подарков в ходе официальных мероприятий Секретар</w:t>
      </w:r>
      <w:r w:rsidR="00064F57" w:rsidRPr="00A060B9">
        <w:rPr>
          <w:rFonts w:ascii="Times New Roman" w:hAnsi="Times New Roman" w:cs="Times New Roman"/>
          <w:sz w:val="28"/>
          <w:szCs w:val="28"/>
        </w:rPr>
        <w:t>ем</w:t>
      </w:r>
      <w:r w:rsidRPr="00A060B9">
        <w:rPr>
          <w:rFonts w:ascii="Times New Roman" w:hAnsi="Times New Roman" w:cs="Times New Roman"/>
          <w:sz w:val="28"/>
          <w:szCs w:val="28"/>
        </w:rPr>
        <w:t xml:space="preserve"> Совета Безопасности Российской Федерации, руководител</w:t>
      </w:r>
      <w:r w:rsidR="00064F57" w:rsidRPr="00A060B9">
        <w:rPr>
          <w:rFonts w:ascii="Times New Roman" w:hAnsi="Times New Roman" w:cs="Times New Roman"/>
          <w:sz w:val="28"/>
          <w:szCs w:val="28"/>
        </w:rPr>
        <w:t>ями</w:t>
      </w:r>
      <w:r w:rsidRPr="00A060B9">
        <w:rPr>
          <w:rFonts w:ascii="Times New Roman" w:hAnsi="Times New Roman" w:cs="Times New Roman"/>
          <w:sz w:val="28"/>
          <w:szCs w:val="28"/>
        </w:rPr>
        <w:t xml:space="preserve"> федеральных органов исполнительной власти, руководство деятельностью которых осуществляет Президент Российской Федерации, Уполномоченн</w:t>
      </w:r>
      <w:r w:rsidR="00064F57" w:rsidRPr="00A060B9">
        <w:rPr>
          <w:rFonts w:ascii="Times New Roman" w:hAnsi="Times New Roman" w:cs="Times New Roman"/>
          <w:sz w:val="28"/>
          <w:szCs w:val="28"/>
        </w:rPr>
        <w:t>ым</w:t>
      </w:r>
      <w:r w:rsidRPr="00A060B9">
        <w:rPr>
          <w:rFonts w:ascii="Times New Roman" w:hAnsi="Times New Roman" w:cs="Times New Roman"/>
          <w:sz w:val="28"/>
          <w:szCs w:val="28"/>
        </w:rPr>
        <w:t xml:space="preserve"> при Президенте Российской Федерации по защите прав предпринимателей и высши</w:t>
      </w:r>
      <w:r w:rsidR="00064F57" w:rsidRPr="00A060B9">
        <w:rPr>
          <w:rFonts w:ascii="Times New Roman" w:hAnsi="Times New Roman" w:cs="Times New Roman"/>
          <w:sz w:val="28"/>
          <w:szCs w:val="28"/>
        </w:rPr>
        <w:t>ми</w:t>
      </w:r>
      <w:r w:rsidRPr="00A060B9">
        <w:rPr>
          <w:rFonts w:ascii="Times New Roman" w:hAnsi="Times New Roman" w:cs="Times New Roman"/>
          <w:sz w:val="28"/>
          <w:szCs w:val="28"/>
        </w:rPr>
        <w:t xml:space="preserve"> должностны</w:t>
      </w:r>
      <w:r w:rsidR="00064F57" w:rsidRPr="00A060B9">
        <w:rPr>
          <w:rFonts w:ascii="Times New Roman" w:hAnsi="Times New Roman" w:cs="Times New Roman"/>
          <w:sz w:val="28"/>
          <w:szCs w:val="28"/>
        </w:rPr>
        <w:t>ми</w:t>
      </w:r>
      <w:r w:rsidRPr="00A060B9">
        <w:rPr>
          <w:rFonts w:ascii="Times New Roman" w:hAnsi="Times New Roman" w:cs="Times New Roman"/>
          <w:sz w:val="28"/>
          <w:szCs w:val="28"/>
        </w:rPr>
        <w:t xml:space="preserve"> лиц</w:t>
      </w:r>
      <w:r w:rsidR="00064F57" w:rsidRPr="00A060B9">
        <w:rPr>
          <w:rFonts w:ascii="Times New Roman" w:hAnsi="Times New Roman" w:cs="Times New Roman"/>
          <w:sz w:val="28"/>
          <w:szCs w:val="28"/>
        </w:rPr>
        <w:t>ами</w:t>
      </w:r>
      <w:r w:rsidRPr="00A060B9">
        <w:rPr>
          <w:rFonts w:ascii="Times New Roman" w:hAnsi="Times New Roman" w:cs="Times New Roman"/>
          <w:sz w:val="28"/>
          <w:szCs w:val="28"/>
        </w:rPr>
        <w:t xml:space="preserve"> (руководител</w:t>
      </w:r>
      <w:r w:rsidR="00064F57" w:rsidRPr="00A060B9">
        <w:rPr>
          <w:rFonts w:ascii="Times New Roman" w:hAnsi="Times New Roman" w:cs="Times New Roman"/>
          <w:sz w:val="28"/>
          <w:szCs w:val="28"/>
        </w:rPr>
        <w:t>ями</w:t>
      </w:r>
      <w:r w:rsidRPr="00A060B9">
        <w:rPr>
          <w:rFonts w:ascii="Times New Roman" w:hAnsi="Times New Roman" w:cs="Times New Roman"/>
          <w:sz w:val="28"/>
          <w:szCs w:val="28"/>
        </w:rPr>
        <w:t xml:space="preserve"> высших исполнительных органов государственной власти) субъектов Российской Федерации представляется в </w:t>
      </w:r>
      <w:r w:rsidR="00CB270D" w:rsidRPr="00A060B9">
        <w:rPr>
          <w:rFonts w:ascii="Times New Roman" w:hAnsi="Times New Roman" w:cs="Times New Roman"/>
          <w:sz w:val="28"/>
          <w:szCs w:val="28"/>
        </w:rPr>
        <w:t>У</w:t>
      </w:r>
      <w:r w:rsidRPr="00A060B9">
        <w:rPr>
          <w:rFonts w:ascii="Times New Roman" w:hAnsi="Times New Roman" w:cs="Times New Roman"/>
          <w:sz w:val="28"/>
          <w:szCs w:val="28"/>
        </w:rPr>
        <w:t>правление Президента Российской Федерации по вопросам противодействия коррупции (</w:t>
      </w:r>
      <w:r w:rsidR="0052378B">
        <w:rPr>
          <w:rFonts w:ascii="Times New Roman" w:hAnsi="Times New Roman" w:cs="Times New Roman"/>
          <w:sz w:val="28"/>
          <w:szCs w:val="28"/>
        </w:rPr>
        <w:t>пункты 1 и</w:t>
      </w:r>
      <w:proofErr w:type="gramEnd"/>
      <w:r w:rsidR="0052378B">
        <w:rPr>
          <w:rFonts w:ascii="Times New Roman" w:hAnsi="Times New Roman" w:cs="Times New Roman"/>
          <w:sz w:val="28"/>
          <w:szCs w:val="28"/>
        </w:rPr>
        <w:t xml:space="preserve"> </w:t>
      </w:r>
      <w:proofErr w:type="gramStart"/>
      <w:r w:rsidR="0052378B">
        <w:rPr>
          <w:rFonts w:ascii="Times New Roman" w:hAnsi="Times New Roman" w:cs="Times New Roman"/>
          <w:sz w:val="28"/>
          <w:szCs w:val="28"/>
        </w:rPr>
        <w:t xml:space="preserve">5 </w:t>
      </w:r>
      <w:r w:rsidRPr="00A060B9">
        <w:rPr>
          <w:rFonts w:ascii="Times New Roman" w:hAnsi="Times New Roman" w:cs="Times New Roman"/>
          <w:sz w:val="28"/>
          <w:szCs w:val="28"/>
        </w:rPr>
        <w:t>распоряжени</w:t>
      </w:r>
      <w:r w:rsidR="0052378B">
        <w:rPr>
          <w:rFonts w:ascii="Times New Roman" w:hAnsi="Times New Roman" w:cs="Times New Roman"/>
          <w:sz w:val="28"/>
          <w:szCs w:val="28"/>
        </w:rPr>
        <w:t>я</w:t>
      </w:r>
      <w:r w:rsidRPr="00A060B9">
        <w:rPr>
          <w:rFonts w:ascii="Times New Roman" w:hAnsi="Times New Roman" w:cs="Times New Roman"/>
          <w:sz w:val="28"/>
          <w:szCs w:val="28"/>
        </w:rPr>
        <w:t xml:space="preserve"> Президента Российской Федерации № 159-</w:t>
      </w:r>
      <w:r w:rsidR="00CB270D" w:rsidRPr="00A060B9">
        <w:rPr>
          <w:rFonts w:ascii="Times New Roman" w:hAnsi="Times New Roman" w:cs="Times New Roman"/>
          <w:sz w:val="28"/>
          <w:szCs w:val="28"/>
        </w:rPr>
        <w:t>рп</w:t>
      </w:r>
      <w:r w:rsidRPr="00A060B9">
        <w:rPr>
          <w:rFonts w:ascii="Times New Roman" w:hAnsi="Times New Roman" w:cs="Times New Roman"/>
          <w:sz w:val="28"/>
          <w:szCs w:val="28"/>
        </w:rPr>
        <w:t>).</w:t>
      </w:r>
      <w:proofErr w:type="gramEnd"/>
    </w:p>
    <w:p w:rsidR="00743D85" w:rsidRPr="00A060B9" w:rsidRDefault="00852022" w:rsidP="00B972D0">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12</w:t>
      </w:r>
      <w:r w:rsidR="00206B3D" w:rsidRPr="00A060B9">
        <w:rPr>
          <w:rFonts w:ascii="Times New Roman" w:hAnsi="Times New Roman" w:cs="Times New Roman"/>
          <w:sz w:val="28"/>
          <w:szCs w:val="28"/>
        </w:rPr>
        <w:t>. </w:t>
      </w:r>
      <w:r w:rsidR="00D6356C" w:rsidRPr="00A060B9">
        <w:rPr>
          <w:rFonts w:ascii="Times New Roman" w:hAnsi="Times New Roman" w:cs="Times New Roman"/>
          <w:sz w:val="28"/>
          <w:szCs w:val="28"/>
        </w:rPr>
        <w:t>При наличии документов</w:t>
      </w:r>
      <w:r w:rsidR="004313AD" w:rsidRPr="00A060B9">
        <w:rPr>
          <w:rFonts w:ascii="Times New Roman" w:hAnsi="Times New Roman" w:cs="Times New Roman"/>
          <w:sz w:val="28"/>
          <w:szCs w:val="28"/>
        </w:rPr>
        <w:t xml:space="preserve"> (кассового чека, товарного чека, иных документов об оплате (приобретении) подарка)</w:t>
      </w:r>
      <w:r w:rsidR="00D6356C" w:rsidRPr="00A060B9">
        <w:rPr>
          <w:rFonts w:ascii="Times New Roman" w:hAnsi="Times New Roman" w:cs="Times New Roman"/>
          <w:sz w:val="28"/>
          <w:szCs w:val="28"/>
        </w:rPr>
        <w:t>, подтверждающих стоимость подарка, они прилагаются к уведомлению</w:t>
      </w:r>
      <w:r w:rsidR="0052378B">
        <w:rPr>
          <w:rStyle w:val="af"/>
          <w:rFonts w:ascii="Times New Roman" w:hAnsi="Times New Roman" w:cs="Times New Roman"/>
          <w:sz w:val="28"/>
          <w:szCs w:val="28"/>
        </w:rPr>
        <w:footnoteReference w:id="5"/>
      </w:r>
      <w:r w:rsidR="00743D85" w:rsidRPr="00A060B9">
        <w:rPr>
          <w:rFonts w:ascii="Times New Roman" w:hAnsi="Times New Roman" w:cs="Times New Roman"/>
          <w:sz w:val="28"/>
          <w:szCs w:val="28"/>
        </w:rPr>
        <w:t>.</w:t>
      </w:r>
    </w:p>
    <w:p w:rsidR="00D6356C" w:rsidRPr="00A060B9" w:rsidRDefault="00D6356C" w:rsidP="00B972D0">
      <w:pPr>
        <w:pStyle w:val="aa"/>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 xml:space="preserve">В случае </w:t>
      </w:r>
      <w:r w:rsidR="00743D85" w:rsidRPr="00A060B9">
        <w:rPr>
          <w:rFonts w:ascii="Times New Roman" w:hAnsi="Times New Roman" w:cs="Times New Roman"/>
          <w:sz w:val="28"/>
          <w:szCs w:val="28"/>
        </w:rPr>
        <w:t xml:space="preserve">наличия </w:t>
      </w:r>
      <w:r w:rsidRPr="00A060B9">
        <w:rPr>
          <w:rFonts w:ascii="Times New Roman" w:hAnsi="Times New Roman" w:cs="Times New Roman"/>
          <w:sz w:val="28"/>
          <w:szCs w:val="28"/>
        </w:rPr>
        <w:t>документ</w:t>
      </w:r>
      <w:r w:rsidR="00743D85" w:rsidRPr="00A060B9">
        <w:rPr>
          <w:rFonts w:ascii="Times New Roman" w:hAnsi="Times New Roman" w:cs="Times New Roman"/>
          <w:sz w:val="28"/>
          <w:szCs w:val="28"/>
        </w:rPr>
        <w:t>ов</w:t>
      </w:r>
      <w:r w:rsidRPr="00A060B9">
        <w:rPr>
          <w:rFonts w:ascii="Times New Roman" w:hAnsi="Times New Roman" w:cs="Times New Roman"/>
          <w:sz w:val="28"/>
          <w:szCs w:val="28"/>
        </w:rPr>
        <w:t xml:space="preserve">, </w:t>
      </w:r>
      <w:r w:rsidR="00743D85" w:rsidRPr="00A060B9">
        <w:rPr>
          <w:rFonts w:ascii="Times New Roman" w:hAnsi="Times New Roman" w:cs="Times New Roman"/>
          <w:sz w:val="28"/>
          <w:szCs w:val="28"/>
        </w:rPr>
        <w:t xml:space="preserve">согласно которым </w:t>
      </w:r>
      <w:r w:rsidRPr="00A060B9">
        <w:rPr>
          <w:rFonts w:ascii="Times New Roman" w:hAnsi="Times New Roman" w:cs="Times New Roman"/>
          <w:sz w:val="28"/>
          <w:szCs w:val="28"/>
        </w:rPr>
        <w:t xml:space="preserve">стоимость подарка </w:t>
      </w:r>
      <w:r w:rsidR="00743D85" w:rsidRPr="00A060B9">
        <w:rPr>
          <w:rFonts w:ascii="Times New Roman" w:hAnsi="Times New Roman" w:cs="Times New Roman"/>
          <w:sz w:val="28"/>
          <w:szCs w:val="28"/>
        </w:rPr>
        <w:t xml:space="preserve">составляет </w:t>
      </w:r>
      <w:r w:rsidRPr="00A060B9">
        <w:rPr>
          <w:rFonts w:ascii="Times New Roman" w:hAnsi="Times New Roman" w:cs="Times New Roman"/>
          <w:sz w:val="28"/>
          <w:szCs w:val="28"/>
        </w:rPr>
        <w:t>менее трех тысяч</w:t>
      </w:r>
      <w:r w:rsidR="004313AD" w:rsidRPr="00A060B9">
        <w:rPr>
          <w:rFonts w:ascii="Times New Roman" w:hAnsi="Times New Roman" w:cs="Times New Roman"/>
          <w:sz w:val="28"/>
          <w:szCs w:val="28"/>
        </w:rPr>
        <w:t xml:space="preserve"> рублей</w:t>
      </w:r>
      <w:r w:rsidRPr="00A060B9">
        <w:rPr>
          <w:rFonts w:ascii="Times New Roman" w:hAnsi="Times New Roman" w:cs="Times New Roman"/>
          <w:sz w:val="28"/>
          <w:szCs w:val="28"/>
        </w:rPr>
        <w:t xml:space="preserve"> </w:t>
      </w:r>
      <w:r w:rsidR="00440674" w:rsidRPr="00A060B9">
        <w:rPr>
          <w:rFonts w:ascii="Times New Roman" w:hAnsi="Times New Roman" w:cs="Times New Roman"/>
          <w:sz w:val="28"/>
          <w:szCs w:val="28"/>
        </w:rPr>
        <w:t>либо равн</w:t>
      </w:r>
      <w:r w:rsidR="00335184" w:rsidRPr="00A060B9">
        <w:rPr>
          <w:rFonts w:ascii="Times New Roman" w:hAnsi="Times New Roman" w:cs="Times New Roman"/>
          <w:sz w:val="28"/>
          <w:szCs w:val="28"/>
        </w:rPr>
        <w:t>а</w:t>
      </w:r>
      <w:r w:rsidR="00440674" w:rsidRPr="00A060B9">
        <w:rPr>
          <w:rFonts w:ascii="Times New Roman" w:hAnsi="Times New Roman" w:cs="Times New Roman"/>
          <w:sz w:val="28"/>
          <w:szCs w:val="28"/>
        </w:rPr>
        <w:t xml:space="preserve"> </w:t>
      </w:r>
      <w:r w:rsidR="004313AD" w:rsidRPr="00A060B9">
        <w:rPr>
          <w:rFonts w:ascii="Times New Roman" w:hAnsi="Times New Roman" w:cs="Times New Roman"/>
          <w:sz w:val="28"/>
          <w:szCs w:val="28"/>
        </w:rPr>
        <w:t>указанной сумме</w:t>
      </w:r>
      <w:r w:rsidRPr="00A060B9">
        <w:rPr>
          <w:rFonts w:ascii="Times New Roman" w:hAnsi="Times New Roman" w:cs="Times New Roman"/>
          <w:sz w:val="28"/>
          <w:szCs w:val="28"/>
        </w:rPr>
        <w:t xml:space="preserve">, данные документы </w:t>
      </w:r>
      <w:r w:rsidR="00743D85" w:rsidRPr="00A060B9">
        <w:rPr>
          <w:rFonts w:ascii="Times New Roman" w:hAnsi="Times New Roman" w:cs="Times New Roman"/>
          <w:sz w:val="28"/>
          <w:szCs w:val="28"/>
        </w:rPr>
        <w:t xml:space="preserve">также </w:t>
      </w:r>
      <w:r w:rsidRPr="00A060B9">
        <w:rPr>
          <w:rFonts w:ascii="Times New Roman" w:hAnsi="Times New Roman" w:cs="Times New Roman"/>
          <w:sz w:val="28"/>
          <w:szCs w:val="28"/>
        </w:rPr>
        <w:t xml:space="preserve">прилагаются к уведомлению. </w:t>
      </w:r>
      <w:r w:rsidRPr="00A060B9">
        <w:rPr>
          <w:rFonts w:ascii="Times New Roman" w:eastAsia="Times New Roman" w:hAnsi="Times New Roman" w:cs="Times New Roman"/>
          <w:sz w:val="28"/>
          <w:szCs w:val="28"/>
        </w:rPr>
        <w:t xml:space="preserve">При этом сам подарок </w:t>
      </w:r>
      <w:r w:rsidR="0098045D" w:rsidRPr="00A060B9">
        <w:rPr>
          <w:rFonts w:ascii="Times New Roman" w:eastAsia="Times New Roman" w:hAnsi="Times New Roman" w:cs="Times New Roman"/>
          <w:sz w:val="28"/>
          <w:szCs w:val="28"/>
        </w:rPr>
        <w:t xml:space="preserve">в данной ситуации </w:t>
      </w:r>
      <w:r w:rsidR="00D43662" w:rsidRPr="00A060B9">
        <w:rPr>
          <w:rFonts w:ascii="Times New Roman" w:eastAsia="Times New Roman" w:hAnsi="Times New Roman" w:cs="Times New Roman"/>
          <w:sz w:val="28"/>
          <w:szCs w:val="28"/>
        </w:rPr>
        <w:t xml:space="preserve">может не </w:t>
      </w:r>
      <w:proofErr w:type="gramStart"/>
      <w:r w:rsidR="00D43662" w:rsidRPr="00A060B9">
        <w:rPr>
          <w:rFonts w:ascii="Times New Roman" w:eastAsia="Times New Roman" w:hAnsi="Times New Roman" w:cs="Times New Roman"/>
          <w:sz w:val="28"/>
          <w:szCs w:val="28"/>
        </w:rPr>
        <w:t>предъявляться и не сдаваться</w:t>
      </w:r>
      <w:proofErr w:type="gramEnd"/>
      <w:r w:rsidR="00327300" w:rsidRPr="00A060B9">
        <w:rPr>
          <w:rFonts w:ascii="Times New Roman" w:eastAsia="Times New Roman" w:hAnsi="Times New Roman" w:cs="Times New Roman"/>
          <w:sz w:val="28"/>
          <w:szCs w:val="28"/>
        </w:rPr>
        <w:t xml:space="preserve">, за исключением случая, указанного </w:t>
      </w:r>
      <w:r w:rsidR="00327300" w:rsidRPr="00852022">
        <w:rPr>
          <w:rFonts w:ascii="Times New Roman" w:eastAsia="Times New Roman" w:hAnsi="Times New Roman" w:cs="Times New Roman"/>
          <w:sz w:val="28"/>
          <w:szCs w:val="28"/>
        </w:rPr>
        <w:t xml:space="preserve">в пункте </w:t>
      </w:r>
      <w:r w:rsidR="00344900" w:rsidRPr="00852022">
        <w:rPr>
          <w:rFonts w:ascii="Times New Roman" w:eastAsia="Times New Roman" w:hAnsi="Times New Roman" w:cs="Times New Roman"/>
          <w:sz w:val="28"/>
          <w:szCs w:val="28"/>
        </w:rPr>
        <w:t>1</w:t>
      </w:r>
      <w:r w:rsidR="00852022" w:rsidRPr="00852022">
        <w:rPr>
          <w:rFonts w:ascii="Times New Roman" w:eastAsia="Times New Roman" w:hAnsi="Times New Roman" w:cs="Times New Roman"/>
          <w:sz w:val="28"/>
          <w:szCs w:val="28"/>
        </w:rPr>
        <w:t>8</w:t>
      </w:r>
      <w:r w:rsidR="00327300" w:rsidRPr="00852022">
        <w:rPr>
          <w:rFonts w:ascii="Times New Roman" w:eastAsia="Times New Roman" w:hAnsi="Times New Roman" w:cs="Times New Roman"/>
          <w:sz w:val="28"/>
          <w:szCs w:val="28"/>
        </w:rPr>
        <w:t xml:space="preserve"> настоящих разъяснений.</w:t>
      </w:r>
    </w:p>
    <w:p w:rsidR="004F340B" w:rsidRPr="00A060B9" w:rsidRDefault="00852022" w:rsidP="00B972D0">
      <w:pPr>
        <w:pStyle w:val="aa"/>
        <w:tabs>
          <w:tab w:val="left" w:pos="1134"/>
        </w:tabs>
        <w:ind w:left="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sidR="00206B3D" w:rsidRPr="00A060B9">
        <w:rPr>
          <w:rFonts w:ascii="Times New Roman" w:eastAsia="Times New Roman" w:hAnsi="Times New Roman" w:cs="Times New Roman"/>
          <w:sz w:val="28"/>
          <w:szCs w:val="28"/>
        </w:rPr>
        <w:t>. </w:t>
      </w:r>
      <w:r w:rsidR="004F340B" w:rsidRPr="00A060B9">
        <w:rPr>
          <w:rFonts w:ascii="Times New Roman" w:eastAsia="Times New Roman" w:hAnsi="Times New Roman" w:cs="Times New Roman"/>
          <w:sz w:val="28"/>
          <w:szCs w:val="28"/>
        </w:rPr>
        <w:t>Уведомлени</w:t>
      </w:r>
      <w:r w:rsidR="00C434C9" w:rsidRPr="00A060B9">
        <w:rPr>
          <w:rFonts w:ascii="Times New Roman" w:eastAsia="Times New Roman" w:hAnsi="Times New Roman" w:cs="Times New Roman"/>
          <w:sz w:val="28"/>
          <w:szCs w:val="28"/>
        </w:rPr>
        <w:t>е</w:t>
      </w:r>
      <w:r w:rsidR="00FE5616" w:rsidRPr="00A060B9">
        <w:rPr>
          <w:rFonts w:ascii="Times New Roman" w:eastAsia="Times New Roman" w:hAnsi="Times New Roman" w:cs="Times New Roman"/>
          <w:sz w:val="28"/>
          <w:szCs w:val="28"/>
        </w:rPr>
        <w:t xml:space="preserve"> </w:t>
      </w:r>
      <w:r w:rsidR="00847226">
        <w:rPr>
          <w:rFonts w:ascii="Times New Roman" w:eastAsia="Times New Roman" w:hAnsi="Times New Roman" w:cs="Times New Roman"/>
          <w:sz w:val="28"/>
          <w:szCs w:val="28"/>
        </w:rPr>
        <w:t>регистрируется</w:t>
      </w:r>
      <w:r w:rsidR="00FE5616" w:rsidRPr="00A060B9">
        <w:rPr>
          <w:rFonts w:ascii="Times New Roman" w:hAnsi="Times New Roman" w:cs="Times New Roman"/>
          <w:sz w:val="28"/>
          <w:szCs w:val="28"/>
        </w:rPr>
        <w:t xml:space="preserve"> </w:t>
      </w:r>
      <w:r w:rsidR="004F340B" w:rsidRPr="00A060B9">
        <w:rPr>
          <w:rFonts w:ascii="Times New Roman" w:eastAsia="Times New Roman" w:hAnsi="Times New Roman" w:cs="Times New Roman"/>
          <w:sz w:val="28"/>
          <w:szCs w:val="28"/>
        </w:rPr>
        <w:t>в</w:t>
      </w:r>
      <w:r w:rsidR="00FE5616" w:rsidRPr="00A060B9">
        <w:rPr>
          <w:rFonts w:ascii="Times New Roman" w:eastAsia="Times New Roman" w:hAnsi="Times New Roman" w:cs="Times New Roman"/>
          <w:sz w:val="28"/>
          <w:szCs w:val="28"/>
        </w:rPr>
        <w:t xml:space="preserve"> </w:t>
      </w:r>
      <w:r w:rsidR="004F340B" w:rsidRPr="00A060B9">
        <w:rPr>
          <w:rFonts w:ascii="Times New Roman" w:eastAsia="Times New Roman" w:hAnsi="Times New Roman" w:cs="Times New Roman"/>
          <w:sz w:val="28"/>
          <w:szCs w:val="28"/>
        </w:rPr>
        <w:t>журнале</w:t>
      </w:r>
      <w:r w:rsidR="00FE5616" w:rsidRPr="00A060B9">
        <w:rPr>
          <w:rFonts w:ascii="Times New Roman" w:eastAsia="Times New Roman" w:hAnsi="Times New Roman" w:cs="Times New Roman"/>
          <w:sz w:val="28"/>
          <w:szCs w:val="28"/>
        </w:rPr>
        <w:t xml:space="preserve"> </w:t>
      </w:r>
      <w:r w:rsidR="00F54A29" w:rsidRPr="00A060B9">
        <w:rPr>
          <w:rFonts w:ascii="Times New Roman" w:eastAsia="Times New Roman" w:hAnsi="Times New Roman" w:cs="Times New Roman"/>
          <w:sz w:val="28"/>
          <w:szCs w:val="28"/>
        </w:rPr>
        <w:t>регистрации уведомлений</w:t>
      </w:r>
      <w:r w:rsidR="00FE5616" w:rsidRPr="00A060B9">
        <w:rPr>
          <w:rFonts w:ascii="Times New Roman" w:eastAsia="Times New Roman" w:hAnsi="Times New Roman" w:cs="Times New Roman"/>
          <w:sz w:val="28"/>
          <w:szCs w:val="28"/>
        </w:rPr>
        <w:t xml:space="preserve"> </w:t>
      </w:r>
      <w:r w:rsidR="00F54A29" w:rsidRPr="00A060B9">
        <w:rPr>
          <w:rFonts w:ascii="Times New Roman" w:eastAsia="Times New Roman" w:hAnsi="Times New Roman" w:cs="Times New Roman"/>
          <w:sz w:val="28"/>
          <w:szCs w:val="28"/>
        </w:rPr>
        <w:t>о</w:t>
      </w:r>
      <w:r w:rsidR="00FE5616" w:rsidRPr="00A060B9">
        <w:rPr>
          <w:rFonts w:ascii="Times New Roman" w:eastAsia="Times New Roman" w:hAnsi="Times New Roman" w:cs="Times New Roman"/>
          <w:sz w:val="28"/>
          <w:szCs w:val="28"/>
        </w:rPr>
        <w:t xml:space="preserve"> </w:t>
      </w:r>
      <w:r w:rsidR="00F54A29" w:rsidRPr="00A060B9">
        <w:rPr>
          <w:rFonts w:ascii="Times New Roman" w:eastAsia="Times New Roman" w:hAnsi="Times New Roman" w:cs="Times New Roman"/>
          <w:sz w:val="28"/>
          <w:szCs w:val="28"/>
        </w:rPr>
        <w:t>получении</w:t>
      </w:r>
      <w:r w:rsidR="00FE5616" w:rsidRPr="00A060B9">
        <w:rPr>
          <w:rFonts w:ascii="Times New Roman" w:eastAsia="Times New Roman" w:hAnsi="Times New Roman" w:cs="Times New Roman"/>
          <w:sz w:val="28"/>
          <w:szCs w:val="28"/>
        </w:rPr>
        <w:t xml:space="preserve"> </w:t>
      </w:r>
      <w:r w:rsidR="00F54A29" w:rsidRPr="00A060B9">
        <w:rPr>
          <w:rFonts w:ascii="Times New Roman" w:eastAsia="Times New Roman" w:hAnsi="Times New Roman" w:cs="Times New Roman"/>
          <w:sz w:val="28"/>
          <w:szCs w:val="28"/>
        </w:rPr>
        <w:t>подарка</w:t>
      </w:r>
      <w:r w:rsidR="004F340B" w:rsidRPr="00A060B9">
        <w:rPr>
          <w:rFonts w:ascii="Times New Roman" w:eastAsia="Times New Roman" w:hAnsi="Times New Roman" w:cs="Times New Roman"/>
          <w:sz w:val="28"/>
          <w:szCs w:val="28"/>
        </w:rPr>
        <w:t>, который проши</w:t>
      </w:r>
      <w:r w:rsidR="0098045D" w:rsidRPr="00A060B9">
        <w:rPr>
          <w:rFonts w:ascii="Times New Roman" w:eastAsia="Times New Roman" w:hAnsi="Times New Roman" w:cs="Times New Roman"/>
          <w:sz w:val="28"/>
          <w:szCs w:val="28"/>
        </w:rPr>
        <w:t xml:space="preserve">вается, </w:t>
      </w:r>
      <w:proofErr w:type="gramStart"/>
      <w:r w:rsidR="004F340B" w:rsidRPr="00A060B9">
        <w:rPr>
          <w:rFonts w:ascii="Times New Roman" w:eastAsia="Times New Roman" w:hAnsi="Times New Roman" w:cs="Times New Roman"/>
          <w:sz w:val="28"/>
          <w:szCs w:val="28"/>
        </w:rPr>
        <w:t>нумер</w:t>
      </w:r>
      <w:r w:rsidR="0098045D" w:rsidRPr="00A060B9">
        <w:rPr>
          <w:rFonts w:ascii="Times New Roman" w:eastAsia="Times New Roman" w:hAnsi="Times New Roman" w:cs="Times New Roman"/>
          <w:sz w:val="28"/>
          <w:szCs w:val="28"/>
        </w:rPr>
        <w:t xml:space="preserve">уется и </w:t>
      </w:r>
      <w:r w:rsidR="004F340B" w:rsidRPr="00A060B9">
        <w:rPr>
          <w:rFonts w:ascii="Times New Roman" w:eastAsia="Times New Roman" w:hAnsi="Times New Roman" w:cs="Times New Roman"/>
          <w:sz w:val="28"/>
          <w:szCs w:val="28"/>
        </w:rPr>
        <w:t>скрепл</w:t>
      </w:r>
      <w:r w:rsidR="0098045D" w:rsidRPr="00A060B9">
        <w:rPr>
          <w:rFonts w:ascii="Times New Roman" w:eastAsia="Times New Roman" w:hAnsi="Times New Roman" w:cs="Times New Roman"/>
          <w:sz w:val="28"/>
          <w:szCs w:val="28"/>
        </w:rPr>
        <w:t>яется</w:t>
      </w:r>
      <w:proofErr w:type="gramEnd"/>
      <w:r w:rsidR="004F340B" w:rsidRPr="00A060B9">
        <w:rPr>
          <w:rFonts w:ascii="Times New Roman" w:eastAsia="Times New Roman" w:hAnsi="Times New Roman" w:cs="Times New Roman"/>
          <w:sz w:val="28"/>
          <w:szCs w:val="28"/>
        </w:rPr>
        <w:t xml:space="preserve"> печатью государственного</w:t>
      </w:r>
      <w:r w:rsidR="005A2E84" w:rsidRPr="00A060B9">
        <w:rPr>
          <w:rFonts w:ascii="Times New Roman" w:eastAsia="Times New Roman" w:hAnsi="Times New Roman" w:cs="Times New Roman"/>
          <w:sz w:val="28"/>
          <w:szCs w:val="28"/>
        </w:rPr>
        <w:t xml:space="preserve"> (муниципального)</w:t>
      </w:r>
      <w:r w:rsidR="004F340B" w:rsidRPr="00A060B9">
        <w:rPr>
          <w:rFonts w:ascii="Times New Roman" w:eastAsia="Times New Roman" w:hAnsi="Times New Roman" w:cs="Times New Roman"/>
          <w:sz w:val="28"/>
          <w:szCs w:val="28"/>
        </w:rPr>
        <w:t xml:space="preserve"> органа</w:t>
      </w:r>
      <w:r w:rsidR="005A2E84" w:rsidRPr="00A060B9">
        <w:rPr>
          <w:rFonts w:ascii="Times New Roman" w:eastAsia="Times New Roman" w:hAnsi="Times New Roman" w:cs="Times New Roman"/>
          <w:sz w:val="28"/>
          <w:szCs w:val="28"/>
        </w:rPr>
        <w:t xml:space="preserve">, </w:t>
      </w:r>
      <w:r w:rsidR="004F340B" w:rsidRPr="00A060B9">
        <w:rPr>
          <w:rFonts w:ascii="Times New Roman" w:eastAsia="Times New Roman" w:hAnsi="Times New Roman" w:cs="Times New Roman"/>
          <w:sz w:val="28"/>
          <w:szCs w:val="28"/>
        </w:rPr>
        <w:t>организации</w:t>
      </w:r>
      <w:r w:rsidR="00847226">
        <w:rPr>
          <w:rStyle w:val="af"/>
          <w:rFonts w:ascii="Times New Roman" w:eastAsia="Times New Roman" w:hAnsi="Times New Roman" w:cs="Times New Roman"/>
          <w:sz w:val="28"/>
          <w:szCs w:val="28"/>
        </w:rPr>
        <w:footnoteReference w:id="6"/>
      </w:r>
      <w:r w:rsidR="004F340B" w:rsidRPr="00A060B9">
        <w:rPr>
          <w:rFonts w:ascii="Times New Roman" w:eastAsia="Times New Roman" w:hAnsi="Times New Roman" w:cs="Times New Roman"/>
          <w:sz w:val="28"/>
          <w:szCs w:val="28"/>
        </w:rPr>
        <w:t>.</w:t>
      </w:r>
      <w:r w:rsidR="008072F0" w:rsidRPr="00A060B9">
        <w:rPr>
          <w:rFonts w:ascii="Times New Roman" w:eastAsia="Times New Roman" w:hAnsi="Times New Roman" w:cs="Times New Roman"/>
          <w:sz w:val="28"/>
          <w:szCs w:val="28"/>
        </w:rPr>
        <w:t xml:space="preserve"> Одно уведомление может содержать информаци</w:t>
      </w:r>
      <w:r w:rsidR="00096E6E" w:rsidRPr="00A060B9">
        <w:rPr>
          <w:rFonts w:ascii="Times New Roman" w:eastAsia="Times New Roman" w:hAnsi="Times New Roman" w:cs="Times New Roman"/>
          <w:sz w:val="28"/>
          <w:szCs w:val="28"/>
        </w:rPr>
        <w:t>ю</w:t>
      </w:r>
      <w:r w:rsidR="008072F0" w:rsidRPr="00A060B9">
        <w:rPr>
          <w:rFonts w:ascii="Times New Roman" w:eastAsia="Times New Roman" w:hAnsi="Times New Roman" w:cs="Times New Roman"/>
          <w:sz w:val="28"/>
          <w:szCs w:val="28"/>
        </w:rPr>
        <w:t xml:space="preserve"> о нескольких подарках.</w:t>
      </w:r>
    </w:p>
    <w:p w:rsidR="00450629" w:rsidRPr="00A060B9" w:rsidRDefault="00852022" w:rsidP="00B972D0">
      <w:pPr>
        <w:pStyle w:val="aa"/>
        <w:tabs>
          <w:tab w:val="left" w:pos="1134"/>
        </w:tabs>
        <w:ind w:left="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r w:rsidR="00206B3D" w:rsidRPr="00A060B9">
        <w:rPr>
          <w:rFonts w:ascii="Times New Roman" w:eastAsia="Times New Roman" w:hAnsi="Times New Roman" w:cs="Times New Roman"/>
          <w:sz w:val="28"/>
          <w:szCs w:val="28"/>
        </w:rPr>
        <w:t>. </w:t>
      </w:r>
      <w:r w:rsidR="00501A77" w:rsidRPr="00A060B9">
        <w:rPr>
          <w:rFonts w:ascii="Times New Roman" w:eastAsia="Times New Roman" w:hAnsi="Times New Roman" w:cs="Times New Roman"/>
          <w:sz w:val="28"/>
          <w:szCs w:val="28"/>
        </w:rPr>
        <w:t xml:space="preserve">После подачи уведомления у </w:t>
      </w:r>
      <w:r w:rsidR="0098045D" w:rsidRPr="00A060B9">
        <w:rPr>
          <w:rFonts w:ascii="Times New Roman" w:eastAsia="Times New Roman" w:hAnsi="Times New Roman" w:cs="Times New Roman"/>
          <w:sz w:val="28"/>
          <w:szCs w:val="28"/>
        </w:rPr>
        <w:t xml:space="preserve">должностного лица </w:t>
      </w:r>
      <w:r w:rsidR="00657066" w:rsidRPr="00A060B9">
        <w:rPr>
          <w:rFonts w:ascii="Times New Roman" w:eastAsia="Times New Roman" w:hAnsi="Times New Roman" w:cs="Times New Roman"/>
          <w:sz w:val="28"/>
          <w:szCs w:val="28"/>
        </w:rPr>
        <w:t xml:space="preserve">останется один экземпляр </w:t>
      </w:r>
      <w:r w:rsidR="006872D7" w:rsidRPr="00A060B9">
        <w:rPr>
          <w:rFonts w:ascii="Times New Roman" w:eastAsia="Times New Roman" w:hAnsi="Times New Roman" w:cs="Times New Roman"/>
          <w:sz w:val="28"/>
          <w:szCs w:val="28"/>
        </w:rPr>
        <w:t xml:space="preserve">поданного им уведомления </w:t>
      </w:r>
      <w:r w:rsidR="00501A77" w:rsidRPr="00A060B9">
        <w:rPr>
          <w:rFonts w:ascii="Times New Roman" w:hAnsi="Times New Roman" w:cs="Times New Roman"/>
          <w:sz w:val="28"/>
          <w:szCs w:val="28"/>
        </w:rPr>
        <w:t xml:space="preserve">с отметкой о </w:t>
      </w:r>
      <w:r w:rsidR="006872D7" w:rsidRPr="00A060B9">
        <w:rPr>
          <w:rFonts w:ascii="Times New Roman" w:hAnsi="Times New Roman" w:cs="Times New Roman"/>
          <w:sz w:val="28"/>
          <w:szCs w:val="28"/>
        </w:rPr>
        <w:t xml:space="preserve">его </w:t>
      </w:r>
      <w:r w:rsidR="00501A77" w:rsidRPr="00A060B9">
        <w:rPr>
          <w:rFonts w:ascii="Times New Roman" w:hAnsi="Times New Roman" w:cs="Times New Roman"/>
          <w:sz w:val="28"/>
          <w:szCs w:val="28"/>
        </w:rPr>
        <w:t>регистрации</w:t>
      </w:r>
      <w:r w:rsidR="00A56249" w:rsidRPr="00A060B9">
        <w:rPr>
          <w:rFonts w:ascii="Times New Roman" w:hAnsi="Times New Roman" w:cs="Times New Roman"/>
          <w:sz w:val="28"/>
          <w:szCs w:val="28"/>
        </w:rPr>
        <w:t>, второй экземпляр направляется в комиссию по поступлению и выбытию активов государственного</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(муниципального)</w:t>
      </w:r>
      <w:r w:rsidR="00A56249" w:rsidRPr="00A060B9">
        <w:rPr>
          <w:rFonts w:ascii="Times New Roman" w:hAnsi="Times New Roman" w:cs="Times New Roman"/>
          <w:sz w:val="28"/>
          <w:szCs w:val="28"/>
        </w:rPr>
        <w:t xml:space="preserve"> органа</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организации</w:t>
      </w:r>
      <w:r w:rsidR="00A56249" w:rsidRPr="00A060B9">
        <w:rPr>
          <w:rFonts w:ascii="Times New Roman" w:hAnsi="Times New Roman" w:cs="Times New Roman"/>
          <w:sz w:val="28"/>
          <w:szCs w:val="28"/>
        </w:rPr>
        <w:t xml:space="preserve"> или соответствующий коллегиальный орган организации, образованные в соответствии с законодательством о бухгалтерском учете (далее </w:t>
      </w:r>
      <w:r w:rsidR="008072F0" w:rsidRPr="00A060B9">
        <w:rPr>
          <w:rFonts w:ascii="Times New Roman" w:hAnsi="Times New Roman" w:cs="Times New Roman"/>
          <w:sz w:val="28"/>
          <w:szCs w:val="28"/>
        </w:rPr>
        <w:t>–</w:t>
      </w:r>
      <w:r w:rsidR="00A56249" w:rsidRPr="00A060B9">
        <w:rPr>
          <w:rFonts w:ascii="Times New Roman" w:hAnsi="Times New Roman" w:cs="Times New Roman"/>
          <w:sz w:val="28"/>
          <w:szCs w:val="28"/>
        </w:rPr>
        <w:t xml:space="preserve"> комиссия по поступлению и выбытию активов)</w:t>
      </w:r>
      <w:r w:rsidR="00847226">
        <w:rPr>
          <w:rStyle w:val="af"/>
          <w:rFonts w:ascii="Times New Roman" w:hAnsi="Times New Roman" w:cs="Times New Roman"/>
          <w:sz w:val="28"/>
          <w:szCs w:val="28"/>
        </w:rPr>
        <w:footnoteReference w:id="7"/>
      </w:r>
      <w:r w:rsidR="00A56249" w:rsidRPr="00A060B9">
        <w:rPr>
          <w:rFonts w:ascii="Times New Roman" w:hAnsi="Times New Roman" w:cs="Times New Roman"/>
          <w:sz w:val="28"/>
          <w:szCs w:val="28"/>
        </w:rPr>
        <w:t>.</w:t>
      </w:r>
    </w:p>
    <w:p w:rsidR="00450629" w:rsidRPr="00A060B9" w:rsidRDefault="00852022" w:rsidP="00B972D0">
      <w:pPr>
        <w:pStyle w:val="aa"/>
        <w:tabs>
          <w:tab w:val="left" w:pos="1134"/>
        </w:tabs>
        <w:ind w:left="0"/>
        <w:contextualSpacing w:val="0"/>
        <w:rPr>
          <w:rFonts w:ascii="Times New Roman" w:hAnsi="Times New Roman" w:cs="Times New Roman"/>
          <w:sz w:val="28"/>
          <w:szCs w:val="28"/>
        </w:rPr>
      </w:pPr>
      <w:r>
        <w:rPr>
          <w:rFonts w:ascii="Times New Roman" w:hAnsi="Times New Roman" w:cs="Times New Roman"/>
          <w:sz w:val="28"/>
          <w:szCs w:val="28"/>
        </w:rPr>
        <w:t>15</w:t>
      </w:r>
      <w:r w:rsidR="00206B3D" w:rsidRPr="00A060B9">
        <w:rPr>
          <w:rFonts w:ascii="Times New Roman" w:hAnsi="Times New Roman" w:cs="Times New Roman"/>
          <w:sz w:val="28"/>
          <w:szCs w:val="28"/>
        </w:rPr>
        <w:t>. </w:t>
      </w:r>
      <w:r w:rsidR="006872D7" w:rsidRPr="00A060B9">
        <w:rPr>
          <w:rFonts w:ascii="Times New Roman" w:hAnsi="Times New Roman" w:cs="Times New Roman"/>
          <w:sz w:val="28"/>
          <w:szCs w:val="28"/>
        </w:rPr>
        <w:t xml:space="preserve">На практике распространены </w:t>
      </w:r>
      <w:r w:rsidR="00C66E12" w:rsidRPr="00A060B9">
        <w:rPr>
          <w:rFonts w:ascii="Times New Roman" w:hAnsi="Times New Roman" w:cs="Times New Roman"/>
          <w:sz w:val="28"/>
          <w:szCs w:val="28"/>
        </w:rPr>
        <w:t>случаи, при которых уведомление о получении подарка подается в одно структурное подразделение, а непосредственно подарок сдается в другое</w:t>
      </w:r>
      <w:r w:rsidR="00122101" w:rsidRPr="00A060B9">
        <w:rPr>
          <w:rFonts w:ascii="Times New Roman" w:hAnsi="Times New Roman" w:cs="Times New Roman"/>
          <w:sz w:val="28"/>
          <w:szCs w:val="28"/>
        </w:rPr>
        <w:t xml:space="preserve"> подразделение</w:t>
      </w:r>
      <w:r w:rsidR="00C66E12" w:rsidRPr="00A060B9">
        <w:rPr>
          <w:rFonts w:ascii="Times New Roman" w:hAnsi="Times New Roman" w:cs="Times New Roman"/>
          <w:sz w:val="28"/>
          <w:szCs w:val="28"/>
        </w:rPr>
        <w:t xml:space="preserve">. Соответствующий порядок и наименования подразделений указываются в правовых актах </w:t>
      </w:r>
      <w:r w:rsidR="00F92615" w:rsidRPr="00A060B9">
        <w:rPr>
          <w:rFonts w:ascii="Times New Roman" w:hAnsi="Times New Roman" w:cs="Times New Roman"/>
          <w:sz w:val="28"/>
          <w:szCs w:val="28"/>
        </w:rPr>
        <w:t xml:space="preserve">государственных </w:t>
      </w:r>
      <w:r w:rsidR="008B01C6" w:rsidRPr="00A060B9">
        <w:rPr>
          <w:rFonts w:ascii="Times New Roman" w:hAnsi="Times New Roman" w:cs="Times New Roman"/>
          <w:sz w:val="28"/>
          <w:szCs w:val="28"/>
        </w:rPr>
        <w:t xml:space="preserve">(муниципальных) </w:t>
      </w:r>
      <w:r w:rsidR="00F92615" w:rsidRPr="00A060B9">
        <w:rPr>
          <w:rFonts w:ascii="Times New Roman" w:hAnsi="Times New Roman" w:cs="Times New Roman"/>
          <w:sz w:val="28"/>
          <w:szCs w:val="28"/>
        </w:rPr>
        <w:t>органов (</w:t>
      </w:r>
      <w:r w:rsidR="00C66E12" w:rsidRPr="00A060B9">
        <w:rPr>
          <w:rFonts w:ascii="Times New Roman" w:hAnsi="Times New Roman" w:cs="Times New Roman"/>
          <w:sz w:val="28"/>
          <w:szCs w:val="28"/>
        </w:rPr>
        <w:t xml:space="preserve">актах </w:t>
      </w:r>
      <w:r w:rsidR="008B01C6" w:rsidRPr="00A060B9">
        <w:rPr>
          <w:rFonts w:ascii="Times New Roman" w:hAnsi="Times New Roman" w:cs="Times New Roman"/>
          <w:sz w:val="28"/>
          <w:szCs w:val="28"/>
        </w:rPr>
        <w:t>организаций</w:t>
      </w:r>
      <w:r w:rsidR="00C66E12" w:rsidRPr="00A060B9">
        <w:rPr>
          <w:rFonts w:ascii="Times New Roman" w:hAnsi="Times New Roman" w:cs="Times New Roman"/>
          <w:sz w:val="28"/>
          <w:szCs w:val="28"/>
        </w:rPr>
        <w:t>)</w:t>
      </w:r>
      <w:r w:rsidR="00A56249" w:rsidRPr="00A060B9">
        <w:rPr>
          <w:rFonts w:ascii="Times New Roman" w:hAnsi="Times New Roman" w:cs="Times New Roman"/>
          <w:sz w:val="28"/>
          <w:szCs w:val="28"/>
        </w:rPr>
        <w:t>, издание которых предусмотрено пунктами 5 и 6 постановления Правительства Российской Федерации № 10</w:t>
      </w:r>
      <w:r w:rsidR="008072F0" w:rsidRPr="00A060B9">
        <w:rPr>
          <w:rFonts w:ascii="Times New Roman" w:hAnsi="Times New Roman" w:cs="Times New Roman"/>
          <w:sz w:val="28"/>
          <w:szCs w:val="28"/>
        </w:rPr>
        <w:t>.</w:t>
      </w:r>
    </w:p>
    <w:p w:rsidR="00174649" w:rsidRPr="00A060B9" w:rsidRDefault="00852022" w:rsidP="00B972D0">
      <w:pPr>
        <w:rPr>
          <w:rFonts w:ascii="Times New Roman" w:hAnsi="Times New Roman" w:cs="Times New Roman"/>
          <w:sz w:val="28"/>
          <w:szCs w:val="28"/>
        </w:rPr>
      </w:pPr>
      <w:r>
        <w:rPr>
          <w:rFonts w:ascii="Times New Roman" w:hAnsi="Times New Roman" w:cs="Times New Roman"/>
          <w:sz w:val="28"/>
          <w:szCs w:val="28"/>
        </w:rPr>
        <w:t>16</w:t>
      </w:r>
      <w:r w:rsidR="00E23113" w:rsidRPr="00A060B9">
        <w:rPr>
          <w:rFonts w:ascii="Times New Roman" w:hAnsi="Times New Roman" w:cs="Times New Roman"/>
          <w:sz w:val="28"/>
          <w:szCs w:val="28"/>
        </w:rPr>
        <w:t>. </w:t>
      </w:r>
      <w:r w:rsidR="00174649" w:rsidRPr="00A060B9">
        <w:rPr>
          <w:rFonts w:ascii="Times New Roman" w:hAnsi="Times New Roman" w:cs="Times New Roman"/>
          <w:sz w:val="28"/>
          <w:szCs w:val="28"/>
        </w:rPr>
        <w:t>Должностному лицу следует избегать получения (отказываться от получения) подарков от подчиненных, представителей поднадзорных (подконтрольных) органов и организаций, участников судопроизводства либо иного порядка рассмотрения дел, в которых должностное лицо принимает или принимало участие, граждан, обращения которых оно рассматривает или рассматривало, либо их представителей.</w:t>
      </w:r>
    </w:p>
    <w:p w:rsidR="00E45CDC" w:rsidRPr="00151206" w:rsidRDefault="00174649" w:rsidP="00151206">
      <w:pPr>
        <w:rPr>
          <w:rFonts w:ascii="Times New Roman" w:hAnsi="Times New Roman" w:cs="Times New Roman"/>
          <w:sz w:val="28"/>
          <w:szCs w:val="28"/>
        </w:rPr>
      </w:pPr>
      <w:proofErr w:type="gramStart"/>
      <w:r w:rsidRPr="00A060B9">
        <w:rPr>
          <w:rFonts w:ascii="Times New Roman" w:hAnsi="Times New Roman" w:cs="Times New Roman"/>
          <w:sz w:val="28"/>
          <w:szCs w:val="28"/>
        </w:rPr>
        <w:t>При обнаружении должностным лицом подарка, оставленного для него одним из таких лиц на его рабочем месте, рекомендуется принять меры для возвращения подарка оставившему его лицу, а в случае невозможности его возврата (например, в связи с отсутствием контактных данных лица, оставившего подарок) незамедлительно письменно уведомить об этом уполномоченное структурное подразделение, одновременно сдав подарок в уполномоченное структурное подразделение.</w:t>
      </w:r>
      <w:proofErr w:type="gramEnd"/>
      <w:r w:rsidRPr="00A060B9">
        <w:rPr>
          <w:rFonts w:ascii="Times New Roman" w:hAnsi="Times New Roman" w:cs="Times New Roman"/>
          <w:sz w:val="28"/>
          <w:szCs w:val="28"/>
        </w:rPr>
        <w:t xml:space="preserve"> Дальнейш</w:t>
      </w:r>
      <w:r w:rsidR="00335184" w:rsidRPr="00A060B9">
        <w:rPr>
          <w:rFonts w:ascii="Times New Roman" w:hAnsi="Times New Roman" w:cs="Times New Roman"/>
          <w:sz w:val="28"/>
          <w:szCs w:val="28"/>
        </w:rPr>
        <w:t>ие</w:t>
      </w:r>
      <w:r w:rsidRPr="00A060B9">
        <w:rPr>
          <w:rFonts w:ascii="Times New Roman" w:hAnsi="Times New Roman" w:cs="Times New Roman"/>
          <w:sz w:val="28"/>
          <w:szCs w:val="28"/>
        </w:rPr>
        <w:t xml:space="preserve"> </w:t>
      </w:r>
      <w:r w:rsidR="00335184" w:rsidRPr="00A060B9">
        <w:rPr>
          <w:rFonts w:ascii="Times New Roman" w:hAnsi="Times New Roman" w:cs="Times New Roman"/>
          <w:sz w:val="28"/>
          <w:szCs w:val="28"/>
        </w:rPr>
        <w:t>действия в отношении</w:t>
      </w:r>
      <w:r w:rsidRPr="00A060B9">
        <w:rPr>
          <w:rFonts w:ascii="Times New Roman" w:hAnsi="Times New Roman" w:cs="Times New Roman"/>
          <w:sz w:val="28"/>
          <w:szCs w:val="28"/>
        </w:rPr>
        <w:t xml:space="preserve"> такого подарка должн</w:t>
      </w:r>
      <w:r w:rsidR="00335184" w:rsidRPr="00A060B9">
        <w:rPr>
          <w:rFonts w:ascii="Times New Roman" w:hAnsi="Times New Roman" w:cs="Times New Roman"/>
          <w:sz w:val="28"/>
          <w:szCs w:val="28"/>
        </w:rPr>
        <w:t>ы</w:t>
      </w:r>
      <w:r w:rsidRPr="00A060B9">
        <w:rPr>
          <w:rFonts w:ascii="Times New Roman" w:hAnsi="Times New Roman" w:cs="Times New Roman"/>
          <w:sz w:val="28"/>
          <w:szCs w:val="28"/>
        </w:rPr>
        <w:t xml:space="preserve"> </w:t>
      </w:r>
      <w:r w:rsidR="00335184" w:rsidRPr="00A060B9">
        <w:rPr>
          <w:rFonts w:ascii="Times New Roman" w:hAnsi="Times New Roman" w:cs="Times New Roman"/>
          <w:sz w:val="28"/>
          <w:szCs w:val="28"/>
        </w:rPr>
        <w:t>определяться</w:t>
      </w:r>
      <w:r w:rsidRPr="00A060B9">
        <w:rPr>
          <w:rFonts w:ascii="Times New Roman" w:hAnsi="Times New Roman" w:cs="Times New Roman"/>
          <w:sz w:val="28"/>
          <w:szCs w:val="28"/>
        </w:rPr>
        <w:t xml:space="preserve"> комиссией </w:t>
      </w:r>
      <w:r w:rsidR="00E23113" w:rsidRPr="00A060B9">
        <w:rPr>
          <w:rFonts w:ascii="Times New Roman" w:hAnsi="Times New Roman" w:cs="Times New Roman"/>
          <w:sz w:val="28"/>
          <w:szCs w:val="28"/>
        </w:rPr>
        <w:t>государственного (муниципального) органа, организации по соблюдению требований к служебному поведению и урегулированию конфликта интересов</w:t>
      </w:r>
      <w:r w:rsidRPr="00A060B9">
        <w:rPr>
          <w:rFonts w:ascii="Times New Roman" w:hAnsi="Times New Roman" w:cs="Times New Roman"/>
          <w:sz w:val="28"/>
          <w:szCs w:val="28"/>
        </w:rPr>
        <w:t>, при этом возврат такого подарка должностному лицу и его выкуп в названном случае невозможны.</w:t>
      </w:r>
      <w:bookmarkStart w:id="1" w:name="Par0"/>
      <w:bookmarkEnd w:id="1"/>
    </w:p>
    <w:p w:rsidR="00AA0A84" w:rsidRPr="00A060B9" w:rsidRDefault="00273095" w:rsidP="00A060B9">
      <w:pPr>
        <w:autoSpaceDE w:val="0"/>
        <w:autoSpaceDN w:val="0"/>
        <w:adjustRightInd w:val="0"/>
        <w:rPr>
          <w:rFonts w:ascii="Times New Roman" w:hAnsi="Times New Roman" w:cs="Times New Roman"/>
          <w:b/>
          <w:sz w:val="28"/>
          <w:szCs w:val="28"/>
        </w:rPr>
      </w:pPr>
      <w:r w:rsidRPr="00A060B9">
        <w:rPr>
          <w:rFonts w:ascii="Times New Roman" w:hAnsi="Times New Roman" w:cs="Times New Roman"/>
          <w:b/>
          <w:sz w:val="28"/>
          <w:szCs w:val="28"/>
        </w:rPr>
        <w:t>С</w:t>
      </w:r>
      <w:r w:rsidR="00AA0A84" w:rsidRPr="00A060B9">
        <w:rPr>
          <w:rFonts w:ascii="Times New Roman" w:hAnsi="Times New Roman" w:cs="Times New Roman"/>
          <w:b/>
          <w:sz w:val="28"/>
          <w:szCs w:val="28"/>
        </w:rPr>
        <w:t>дач</w:t>
      </w:r>
      <w:r w:rsidRPr="00A060B9">
        <w:rPr>
          <w:rFonts w:ascii="Times New Roman" w:hAnsi="Times New Roman" w:cs="Times New Roman"/>
          <w:b/>
          <w:sz w:val="28"/>
          <w:szCs w:val="28"/>
        </w:rPr>
        <w:t>а</w:t>
      </w:r>
      <w:r w:rsidR="00AA0A84" w:rsidRPr="00A060B9">
        <w:rPr>
          <w:rFonts w:ascii="Times New Roman" w:hAnsi="Times New Roman" w:cs="Times New Roman"/>
          <w:b/>
          <w:sz w:val="28"/>
          <w:szCs w:val="28"/>
        </w:rPr>
        <w:t xml:space="preserve"> подарк</w:t>
      </w:r>
      <w:r w:rsidR="001275DA" w:rsidRPr="00A060B9">
        <w:rPr>
          <w:rFonts w:ascii="Times New Roman" w:hAnsi="Times New Roman" w:cs="Times New Roman"/>
          <w:b/>
          <w:sz w:val="28"/>
          <w:szCs w:val="28"/>
        </w:rPr>
        <w:t>а</w:t>
      </w:r>
    </w:p>
    <w:p w:rsidR="007825A0" w:rsidRPr="00A060B9" w:rsidRDefault="00852022"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17</w:t>
      </w:r>
      <w:r w:rsidR="007520BD" w:rsidRPr="00A060B9">
        <w:rPr>
          <w:rFonts w:ascii="Times New Roman" w:hAnsi="Times New Roman" w:cs="Times New Roman"/>
          <w:sz w:val="28"/>
          <w:szCs w:val="28"/>
        </w:rPr>
        <w:t>. </w:t>
      </w:r>
      <w:r w:rsidR="00D6356C" w:rsidRPr="00A060B9">
        <w:rPr>
          <w:rFonts w:ascii="Times New Roman" w:hAnsi="Times New Roman" w:cs="Times New Roman"/>
          <w:sz w:val="28"/>
          <w:szCs w:val="28"/>
        </w:rPr>
        <w:t xml:space="preserve">Обязательной сдаче подлежат подарки, </w:t>
      </w:r>
      <w:r w:rsidR="00566929" w:rsidRPr="00A060B9">
        <w:rPr>
          <w:rFonts w:ascii="Times New Roman" w:hAnsi="Times New Roman" w:cs="Times New Roman"/>
          <w:sz w:val="28"/>
          <w:szCs w:val="28"/>
        </w:rPr>
        <w:t>стоимость котор</w:t>
      </w:r>
      <w:r w:rsidR="00D6356C" w:rsidRPr="00A060B9">
        <w:rPr>
          <w:rFonts w:ascii="Times New Roman" w:hAnsi="Times New Roman" w:cs="Times New Roman"/>
          <w:sz w:val="28"/>
          <w:szCs w:val="28"/>
        </w:rPr>
        <w:t>ых</w:t>
      </w:r>
      <w:r w:rsidR="00566929" w:rsidRPr="00A060B9">
        <w:rPr>
          <w:rFonts w:ascii="Times New Roman" w:hAnsi="Times New Roman" w:cs="Times New Roman"/>
          <w:sz w:val="28"/>
          <w:szCs w:val="28"/>
        </w:rPr>
        <w:t xml:space="preserve"> </w:t>
      </w:r>
      <w:r w:rsidR="002314D3" w:rsidRPr="00A060B9">
        <w:rPr>
          <w:rFonts w:ascii="Times New Roman" w:hAnsi="Times New Roman" w:cs="Times New Roman"/>
          <w:sz w:val="28"/>
          <w:szCs w:val="28"/>
        </w:rPr>
        <w:t>неизвестна</w:t>
      </w:r>
      <w:r w:rsidR="00F3409C" w:rsidRPr="00A060B9">
        <w:rPr>
          <w:rFonts w:ascii="Times New Roman" w:hAnsi="Times New Roman" w:cs="Times New Roman"/>
          <w:sz w:val="28"/>
          <w:szCs w:val="28"/>
        </w:rPr>
        <w:t xml:space="preserve"> либо</w:t>
      </w:r>
      <w:r w:rsidR="002314D3" w:rsidRPr="00A060B9">
        <w:rPr>
          <w:rFonts w:ascii="Times New Roman" w:hAnsi="Times New Roman" w:cs="Times New Roman"/>
          <w:sz w:val="28"/>
          <w:szCs w:val="28"/>
        </w:rPr>
        <w:t xml:space="preserve"> </w:t>
      </w:r>
      <w:r w:rsidR="00D6356C" w:rsidRPr="00A060B9">
        <w:rPr>
          <w:rFonts w:ascii="Times New Roman" w:hAnsi="Times New Roman" w:cs="Times New Roman"/>
          <w:sz w:val="28"/>
          <w:szCs w:val="28"/>
        </w:rPr>
        <w:t xml:space="preserve">превышает три тысячи рублей, </w:t>
      </w:r>
      <w:r w:rsidR="007945A4" w:rsidRPr="00A060B9">
        <w:rPr>
          <w:rFonts w:ascii="Times New Roman" w:hAnsi="Times New Roman" w:cs="Times New Roman"/>
          <w:sz w:val="28"/>
          <w:szCs w:val="28"/>
        </w:rPr>
        <w:t>в случае если это</w:t>
      </w:r>
      <w:r w:rsidR="00D6356C" w:rsidRPr="00A060B9">
        <w:rPr>
          <w:rFonts w:ascii="Times New Roman" w:hAnsi="Times New Roman" w:cs="Times New Roman"/>
          <w:sz w:val="28"/>
          <w:szCs w:val="28"/>
        </w:rPr>
        <w:t xml:space="preserve"> </w:t>
      </w:r>
      <w:r w:rsidR="00566929" w:rsidRPr="00A060B9">
        <w:rPr>
          <w:rFonts w:ascii="Times New Roman" w:hAnsi="Times New Roman" w:cs="Times New Roman"/>
          <w:sz w:val="28"/>
          <w:szCs w:val="28"/>
        </w:rPr>
        <w:t>подтверж</w:t>
      </w:r>
      <w:r w:rsidR="00F3409C" w:rsidRPr="00A060B9">
        <w:rPr>
          <w:rFonts w:ascii="Times New Roman" w:hAnsi="Times New Roman" w:cs="Times New Roman"/>
          <w:sz w:val="28"/>
          <w:szCs w:val="28"/>
        </w:rPr>
        <w:t>дается прилагаемыми к нему документами</w:t>
      </w:r>
      <w:r w:rsidR="00847226">
        <w:rPr>
          <w:rStyle w:val="af"/>
          <w:rFonts w:ascii="Times New Roman" w:hAnsi="Times New Roman" w:cs="Times New Roman"/>
          <w:sz w:val="28"/>
          <w:szCs w:val="28"/>
        </w:rPr>
        <w:footnoteReference w:id="8"/>
      </w:r>
      <w:r w:rsidR="00D6356C" w:rsidRPr="00A060B9">
        <w:rPr>
          <w:rFonts w:ascii="Times New Roman" w:hAnsi="Times New Roman" w:cs="Times New Roman"/>
          <w:sz w:val="28"/>
          <w:szCs w:val="28"/>
        </w:rPr>
        <w:t>.</w:t>
      </w:r>
    </w:p>
    <w:p w:rsidR="002D0B59" w:rsidRPr="00A060B9" w:rsidRDefault="00852022"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18</w:t>
      </w:r>
      <w:r w:rsidR="007520BD" w:rsidRPr="00A060B9">
        <w:rPr>
          <w:rFonts w:ascii="Times New Roman" w:hAnsi="Times New Roman" w:cs="Times New Roman"/>
          <w:sz w:val="28"/>
          <w:szCs w:val="28"/>
        </w:rPr>
        <w:t>. </w:t>
      </w:r>
      <w:r w:rsidR="0098045D" w:rsidRPr="00A060B9">
        <w:rPr>
          <w:rFonts w:ascii="Times New Roman" w:hAnsi="Times New Roman" w:cs="Times New Roman"/>
          <w:sz w:val="28"/>
          <w:szCs w:val="28"/>
        </w:rPr>
        <w:t>Особ</w:t>
      </w:r>
      <w:r w:rsidR="00AD0C18" w:rsidRPr="00A060B9">
        <w:rPr>
          <w:rFonts w:ascii="Times New Roman" w:hAnsi="Times New Roman" w:cs="Times New Roman"/>
          <w:sz w:val="28"/>
          <w:szCs w:val="28"/>
        </w:rPr>
        <w:t xml:space="preserve">енности сдачи подарков </w:t>
      </w:r>
      <w:r w:rsidR="006328E6" w:rsidRPr="00A060B9">
        <w:rPr>
          <w:rFonts w:ascii="Times New Roman" w:hAnsi="Times New Roman" w:cs="Times New Roman"/>
          <w:sz w:val="28"/>
          <w:szCs w:val="28"/>
        </w:rPr>
        <w:t xml:space="preserve">для отдельных </w:t>
      </w:r>
      <w:r w:rsidR="00CB270D" w:rsidRPr="00A060B9">
        <w:rPr>
          <w:rFonts w:ascii="Times New Roman" w:hAnsi="Times New Roman" w:cs="Times New Roman"/>
          <w:sz w:val="28"/>
          <w:szCs w:val="28"/>
        </w:rPr>
        <w:t xml:space="preserve">категорий </w:t>
      </w:r>
      <w:r w:rsidR="006328E6" w:rsidRPr="00A060B9">
        <w:rPr>
          <w:rFonts w:ascii="Times New Roman" w:hAnsi="Times New Roman" w:cs="Times New Roman"/>
          <w:sz w:val="28"/>
          <w:szCs w:val="28"/>
        </w:rPr>
        <w:t xml:space="preserve">лиц установлены </w:t>
      </w:r>
      <w:r w:rsidR="00CB270D" w:rsidRPr="00A060B9">
        <w:rPr>
          <w:rFonts w:ascii="Times New Roman" w:hAnsi="Times New Roman" w:cs="Times New Roman"/>
          <w:sz w:val="28"/>
          <w:szCs w:val="28"/>
        </w:rPr>
        <w:t>распоряжением Президента Российской Федерации</w:t>
      </w:r>
      <w:r w:rsidR="00CF4B78" w:rsidRPr="00A060B9">
        <w:rPr>
          <w:rFonts w:ascii="Times New Roman" w:hAnsi="Times New Roman" w:cs="Times New Roman"/>
          <w:sz w:val="28"/>
          <w:szCs w:val="28"/>
        </w:rPr>
        <w:br/>
      </w:r>
      <w:r w:rsidR="00CB270D" w:rsidRPr="00A060B9">
        <w:rPr>
          <w:rFonts w:ascii="Times New Roman" w:hAnsi="Times New Roman" w:cs="Times New Roman"/>
          <w:sz w:val="28"/>
          <w:szCs w:val="28"/>
        </w:rPr>
        <w:t>№ 159-рп и постановлением Правительства Российской Федерации № 1088. Лица</w:t>
      </w:r>
      <w:r w:rsidR="002D0B59" w:rsidRPr="00A060B9">
        <w:rPr>
          <w:rFonts w:ascii="Times New Roman" w:hAnsi="Times New Roman" w:cs="Times New Roman"/>
          <w:sz w:val="28"/>
          <w:szCs w:val="28"/>
        </w:rPr>
        <w:t>, замещающи</w:t>
      </w:r>
      <w:r w:rsidR="00CB270D" w:rsidRPr="00A060B9">
        <w:rPr>
          <w:rFonts w:ascii="Times New Roman" w:hAnsi="Times New Roman" w:cs="Times New Roman"/>
          <w:sz w:val="28"/>
          <w:szCs w:val="28"/>
        </w:rPr>
        <w:t>е</w:t>
      </w:r>
      <w:r w:rsidR="002D0B59" w:rsidRPr="00A060B9">
        <w:rPr>
          <w:rFonts w:ascii="Times New Roman" w:hAnsi="Times New Roman" w:cs="Times New Roman"/>
          <w:sz w:val="28"/>
          <w:szCs w:val="28"/>
        </w:rPr>
        <w:t xml:space="preserve"> государственную (муниципальную) </w:t>
      </w:r>
      <w:r w:rsidR="006929CC" w:rsidRPr="00A060B9">
        <w:rPr>
          <w:rFonts w:ascii="Times New Roman" w:hAnsi="Times New Roman" w:cs="Times New Roman"/>
          <w:sz w:val="28"/>
          <w:szCs w:val="28"/>
        </w:rPr>
        <w:t>должность</w:t>
      </w:r>
      <w:r w:rsidR="003E0B55" w:rsidRPr="00A060B9">
        <w:rPr>
          <w:rFonts w:ascii="Times New Roman" w:hAnsi="Times New Roman" w:cs="Times New Roman"/>
          <w:sz w:val="28"/>
          <w:szCs w:val="28"/>
        </w:rPr>
        <w:t>,</w:t>
      </w:r>
      <w:r w:rsidR="00CB270D" w:rsidRPr="00A060B9">
        <w:rPr>
          <w:rFonts w:ascii="Times New Roman" w:hAnsi="Times New Roman" w:cs="Times New Roman"/>
          <w:sz w:val="28"/>
          <w:szCs w:val="28"/>
        </w:rPr>
        <w:t xml:space="preserve"> обязаны сдать подарок независимо от его стоимости</w:t>
      </w:r>
      <w:r w:rsidR="00847226">
        <w:rPr>
          <w:rStyle w:val="af"/>
          <w:rFonts w:ascii="Times New Roman" w:hAnsi="Times New Roman" w:cs="Times New Roman"/>
          <w:sz w:val="28"/>
          <w:szCs w:val="28"/>
        </w:rPr>
        <w:footnoteReference w:id="9"/>
      </w:r>
      <w:r w:rsidR="002D0B59" w:rsidRPr="00A060B9">
        <w:rPr>
          <w:rFonts w:ascii="Times New Roman" w:hAnsi="Times New Roman" w:cs="Times New Roman"/>
          <w:sz w:val="28"/>
          <w:szCs w:val="28"/>
        </w:rPr>
        <w:t>.</w:t>
      </w:r>
    </w:p>
    <w:p w:rsidR="00122101" w:rsidRPr="00A060B9" w:rsidRDefault="00852022"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19</w:t>
      </w:r>
      <w:r w:rsidR="007520BD" w:rsidRPr="00A060B9">
        <w:rPr>
          <w:rFonts w:ascii="Times New Roman" w:hAnsi="Times New Roman" w:cs="Times New Roman"/>
          <w:sz w:val="28"/>
          <w:szCs w:val="28"/>
        </w:rPr>
        <w:t>. </w:t>
      </w:r>
      <w:r w:rsidR="00C86723" w:rsidRPr="00A060B9">
        <w:rPr>
          <w:rFonts w:ascii="Times New Roman" w:hAnsi="Times New Roman" w:cs="Times New Roman"/>
          <w:sz w:val="28"/>
          <w:szCs w:val="28"/>
        </w:rPr>
        <w:t>Процедура сдачи и приема подарка оформляется подписанием акта приема-передачи подарка</w:t>
      </w:r>
      <w:r w:rsidR="00493E58" w:rsidRPr="00A060B9">
        <w:rPr>
          <w:rFonts w:ascii="Times New Roman" w:hAnsi="Times New Roman" w:cs="Times New Roman"/>
          <w:sz w:val="28"/>
          <w:szCs w:val="28"/>
        </w:rPr>
        <w:t>, который составляется в момент</w:t>
      </w:r>
      <w:r w:rsidR="00743D85" w:rsidRPr="00A060B9">
        <w:rPr>
          <w:rFonts w:ascii="Times New Roman" w:hAnsi="Times New Roman" w:cs="Times New Roman"/>
          <w:sz w:val="28"/>
          <w:szCs w:val="28"/>
        </w:rPr>
        <w:t xml:space="preserve"> </w:t>
      </w:r>
      <w:r w:rsidR="00566929" w:rsidRPr="00A060B9">
        <w:rPr>
          <w:rFonts w:ascii="Times New Roman" w:hAnsi="Times New Roman" w:cs="Times New Roman"/>
          <w:sz w:val="28"/>
          <w:szCs w:val="28"/>
        </w:rPr>
        <w:t>сда</w:t>
      </w:r>
      <w:r w:rsidR="00493E58" w:rsidRPr="00A060B9">
        <w:rPr>
          <w:rFonts w:ascii="Times New Roman" w:hAnsi="Times New Roman" w:cs="Times New Roman"/>
          <w:sz w:val="28"/>
          <w:szCs w:val="28"/>
        </w:rPr>
        <w:t>чи подарка</w:t>
      </w:r>
      <w:r w:rsidR="00CF4B78" w:rsidRPr="00A060B9">
        <w:rPr>
          <w:rFonts w:ascii="Times New Roman" w:hAnsi="Times New Roman" w:cs="Times New Roman"/>
          <w:sz w:val="28"/>
          <w:szCs w:val="28"/>
        </w:rPr>
        <w:t xml:space="preserve"> материально </w:t>
      </w:r>
      <w:r w:rsidR="00566929" w:rsidRPr="00A060B9">
        <w:rPr>
          <w:rFonts w:ascii="Times New Roman" w:hAnsi="Times New Roman" w:cs="Times New Roman"/>
          <w:sz w:val="28"/>
          <w:szCs w:val="28"/>
        </w:rPr>
        <w:t>ответственному лицу уполномоченного структурного подразделения (уполномоченн</w:t>
      </w:r>
      <w:r w:rsidR="00064F57" w:rsidRPr="00A060B9">
        <w:rPr>
          <w:rFonts w:ascii="Times New Roman" w:hAnsi="Times New Roman" w:cs="Times New Roman"/>
          <w:sz w:val="28"/>
          <w:szCs w:val="28"/>
        </w:rPr>
        <w:t>ого органа или</w:t>
      </w:r>
      <w:r w:rsidR="00566929" w:rsidRPr="00A060B9">
        <w:rPr>
          <w:rFonts w:ascii="Times New Roman" w:hAnsi="Times New Roman" w:cs="Times New Roman"/>
          <w:sz w:val="28"/>
          <w:szCs w:val="28"/>
        </w:rPr>
        <w:t xml:space="preserve"> организации)</w:t>
      </w:r>
      <w:r w:rsidR="002D0B59" w:rsidRPr="00A060B9">
        <w:rPr>
          <w:rFonts w:ascii="Times New Roman" w:hAnsi="Times New Roman" w:cs="Times New Roman"/>
          <w:sz w:val="28"/>
          <w:szCs w:val="28"/>
        </w:rPr>
        <w:t xml:space="preserve"> на хранение</w:t>
      </w:r>
      <w:r w:rsidR="00C86723" w:rsidRPr="00A060B9">
        <w:rPr>
          <w:rFonts w:ascii="Times New Roman" w:hAnsi="Times New Roman" w:cs="Times New Roman"/>
          <w:sz w:val="28"/>
          <w:szCs w:val="28"/>
        </w:rPr>
        <w:t xml:space="preserve"> с составлением акта приема-передачи подарка</w:t>
      </w:r>
      <w:r w:rsidR="002D0B59" w:rsidRPr="00A060B9">
        <w:rPr>
          <w:rFonts w:ascii="Times New Roman" w:hAnsi="Times New Roman" w:cs="Times New Roman"/>
          <w:sz w:val="28"/>
          <w:szCs w:val="28"/>
        </w:rPr>
        <w:t>. При</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этом</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подарок</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должен</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быть</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сдан</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не</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позднее</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5</w:t>
      </w:r>
      <w:r w:rsidR="00C86723" w:rsidRPr="00A060B9">
        <w:rPr>
          <w:rFonts w:ascii="Times New Roman" w:hAnsi="Times New Roman" w:cs="Times New Roman"/>
          <w:sz w:val="28"/>
          <w:szCs w:val="28"/>
        </w:rPr>
        <w:t xml:space="preserve"> </w:t>
      </w:r>
      <w:r w:rsidR="002D0B59" w:rsidRPr="00A060B9">
        <w:rPr>
          <w:rFonts w:ascii="Times New Roman" w:hAnsi="Times New Roman" w:cs="Times New Roman"/>
          <w:sz w:val="28"/>
          <w:szCs w:val="28"/>
        </w:rPr>
        <w:t>рабочих дней со дня регистрации уведомления о его получении</w:t>
      </w:r>
      <w:r w:rsidR="00327300" w:rsidRPr="00A060B9">
        <w:rPr>
          <w:rFonts w:ascii="Times New Roman" w:hAnsi="Times New Roman" w:cs="Times New Roman"/>
          <w:sz w:val="28"/>
          <w:szCs w:val="28"/>
        </w:rPr>
        <w:t xml:space="preserve"> в соответствующем журнале</w:t>
      </w:r>
      <w:r w:rsidR="004552D8">
        <w:rPr>
          <w:rStyle w:val="af"/>
          <w:rFonts w:ascii="Times New Roman" w:hAnsi="Times New Roman" w:cs="Times New Roman"/>
          <w:sz w:val="28"/>
          <w:szCs w:val="28"/>
        </w:rPr>
        <w:footnoteReference w:id="10"/>
      </w:r>
      <w:r w:rsidR="00AD0C18" w:rsidRPr="00A060B9">
        <w:rPr>
          <w:rFonts w:ascii="Times New Roman" w:hAnsi="Times New Roman" w:cs="Times New Roman"/>
          <w:sz w:val="28"/>
          <w:szCs w:val="28"/>
        </w:rPr>
        <w:t>.</w:t>
      </w:r>
      <w:r w:rsidR="00327300" w:rsidRPr="00A060B9">
        <w:rPr>
          <w:rFonts w:ascii="Times New Roman" w:hAnsi="Times New Roman" w:cs="Times New Roman"/>
          <w:sz w:val="28"/>
          <w:szCs w:val="28"/>
        </w:rPr>
        <w:t xml:space="preserve"> </w:t>
      </w:r>
      <w:r w:rsidR="00785DAE" w:rsidRPr="00A060B9">
        <w:rPr>
          <w:rFonts w:ascii="Times New Roman" w:hAnsi="Times New Roman" w:cs="Times New Roman"/>
          <w:sz w:val="28"/>
          <w:szCs w:val="28"/>
        </w:rPr>
        <w:t>В целях обеспечения надлежащего учета к</w:t>
      </w:r>
      <w:r w:rsidR="00327300" w:rsidRPr="00A060B9">
        <w:rPr>
          <w:rFonts w:ascii="Times New Roman" w:hAnsi="Times New Roman" w:cs="Times New Roman"/>
          <w:sz w:val="28"/>
          <w:szCs w:val="28"/>
        </w:rPr>
        <w:t xml:space="preserve"> подарк</w:t>
      </w:r>
      <w:r w:rsidR="00785DAE" w:rsidRPr="00A060B9">
        <w:rPr>
          <w:rFonts w:ascii="Times New Roman" w:hAnsi="Times New Roman" w:cs="Times New Roman"/>
          <w:sz w:val="28"/>
          <w:szCs w:val="28"/>
        </w:rPr>
        <w:t>у, принятому</w:t>
      </w:r>
      <w:r w:rsidR="00327300" w:rsidRPr="00A060B9">
        <w:rPr>
          <w:rFonts w:ascii="Times New Roman" w:hAnsi="Times New Roman" w:cs="Times New Roman"/>
          <w:sz w:val="28"/>
          <w:szCs w:val="28"/>
        </w:rPr>
        <w:t xml:space="preserve"> на хранение, </w:t>
      </w:r>
      <w:r w:rsidR="00785DAE" w:rsidRPr="00A060B9">
        <w:rPr>
          <w:rFonts w:ascii="Times New Roman" w:hAnsi="Times New Roman" w:cs="Times New Roman"/>
          <w:sz w:val="28"/>
          <w:szCs w:val="28"/>
        </w:rPr>
        <w:t xml:space="preserve">материально ответственное лицо </w:t>
      </w:r>
      <w:r w:rsidR="00327300" w:rsidRPr="00A060B9">
        <w:rPr>
          <w:rFonts w:ascii="Times New Roman" w:hAnsi="Times New Roman" w:cs="Times New Roman"/>
          <w:sz w:val="28"/>
          <w:szCs w:val="28"/>
        </w:rPr>
        <w:t>прикрепляет ярлык с указанием даты и номера акта приема-передачи</w:t>
      </w:r>
      <w:r w:rsidR="00785DAE" w:rsidRPr="00A060B9">
        <w:rPr>
          <w:rFonts w:ascii="Times New Roman" w:hAnsi="Times New Roman" w:cs="Times New Roman"/>
          <w:sz w:val="28"/>
          <w:szCs w:val="28"/>
        </w:rPr>
        <w:t xml:space="preserve"> такого подарка</w:t>
      </w:r>
      <w:r w:rsidR="00327300" w:rsidRPr="00A060B9">
        <w:rPr>
          <w:rFonts w:ascii="Times New Roman" w:hAnsi="Times New Roman" w:cs="Times New Roman"/>
          <w:sz w:val="28"/>
          <w:szCs w:val="28"/>
        </w:rPr>
        <w:t>.</w:t>
      </w:r>
      <w:r w:rsidR="00785DAE" w:rsidRPr="00A060B9">
        <w:rPr>
          <w:rFonts w:ascii="Times New Roman" w:hAnsi="Times New Roman" w:cs="Times New Roman"/>
          <w:sz w:val="28"/>
          <w:szCs w:val="28"/>
        </w:rPr>
        <w:t xml:space="preserve"> Хранение подарков и сопутствующих документов </w:t>
      </w:r>
      <w:proofErr w:type="gramStart"/>
      <w:r w:rsidR="00785DAE" w:rsidRPr="00A060B9">
        <w:rPr>
          <w:rFonts w:ascii="Times New Roman" w:hAnsi="Times New Roman" w:cs="Times New Roman"/>
          <w:sz w:val="28"/>
          <w:szCs w:val="28"/>
        </w:rPr>
        <w:t>обеспечивается с соблюдением надлежащих условий и осуществляется</w:t>
      </w:r>
      <w:proofErr w:type="gramEnd"/>
      <w:r w:rsidR="00785DAE" w:rsidRPr="00A060B9">
        <w:rPr>
          <w:rFonts w:ascii="Times New Roman" w:hAnsi="Times New Roman" w:cs="Times New Roman"/>
          <w:sz w:val="28"/>
          <w:szCs w:val="28"/>
        </w:rPr>
        <w:t xml:space="preserve"> в помещении, позволяющ</w:t>
      </w:r>
      <w:r w:rsidR="00434E0E" w:rsidRPr="00A060B9">
        <w:rPr>
          <w:rFonts w:ascii="Times New Roman" w:hAnsi="Times New Roman" w:cs="Times New Roman"/>
          <w:sz w:val="28"/>
          <w:szCs w:val="28"/>
        </w:rPr>
        <w:t>е</w:t>
      </w:r>
      <w:r w:rsidR="00785DAE" w:rsidRPr="00A060B9">
        <w:rPr>
          <w:rFonts w:ascii="Times New Roman" w:hAnsi="Times New Roman" w:cs="Times New Roman"/>
          <w:sz w:val="28"/>
          <w:szCs w:val="28"/>
        </w:rPr>
        <w:t>м обеспечить их сохранность.</w:t>
      </w:r>
    </w:p>
    <w:p w:rsidR="00122101" w:rsidRPr="00A060B9" w:rsidRDefault="00FC66FA" w:rsidP="00A060B9">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При</w:t>
      </w:r>
      <w:r w:rsidR="00122101" w:rsidRPr="00A060B9">
        <w:rPr>
          <w:rFonts w:ascii="Times New Roman" w:hAnsi="Times New Roman" w:cs="Times New Roman"/>
          <w:sz w:val="28"/>
          <w:szCs w:val="28"/>
        </w:rPr>
        <w:t xml:space="preserve"> невозможности сдать подарок в </w:t>
      </w:r>
      <w:r w:rsidR="00434E0E" w:rsidRPr="00A060B9">
        <w:rPr>
          <w:rFonts w:ascii="Times New Roman" w:hAnsi="Times New Roman" w:cs="Times New Roman"/>
          <w:sz w:val="28"/>
          <w:szCs w:val="28"/>
        </w:rPr>
        <w:t xml:space="preserve">установленные </w:t>
      </w:r>
      <w:r w:rsidR="00122101" w:rsidRPr="00A060B9">
        <w:rPr>
          <w:rFonts w:ascii="Times New Roman" w:hAnsi="Times New Roman" w:cs="Times New Roman"/>
          <w:sz w:val="28"/>
          <w:szCs w:val="28"/>
        </w:rPr>
        <w:t>сроки</w:t>
      </w:r>
      <w:r w:rsidR="00434E0E" w:rsidRPr="00A060B9">
        <w:rPr>
          <w:rFonts w:ascii="Times New Roman" w:hAnsi="Times New Roman" w:cs="Times New Roman"/>
          <w:sz w:val="28"/>
          <w:szCs w:val="28"/>
        </w:rPr>
        <w:t xml:space="preserve"> </w:t>
      </w:r>
      <w:r w:rsidR="00122101" w:rsidRPr="00A060B9">
        <w:rPr>
          <w:rFonts w:ascii="Times New Roman" w:hAnsi="Times New Roman" w:cs="Times New Roman"/>
          <w:sz w:val="28"/>
          <w:szCs w:val="28"/>
        </w:rPr>
        <w:t>по причине, не зависящей от должностного лица, получившего подарок, сдача осуществляется не позднее следующего дня после ее устранения. При этом уполномоченному структурному подразделению государственного (муниципального) органа, организации рекомендуется выяснить причину, по которой должностное лицо не смогло сдать подарок в установленный срок и сделать отметку о такой причине в представленном акте приема-передачи подарка.</w:t>
      </w:r>
    </w:p>
    <w:p w:rsidR="00122101" w:rsidRPr="00A060B9" w:rsidRDefault="00CB270D"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 xml:space="preserve">Лицами, указанными </w:t>
      </w:r>
      <w:r w:rsidRPr="00852022">
        <w:rPr>
          <w:rFonts w:ascii="Times New Roman" w:hAnsi="Times New Roman" w:cs="Times New Roman"/>
          <w:sz w:val="28"/>
          <w:szCs w:val="28"/>
        </w:rPr>
        <w:t xml:space="preserve">в пункте </w:t>
      </w:r>
      <w:r w:rsidR="00852022" w:rsidRPr="00852022">
        <w:rPr>
          <w:rFonts w:ascii="Times New Roman" w:hAnsi="Times New Roman" w:cs="Times New Roman"/>
          <w:sz w:val="28"/>
          <w:szCs w:val="28"/>
        </w:rPr>
        <w:t>8</w:t>
      </w:r>
      <w:r w:rsidRPr="00852022">
        <w:rPr>
          <w:rFonts w:ascii="Times New Roman" w:hAnsi="Times New Roman" w:cs="Times New Roman"/>
          <w:sz w:val="28"/>
          <w:szCs w:val="28"/>
        </w:rPr>
        <w:t xml:space="preserve"> настоящих </w:t>
      </w:r>
      <w:r w:rsidR="00434E0E" w:rsidRPr="00852022">
        <w:rPr>
          <w:rFonts w:ascii="Times New Roman" w:hAnsi="Times New Roman" w:cs="Times New Roman"/>
          <w:sz w:val="28"/>
          <w:szCs w:val="28"/>
        </w:rPr>
        <w:t>разъяснений</w:t>
      </w:r>
      <w:r w:rsidRPr="00A060B9">
        <w:rPr>
          <w:rFonts w:ascii="Times New Roman" w:hAnsi="Times New Roman" w:cs="Times New Roman"/>
          <w:sz w:val="28"/>
          <w:szCs w:val="28"/>
        </w:rPr>
        <w:t>, полученный подарок должен быть сдан не позднее 3 рабочих дней со дня его получения</w:t>
      </w:r>
      <w:r w:rsidR="004552D8">
        <w:rPr>
          <w:rStyle w:val="af"/>
          <w:rFonts w:ascii="Times New Roman" w:hAnsi="Times New Roman" w:cs="Times New Roman"/>
          <w:sz w:val="28"/>
          <w:szCs w:val="28"/>
        </w:rPr>
        <w:footnoteReference w:id="11"/>
      </w:r>
      <w:r w:rsidRPr="00A060B9">
        <w:rPr>
          <w:rFonts w:ascii="Times New Roman" w:hAnsi="Times New Roman" w:cs="Times New Roman"/>
          <w:sz w:val="28"/>
          <w:szCs w:val="28"/>
        </w:rPr>
        <w:t>.</w:t>
      </w:r>
    </w:p>
    <w:p w:rsidR="00882C0E" w:rsidRPr="00852022" w:rsidRDefault="00852022"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20</w:t>
      </w:r>
      <w:r w:rsidR="007520BD" w:rsidRPr="00A060B9">
        <w:rPr>
          <w:rFonts w:ascii="Times New Roman" w:hAnsi="Times New Roman" w:cs="Times New Roman"/>
          <w:sz w:val="28"/>
          <w:szCs w:val="28"/>
        </w:rPr>
        <w:t>. </w:t>
      </w:r>
      <w:r w:rsidR="00882C0E" w:rsidRPr="00A060B9">
        <w:rPr>
          <w:rFonts w:ascii="Times New Roman" w:hAnsi="Times New Roman" w:cs="Times New Roman"/>
          <w:sz w:val="28"/>
          <w:szCs w:val="28"/>
        </w:rPr>
        <w:t xml:space="preserve">После </w:t>
      </w:r>
      <w:r w:rsidR="00882C0E" w:rsidRPr="00852022">
        <w:rPr>
          <w:rFonts w:ascii="Times New Roman" w:hAnsi="Times New Roman" w:cs="Times New Roman"/>
          <w:sz w:val="28"/>
          <w:szCs w:val="28"/>
        </w:rPr>
        <w:t>подписания акта</w:t>
      </w:r>
      <w:r w:rsidR="00434E0E" w:rsidRPr="00852022">
        <w:rPr>
          <w:rFonts w:ascii="Times New Roman" w:hAnsi="Times New Roman" w:cs="Times New Roman"/>
          <w:sz w:val="28"/>
          <w:szCs w:val="28"/>
        </w:rPr>
        <w:t xml:space="preserve"> приема-передачи</w:t>
      </w:r>
      <w:r w:rsidR="00882C0E" w:rsidRPr="00852022">
        <w:rPr>
          <w:rFonts w:ascii="Times New Roman" w:hAnsi="Times New Roman" w:cs="Times New Roman"/>
          <w:sz w:val="28"/>
          <w:szCs w:val="28"/>
        </w:rPr>
        <w:t xml:space="preserve"> подарок подлежит поставк</w:t>
      </w:r>
      <w:r w:rsidR="00751DB4" w:rsidRPr="00852022">
        <w:rPr>
          <w:rFonts w:ascii="Times New Roman" w:hAnsi="Times New Roman" w:cs="Times New Roman"/>
          <w:sz w:val="28"/>
          <w:szCs w:val="28"/>
        </w:rPr>
        <w:t>е</w:t>
      </w:r>
      <w:r w:rsidR="00882C0E" w:rsidRPr="00852022">
        <w:rPr>
          <w:rFonts w:ascii="Times New Roman" w:hAnsi="Times New Roman" w:cs="Times New Roman"/>
          <w:sz w:val="28"/>
          <w:szCs w:val="28"/>
        </w:rPr>
        <w:t xml:space="preserve"> на учет в соответствии </w:t>
      </w:r>
      <w:r w:rsidR="00BB408E" w:rsidRPr="00852022">
        <w:rPr>
          <w:rFonts w:ascii="Times New Roman" w:hAnsi="Times New Roman" w:cs="Times New Roman"/>
          <w:sz w:val="28"/>
          <w:szCs w:val="28"/>
        </w:rPr>
        <w:t>с</w:t>
      </w:r>
      <w:r w:rsidR="00882C0E" w:rsidRPr="00852022">
        <w:rPr>
          <w:rFonts w:ascii="Times New Roman" w:hAnsi="Times New Roman" w:cs="Times New Roman"/>
          <w:sz w:val="28"/>
          <w:szCs w:val="28"/>
        </w:rPr>
        <w:t xml:space="preserve"> пунктом </w:t>
      </w:r>
      <w:r w:rsidRPr="00852022">
        <w:rPr>
          <w:rFonts w:ascii="Times New Roman" w:hAnsi="Times New Roman" w:cs="Times New Roman"/>
          <w:sz w:val="28"/>
          <w:szCs w:val="28"/>
        </w:rPr>
        <w:t>22</w:t>
      </w:r>
      <w:r w:rsidR="00882C0E" w:rsidRPr="00852022">
        <w:rPr>
          <w:rFonts w:ascii="Times New Roman" w:hAnsi="Times New Roman" w:cs="Times New Roman"/>
          <w:sz w:val="28"/>
          <w:szCs w:val="28"/>
        </w:rPr>
        <w:t xml:space="preserve"> </w:t>
      </w:r>
      <w:r w:rsidR="00BB408E" w:rsidRPr="00852022">
        <w:rPr>
          <w:rFonts w:ascii="Times New Roman" w:hAnsi="Times New Roman" w:cs="Times New Roman"/>
          <w:sz w:val="28"/>
          <w:szCs w:val="28"/>
        </w:rPr>
        <w:t xml:space="preserve">настоящих </w:t>
      </w:r>
      <w:r w:rsidR="00CC6675" w:rsidRPr="00852022">
        <w:rPr>
          <w:rFonts w:ascii="Times New Roman" w:hAnsi="Times New Roman" w:cs="Times New Roman"/>
          <w:sz w:val="28"/>
          <w:szCs w:val="28"/>
        </w:rPr>
        <w:t>разъяснений</w:t>
      </w:r>
      <w:r w:rsidR="00BB408E" w:rsidRPr="00852022">
        <w:rPr>
          <w:rFonts w:ascii="Times New Roman" w:hAnsi="Times New Roman" w:cs="Times New Roman"/>
          <w:sz w:val="28"/>
          <w:szCs w:val="28"/>
        </w:rPr>
        <w:t>.</w:t>
      </w:r>
    </w:p>
    <w:p w:rsidR="00AC4155" w:rsidRPr="00A060B9" w:rsidRDefault="00852022" w:rsidP="00A060B9">
      <w:pPr>
        <w:pStyle w:val="aa"/>
        <w:tabs>
          <w:tab w:val="left" w:pos="1134"/>
        </w:tabs>
        <w:autoSpaceDE w:val="0"/>
        <w:autoSpaceDN w:val="0"/>
        <w:adjustRightInd w:val="0"/>
        <w:ind w:left="0"/>
        <w:contextualSpacing w:val="0"/>
        <w:rPr>
          <w:rFonts w:ascii="Times New Roman" w:hAnsi="Times New Roman" w:cs="Times New Roman"/>
          <w:sz w:val="28"/>
          <w:szCs w:val="28"/>
        </w:rPr>
      </w:pPr>
      <w:r w:rsidRPr="00852022">
        <w:rPr>
          <w:rFonts w:ascii="Times New Roman" w:hAnsi="Times New Roman" w:cs="Times New Roman"/>
          <w:sz w:val="28"/>
          <w:szCs w:val="28"/>
        </w:rPr>
        <w:t>21</w:t>
      </w:r>
      <w:r w:rsidR="007520BD" w:rsidRPr="00852022">
        <w:rPr>
          <w:rFonts w:ascii="Times New Roman" w:hAnsi="Times New Roman" w:cs="Times New Roman"/>
          <w:sz w:val="28"/>
          <w:szCs w:val="28"/>
        </w:rPr>
        <w:t>. </w:t>
      </w:r>
      <w:r w:rsidR="002D0B59" w:rsidRPr="00852022">
        <w:rPr>
          <w:rFonts w:ascii="Times New Roman" w:hAnsi="Times New Roman" w:cs="Times New Roman"/>
          <w:sz w:val="28"/>
          <w:szCs w:val="28"/>
        </w:rPr>
        <w:t xml:space="preserve">До сдачи подарка </w:t>
      </w:r>
      <w:r w:rsidR="00434E0E" w:rsidRPr="00852022">
        <w:rPr>
          <w:rFonts w:ascii="Times New Roman" w:hAnsi="Times New Roman" w:cs="Times New Roman"/>
          <w:sz w:val="28"/>
          <w:szCs w:val="28"/>
        </w:rPr>
        <w:t xml:space="preserve">материально </w:t>
      </w:r>
      <w:r w:rsidR="002D0B59" w:rsidRPr="00852022">
        <w:rPr>
          <w:rFonts w:ascii="Times New Roman" w:hAnsi="Times New Roman" w:cs="Times New Roman"/>
          <w:sz w:val="28"/>
          <w:szCs w:val="28"/>
        </w:rPr>
        <w:t>ответственному лицу уполномоченного структурного подразделения</w:t>
      </w:r>
      <w:r w:rsidR="002D0B59" w:rsidRPr="00A060B9">
        <w:rPr>
          <w:rFonts w:ascii="Times New Roman" w:hAnsi="Times New Roman" w:cs="Times New Roman"/>
          <w:sz w:val="28"/>
          <w:szCs w:val="28"/>
        </w:rPr>
        <w:t xml:space="preserve"> (</w:t>
      </w:r>
      <w:r w:rsidR="00064F57" w:rsidRPr="00A060B9">
        <w:rPr>
          <w:rFonts w:ascii="Times New Roman" w:hAnsi="Times New Roman" w:cs="Times New Roman"/>
          <w:sz w:val="28"/>
          <w:szCs w:val="28"/>
        </w:rPr>
        <w:t>уполномоченного органа или организации</w:t>
      </w:r>
      <w:r w:rsidR="002D0B59" w:rsidRPr="00A060B9">
        <w:rPr>
          <w:rFonts w:ascii="Times New Roman" w:hAnsi="Times New Roman" w:cs="Times New Roman"/>
          <w:sz w:val="28"/>
          <w:szCs w:val="28"/>
        </w:rPr>
        <w:t xml:space="preserve">) ответственность за утрату или повреждение подарка несет </w:t>
      </w:r>
      <w:r w:rsidR="00F0370F" w:rsidRPr="00A060B9">
        <w:rPr>
          <w:rFonts w:ascii="Times New Roman" w:hAnsi="Times New Roman" w:cs="Times New Roman"/>
          <w:sz w:val="28"/>
          <w:szCs w:val="28"/>
        </w:rPr>
        <w:t xml:space="preserve">должностное </w:t>
      </w:r>
      <w:r w:rsidR="00434E0E" w:rsidRPr="00A060B9">
        <w:rPr>
          <w:rFonts w:ascii="Times New Roman" w:hAnsi="Times New Roman" w:cs="Times New Roman"/>
          <w:sz w:val="28"/>
          <w:szCs w:val="28"/>
        </w:rPr>
        <w:t>лицо, получившее подарок</w:t>
      </w:r>
      <w:r w:rsidR="004552D8">
        <w:rPr>
          <w:rStyle w:val="af"/>
          <w:rFonts w:ascii="Times New Roman" w:hAnsi="Times New Roman" w:cs="Times New Roman"/>
          <w:sz w:val="28"/>
          <w:szCs w:val="28"/>
        </w:rPr>
        <w:footnoteReference w:id="12"/>
      </w:r>
      <w:r w:rsidR="00434E0E" w:rsidRPr="00A060B9">
        <w:rPr>
          <w:rFonts w:ascii="Times New Roman" w:hAnsi="Times New Roman" w:cs="Times New Roman"/>
          <w:sz w:val="28"/>
          <w:szCs w:val="28"/>
        </w:rPr>
        <w:t>.</w:t>
      </w:r>
      <w:r w:rsidR="00FC66FA" w:rsidRPr="00A060B9">
        <w:rPr>
          <w:rFonts w:ascii="Times New Roman" w:hAnsi="Times New Roman" w:cs="Times New Roman"/>
          <w:sz w:val="28"/>
          <w:szCs w:val="28"/>
        </w:rPr>
        <w:t xml:space="preserve"> В случае если сдаваемый подарок поврежден, информацию об этом необходимо указать в акте приема-передачи.</w:t>
      </w:r>
    </w:p>
    <w:p w:rsidR="00A01C9F" w:rsidRPr="00A060B9" w:rsidRDefault="00475C5D" w:rsidP="00A060B9">
      <w:pPr>
        <w:tabs>
          <w:tab w:val="left" w:pos="1134"/>
        </w:tabs>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При решении вопросов, связанных с материальной ответственностью и возмещением ущерба, применяются положения главы 39 Трудового кодекса Российской Федерации.</w:t>
      </w:r>
    </w:p>
    <w:p w:rsidR="007A281C" w:rsidRPr="00A060B9" w:rsidRDefault="007A281C" w:rsidP="00A060B9">
      <w:pPr>
        <w:autoSpaceDE w:val="0"/>
        <w:autoSpaceDN w:val="0"/>
        <w:adjustRightInd w:val="0"/>
        <w:rPr>
          <w:rFonts w:ascii="Times New Roman" w:hAnsi="Times New Roman" w:cs="Times New Roman"/>
          <w:b/>
          <w:sz w:val="28"/>
          <w:szCs w:val="28"/>
        </w:rPr>
      </w:pPr>
      <w:r w:rsidRPr="00A060B9">
        <w:rPr>
          <w:rFonts w:ascii="Times New Roman" w:hAnsi="Times New Roman" w:cs="Times New Roman"/>
          <w:b/>
          <w:sz w:val="28"/>
          <w:szCs w:val="28"/>
        </w:rPr>
        <w:t>Учет подарка</w:t>
      </w:r>
    </w:p>
    <w:p w:rsidR="00450629" w:rsidRPr="00A060B9" w:rsidRDefault="00852022" w:rsidP="00A060B9">
      <w:pPr>
        <w:pStyle w:val="aa"/>
        <w:tabs>
          <w:tab w:val="left" w:pos="284"/>
          <w:tab w:val="left" w:pos="993"/>
        </w:tabs>
        <w:ind w:left="0"/>
        <w:contextualSpacing w:val="0"/>
        <w:rPr>
          <w:rFonts w:ascii="Times New Roman" w:hAnsi="Times New Roman" w:cs="Times New Roman"/>
          <w:sz w:val="28"/>
          <w:szCs w:val="28"/>
        </w:rPr>
      </w:pPr>
      <w:r w:rsidRPr="00852022">
        <w:rPr>
          <w:rFonts w:ascii="Times New Roman" w:hAnsi="Times New Roman" w:cs="Times New Roman"/>
          <w:sz w:val="28"/>
          <w:szCs w:val="28"/>
        </w:rPr>
        <w:t>22</w:t>
      </w:r>
      <w:r w:rsidR="007520BD" w:rsidRPr="00852022">
        <w:rPr>
          <w:rFonts w:ascii="Times New Roman" w:hAnsi="Times New Roman" w:cs="Times New Roman"/>
          <w:sz w:val="28"/>
          <w:szCs w:val="28"/>
        </w:rPr>
        <w:t>. </w:t>
      </w:r>
      <w:r w:rsidR="001A1F00" w:rsidRPr="00852022">
        <w:rPr>
          <w:rFonts w:ascii="Times New Roman" w:hAnsi="Times New Roman" w:cs="Times New Roman"/>
          <w:sz w:val="28"/>
          <w:szCs w:val="28"/>
        </w:rPr>
        <w:t>До</w:t>
      </w:r>
      <w:r w:rsidR="001A1F00" w:rsidRPr="00A060B9">
        <w:rPr>
          <w:rFonts w:ascii="Times New Roman" w:hAnsi="Times New Roman" w:cs="Times New Roman"/>
          <w:sz w:val="28"/>
          <w:szCs w:val="28"/>
        </w:rPr>
        <w:t xml:space="preserve"> момента возникновения у государственного </w:t>
      </w:r>
      <w:r w:rsidR="008B01C6" w:rsidRPr="00A060B9">
        <w:rPr>
          <w:rFonts w:ascii="Times New Roman" w:hAnsi="Times New Roman" w:cs="Times New Roman"/>
          <w:sz w:val="28"/>
          <w:szCs w:val="28"/>
        </w:rPr>
        <w:t xml:space="preserve">(муниципального) </w:t>
      </w:r>
      <w:r w:rsidR="001A1F00" w:rsidRPr="00A060B9">
        <w:rPr>
          <w:rFonts w:ascii="Times New Roman" w:hAnsi="Times New Roman" w:cs="Times New Roman"/>
          <w:sz w:val="28"/>
          <w:szCs w:val="28"/>
        </w:rPr>
        <w:t>органа</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организации</w:t>
      </w:r>
      <w:r w:rsidR="001A1F00" w:rsidRPr="00A060B9">
        <w:rPr>
          <w:rFonts w:ascii="Times New Roman" w:hAnsi="Times New Roman" w:cs="Times New Roman"/>
          <w:sz w:val="28"/>
          <w:szCs w:val="28"/>
        </w:rPr>
        <w:t xml:space="preserve"> </w:t>
      </w:r>
      <w:r w:rsidR="00313658" w:rsidRPr="00A060B9">
        <w:rPr>
          <w:rFonts w:ascii="Times New Roman" w:hAnsi="Times New Roman" w:cs="Times New Roman"/>
          <w:sz w:val="28"/>
          <w:szCs w:val="28"/>
        </w:rPr>
        <w:t xml:space="preserve">права </w:t>
      </w:r>
      <w:r w:rsidR="001A1F00" w:rsidRPr="00A060B9">
        <w:rPr>
          <w:rFonts w:ascii="Times New Roman" w:hAnsi="Times New Roman" w:cs="Times New Roman"/>
          <w:sz w:val="28"/>
          <w:szCs w:val="28"/>
        </w:rPr>
        <w:t>оперативного управления</w:t>
      </w:r>
      <w:r w:rsidR="006D17F6" w:rsidRPr="00A060B9">
        <w:rPr>
          <w:rFonts w:ascii="Times New Roman" w:hAnsi="Times New Roman" w:cs="Times New Roman"/>
          <w:sz w:val="28"/>
          <w:szCs w:val="28"/>
        </w:rPr>
        <w:t xml:space="preserve"> (собственности</w:t>
      </w:r>
      <w:r w:rsidR="00313658" w:rsidRPr="00A060B9">
        <w:rPr>
          <w:rFonts w:ascii="Times New Roman" w:hAnsi="Times New Roman" w:cs="Times New Roman"/>
          <w:sz w:val="28"/>
          <w:szCs w:val="28"/>
        </w:rPr>
        <w:t xml:space="preserve">) </w:t>
      </w:r>
      <w:r w:rsidR="006D17F6" w:rsidRPr="00A060B9">
        <w:rPr>
          <w:rFonts w:ascii="Times New Roman" w:hAnsi="Times New Roman" w:cs="Times New Roman"/>
          <w:sz w:val="28"/>
          <w:szCs w:val="28"/>
        </w:rPr>
        <w:t xml:space="preserve">в отношении подарков </w:t>
      </w:r>
      <w:r w:rsidR="00D15177" w:rsidRPr="00A060B9">
        <w:rPr>
          <w:rFonts w:ascii="Times New Roman" w:hAnsi="Times New Roman" w:cs="Times New Roman"/>
          <w:sz w:val="28"/>
          <w:szCs w:val="28"/>
        </w:rPr>
        <w:t xml:space="preserve">они </w:t>
      </w:r>
      <w:r w:rsidR="0085302F" w:rsidRPr="00A060B9">
        <w:rPr>
          <w:rFonts w:ascii="Times New Roman" w:hAnsi="Times New Roman" w:cs="Times New Roman"/>
          <w:sz w:val="28"/>
          <w:szCs w:val="28"/>
        </w:rPr>
        <w:t>не по</w:t>
      </w:r>
      <w:r w:rsidR="00AD6090" w:rsidRPr="00A060B9">
        <w:rPr>
          <w:rFonts w:ascii="Times New Roman" w:hAnsi="Times New Roman" w:cs="Times New Roman"/>
          <w:sz w:val="28"/>
          <w:szCs w:val="28"/>
        </w:rPr>
        <w:t>д</w:t>
      </w:r>
      <w:r w:rsidR="0085302F" w:rsidRPr="00A060B9">
        <w:rPr>
          <w:rFonts w:ascii="Times New Roman" w:hAnsi="Times New Roman" w:cs="Times New Roman"/>
          <w:sz w:val="28"/>
          <w:szCs w:val="28"/>
        </w:rPr>
        <w:t>лежат отражению в бухгалтерском учете на соответствующих балансовых счетах</w:t>
      </w:r>
      <w:r w:rsidR="006D17F6" w:rsidRPr="00A060B9">
        <w:rPr>
          <w:rFonts w:ascii="Times New Roman" w:hAnsi="Times New Roman" w:cs="Times New Roman"/>
          <w:sz w:val="28"/>
          <w:szCs w:val="28"/>
        </w:rPr>
        <w:t>, поскольку в такой ситуации данные подарки для государственного (муниципального) органа, организации не являются активами</w:t>
      </w:r>
      <w:r w:rsidR="0085302F" w:rsidRPr="00A060B9">
        <w:rPr>
          <w:rFonts w:ascii="Times New Roman" w:hAnsi="Times New Roman" w:cs="Times New Roman"/>
          <w:sz w:val="28"/>
          <w:szCs w:val="28"/>
        </w:rPr>
        <w:t xml:space="preserve">. </w:t>
      </w:r>
    </w:p>
    <w:p w:rsidR="00A12A9D" w:rsidRPr="00A060B9" w:rsidRDefault="00BB408E" w:rsidP="00A060B9">
      <w:pPr>
        <w:tabs>
          <w:tab w:val="left" w:pos="284"/>
          <w:tab w:val="left" w:pos="993"/>
        </w:tabs>
        <w:rPr>
          <w:rFonts w:ascii="Times New Roman" w:hAnsi="Times New Roman" w:cs="Times New Roman"/>
          <w:sz w:val="28"/>
          <w:szCs w:val="28"/>
        </w:rPr>
      </w:pPr>
      <w:r w:rsidRPr="00A060B9">
        <w:rPr>
          <w:rFonts w:ascii="Times New Roman" w:hAnsi="Times New Roman" w:cs="Times New Roman"/>
          <w:sz w:val="28"/>
          <w:szCs w:val="28"/>
        </w:rPr>
        <w:t>В</w:t>
      </w:r>
      <w:r w:rsidR="00A12A9D" w:rsidRPr="00A060B9">
        <w:rPr>
          <w:rFonts w:ascii="Times New Roman" w:hAnsi="Times New Roman" w:cs="Times New Roman"/>
          <w:sz w:val="28"/>
          <w:szCs w:val="28"/>
        </w:rPr>
        <w:t xml:space="preserve"> целях обеспечения надлежащего </w:t>
      </w:r>
      <w:proofErr w:type="gramStart"/>
      <w:r w:rsidR="00A12A9D" w:rsidRPr="00A060B9">
        <w:rPr>
          <w:rFonts w:ascii="Times New Roman" w:hAnsi="Times New Roman" w:cs="Times New Roman"/>
          <w:sz w:val="28"/>
          <w:szCs w:val="28"/>
        </w:rPr>
        <w:t>контроля за</w:t>
      </w:r>
      <w:proofErr w:type="gramEnd"/>
      <w:r w:rsidR="00A12A9D" w:rsidRPr="00A060B9">
        <w:rPr>
          <w:rFonts w:ascii="Times New Roman" w:hAnsi="Times New Roman" w:cs="Times New Roman"/>
          <w:sz w:val="28"/>
          <w:szCs w:val="28"/>
        </w:rPr>
        <w:t xml:space="preserve"> сохранностью подарк</w:t>
      </w:r>
      <w:r w:rsidR="0085302F" w:rsidRPr="00A060B9">
        <w:rPr>
          <w:rFonts w:ascii="Times New Roman" w:hAnsi="Times New Roman" w:cs="Times New Roman"/>
          <w:sz w:val="28"/>
          <w:szCs w:val="28"/>
        </w:rPr>
        <w:t>ов</w:t>
      </w:r>
      <w:r w:rsidR="00A12A9D" w:rsidRPr="00A060B9">
        <w:rPr>
          <w:rFonts w:ascii="Times New Roman" w:hAnsi="Times New Roman" w:cs="Times New Roman"/>
          <w:sz w:val="28"/>
          <w:szCs w:val="28"/>
        </w:rPr>
        <w:t>, приняты</w:t>
      </w:r>
      <w:r w:rsidR="0085302F" w:rsidRPr="00A060B9">
        <w:rPr>
          <w:rFonts w:ascii="Times New Roman" w:hAnsi="Times New Roman" w:cs="Times New Roman"/>
          <w:sz w:val="28"/>
          <w:szCs w:val="28"/>
        </w:rPr>
        <w:t>х</w:t>
      </w:r>
      <w:r w:rsidR="00A12A9D" w:rsidRPr="00A060B9">
        <w:rPr>
          <w:rFonts w:ascii="Times New Roman" w:hAnsi="Times New Roman" w:cs="Times New Roman"/>
          <w:sz w:val="28"/>
          <w:szCs w:val="28"/>
        </w:rPr>
        <w:t xml:space="preserve"> на хранение, </w:t>
      </w:r>
      <w:r w:rsidR="0085302F" w:rsidRPr="00A060B9">
        <w:rPr>
          <w:rFonts w:ascii="Times New Roman" w:hAnsi="Times New Roman" w:cs="Times New Roman"/>
          <w:sz w:val="28"/>
          <w:szCs w:val="28"/>
        </w:rPr>
        <w:t xml:space="preserve">следует осуществлять их учет вне балансовых счетов, а именно </w:t>
      </w:r>
      <w:r w:rsidR="00A12A9D" w:rsidRPr="00A060B9">
        <w:rPr>
          <w:rFonts w:ascii="Times New Roman" w:hAnsi="Times New Roman" w:cs="Times New Roman"/>
          <w:sz w:val="28"/>
          <w:szCs w:val="28"/>
        </w:rPr>
        <w:t xml:space="preserve">на </w:t>
      </w:r>
      <w:proofErr w:type="spellStart"/>
      <w:r w:rsidR="00A12A9D" w:rsidRPr="00A060B9">
        <w:rPr>
          <w:rFonts w:ascii="Times New Roman" w:hAnsi="Times New Roman" w:cs="Times New Roman"/>
          <w:sz w:val="28"/>
          <w:szCs w:val="28"/>
        </w:rPr>
        <w:t>забалансовом</w:t>
      </w:r>
      <w:proofErr w:type="spellEnd"/>
      <w:r w:rsidR="00A12A9D" w:rsidRPr="00A060B9">
        <w:rPr>
          <w:rFonts w:ascii="Times New Roman" w:hAnsi="Times New Roman" w:cs="Times New Roman"/>
          <w:sz w:val="28"/>
          <w:szCs w:val="28"/>
        </w:rPr>
        <w:t xml:space="preserve"> счете 02 «Материальные ценности</w:t>
      </w:r>
      <w:r w:rsidR="00FC66FA" w:rsidRPr="00A060B9">
        <w:rPr>
          <w:rFonts w:ascii="Times New Roman" w:hAnsi="Times New Roman" w:cs="Times New Roman"/>
          <w:sz w:val="28"/>
          <w:szCs w:val="28"/>
        </w:rPr>
        <w:t xml:space="preserve"> </w:t>
      </w:r>
      <w:r w:rsidR="00A12A9D" w:rsidRPr="00A060B9">
        <w:rPr>
          <w:rFonts w:ascii="Times New Roman" w:hAnsi="Times New Roman" w:cs="Times New Roman"/>
          <w:sz w:val="28"/>
          <w:szCs w:val="28"/>
        </w:rPr>
        <w:t>на хранени</w:t>
      </w:r>
      <w:r w:rsidR="00FC66FA" w:rsidRPr="00A060B9">
        <w:rPr>
          <w:rFonts w:ascii="Times New Roman" w:hAnsi="Times New Roman" w:cs="Times New Roman"/>
          <w:sz w:val="28"/>
          <w:szCs w:val="28"/>
        </w:rPr>
        <w:t>и</w:t>
      </w:r>
      <w:r w:rsidR="00A12A9D" w:rsidRPr="00A060B9">
        <w:rPr>
          <w:rFonts w:ascii="Times New Roman" w:hAnsi="Times New Roman" w:cs="Times New Roman"/>
          <w:sz w:val="28"/>
          <w:szCs w:val="28"/>
        </w:rPr>
        <w:t>»</w:t>
      </w:r>
      <w:r w:rsidR="00CC6675" w:rsidRPr="00A060B9">
        <w:rPr>
          <w:rFonts w:ascii="Times New Roman" w:hAnsi="Times New Roman" w:cs="Times New Roman"/>
          <w:sz w:val="28"/>
          <w:szCs w:val="28"/>
        </w:rPr>
        <w:br/>
      </w:r>
      <w:r w:rsidR="002B110C" w:rsidRPr="00A060B9">
        <w:rPr>
          <w:rFonts w:ascii="Times New Roman" w:hAnsi="Times New Roman" w:cs="Times New Roman"/>
          <w:sz w:val="28"/>
          <w:szCs w:val="28"/>
        </w:rPr>
        <w:t>(до определения стоимости подарка)</w:t>
      </w:r>
      <w:r w:rsidR="0085302F" w:rsidRPr="00A060B9">
        <w:rPr>
          <w:rFonts w:ascii="Times New Roman" w:hAnsi="Times New Roman" w:cs="Times New Roman"/>
          <w:sz w:val="28"/>
          <w:szCs w:val="28"/>
        </w:rPr>
        <w:t xml:space="preserve">. </w:t>
      </w:r>
      <w:r w:rsidR="006929CC" w:rsidRPr="00A060B9">
        <w:rPr>
          <w:rFonts w:ascii="Times New Roman" w:hAnsi="Times New Roman" w:cs="Times New Roman"/>
          <w:sz w:val="28"/>
          <w:szCs w:val="28"/>
        </w:rPr>
        <w:t>В</w:t>
      </w:r>
      <w:r w:rsidR="0003025E" w:rsidRPr="00A060B9">
        <w:rPr>
          <w:rFonts w:ascii="Times New Roman" w:hAnsi="Times New Roman" w:cs="Times New Roman"/>
          <w:sz w:val="28"/>
          <w:szCs w:val="28"/>
        </w:rPr>
        <w:t xml:space="preserve"> целях обеспечения надлежащего контроля у</w:t>
      </w:r>
      <w:r w:rsidR="0085302F" w:rsidRPr="00A060B9">
        <w:rPr>
          <w:rFonts w:ascii="Times New Roman" w:hAnsi="Times New Roman" w:cs="Times New Roman"/>
          <w:sz w:val="28"/>
          <w:szCs w:val="28"/>
        </w:rPr>
        <w:t>чет</w:t>
      </w:r>
      <w:r w:rsidR="0003025E" w:rsidRPr="00A060B9">
        <w:rPr>
          <w:rFonts w:ascii="Times New Roman" w:hAnsi="Times New Roman" w:cs="Times New Roman"/>
          <w:sz w:val="28"/>
          <w:szCs w:val="28"/>
        </w:rPr>
        <w:t xml:space="preserve"> следует</w:t>
      </w:r>
      <w:r w:rsidR="0085302F" w:rsidRPr="00A060B9">
        <w:rPr>
          <w:rFonts w:ascii="Times New Roman" w:hAnsi="Times New Roman" w:cs="Times New Roman"/>
          <w:sz w:val="28"/>
          <w:szCs w:val="28"/>
        </w:rPr>
        <w:t xml:space="preserve"> осуществлят</w:t>
      </w:r>
      <w:r w:rsidR="0003025E" w:rsidRPr="00A060B9">
        <w:rPr>
          <w:rFonts w:ascii="Times New Roman" w:hAnsi="Times New Roman" w:cs="Times New Roman"/>
          <w:sz w:val="28"/>
          <w:szCs w:val="28"/>
        </w:rPr>
        <w:t>ь</w:t>
      </w:r>
      <w:r w:rsidR="0085302F" w:rsidRPr="00A060B9">
        <w:rPr>
          <w:rFonts w:ascii="Times New Roman" w:hAnsi="Times New Roman" w:cs="Times New Roman"/>
          <w:sz w:val="28"/>
          <w:szCs w:val="28"/>
        </w:rPr>
        <w:t xml:space="preserve"> </w:t>
      </w:r>
      <w:r w:rsidR="00A12A9D" w:rsidRPr="00A060B9">
        <w:rPr>
          <w:rFonts w:ascii="Times New Roman" w:hAnsi="Times New Roman" w:cs="Times New Roman"/>
          <w:sz w:val="28"/>
          <w:szCs w:val="28"/>
        </w:rPr>
        <w:t>по цене</w:t>
      </w:r>
      <w:r w:rsidR="0003025E" w:rsidRPr="00A060B9">
        <w:rPr>
          <w:rFonts w:ascii="Times New Roman" w:hAnsi="Times New Roman" w:cs="Times New Roman"/>
          <w:sz w:val="28"/>
          <w:szCs w:val="28"/>
        </w:rPr>
        <w:t>, указанной в уведомлении</w:t>
      </w:r>
      <w:r w:rsidR="006929CC" w:rsidRPr="00A060B9">
        <w:rPr>
          <w:rFonts w:ascii="Times New Roman" w:hAnsi="Times New Roman" w:cs="Times New Roman"/>
          <w:sz w:val="28"/>
          <w:szCs w:val="28"/>
        </w:rPr>
        <w:t>.</w:t>
      </w:r>
      <w:r w:rsidR="00A12A9D" w:rsidRPr="00A060B9">
        <w:rPr>
          <w:rFonts w:ascii="Times New Roman" w:hAnsi="Times New Roman" w:cs="Times New Roman"/>
          <w:sz w:val="28"/>
          <w:szCs w:val="28"/>
        </w:rPr>
        <w:t xml:space="preserve"> </w:t>
      </w:r>
      <w:r w:rsidR="0003025E" w:rsidRPr="00A060B9">
        <w:rPr>
          <w:rFonts w:ascii="Times New Roman" w:hAnsi="Times New Roman" w:cs="Times New Roman"/>
          <w:sz w:val="28"/>
          <w:szCs w:val="28"/>
        </w:rPr>
        <w:t xml:space="preserve">В </w:t>
      </w:r>
      <w:r w:rsidR="00A12A9D" w:rsidRPr="00A060B9">
        <w:rPr>
          <w:rFonts w:ascii="Times New Roman" w:hAnsi="Times New Roman" w:cs="Times New Roman"/>
          <w:sz w:val="28"/>
          <w:szCs w:val="28"/>
        </w:rPr>
        <w:t xml:space="preserve">случае отсутствия цены </w:t>
      </w:r>
      <w:r w:rsidR="0003025E" w:rsidRPr="00A060B9">
        <w:rPr>
          <w:rFonts w:ascii="Times New Roman" w:hAnsi="Times New Roman" w:cs="Times New Roman"/>
          <w:sz w:val="28"/>
          <w:szCs w:val="28"/>
        </w:rPr>
        <w:t>–</w:t>
      </w:r>
      <w:r w:rsidR="00A12A9D" w:rsidRPr="00A060B9">
        <w:rPr>
          <w:rFonts w:ascii="Times New Roman" w:hAnsi="Times New Roman" w:cs="Times New Roman"/>
          <w:sz w:val="28"/>
          <w:szCs w:val="28"/>
        </w:rPr>
        <w:t xml:space="preserve"> в условной </w:t>
      </w:r>
      <w:r w:rsidR="0085302F" w:rsidRPr="00A060B9">
        <w:rPr>
          <w:rFonts w:ascii="Times New Roman" w:hAnsi="Times New Roman" w:cs="Times New Roman"/>
          <w:sz w:val="28"/>
          <w:szCs w:val="28"/>
        </w:rPr>
        <w:t>оценке:</w:t>
      </w:r>
      <w:r w:rsidR="0003025E" w:rsidRPr="00A060B9">
        <w:rPr>
          <w:rFonts w:ascii="Times New Roman" w:hAnsi="Times New Roman" w:cs="Times New Roman"/>
          <w:sz w:val="28"/>
          <w:szCs w:val="28"/>
        </w:rPr>
        <w:t xml:space="preserve"> один рубль за один предмет, с последующей организацией процедуры по определению текущей оценочной стоимости подарка.</w:t>
      </w:r>
      <w:r w:rsidR="001403D2" w:rsidRPr="00A060B9">
        <w:rPr>
          <w:rFonts w:ascii="Times New Roman" w:hAnsi="Times New Roman" w:cs="Times New Roman"/>
          <w:sz w:val="28"/>
          <w:szCs w:val="28"/>
        </w:rPr>
        <w:t xml:space="preserve"> Указанн</w:t>
      </w:r>
      <w:r w:rsidR="00313658" w:rsidRPr="00A060B9">
        <w:rPr>
          <w:rFonts w:ascii="Times New Roman" w:hAnsi="Times New Roman" w:cs="Times New Roman"/>
          <w:sz w:val="28"/>
          <w:szCs w:val="28"/>
        </w:rPr>
        <w:t>ую</w:t>
      </w:r>
      <w:r w:rsidR="001403D2" w:rsidRPr="00A060B9">
        <w:rPr>
          <w:rFonts w:ascii="Times New Roman" w:hAnsi="Times New Roman" w:cs="Times New Roman"/>
          <w:sz w:val="28"/>
          <w:szCs w:val="28"/>
        </w:rPr>
        <w:t xml:space="preserve"> процедур</w:t>
      </w:r>
      <w:r w:rsidR="00313658" w:rsidRPr="00A060B9">
        <w:rPr>
          <w:rFonts w:ascii="Times New Roman" w:hAnsi="Times New Roman" w:cs="Times New Roman"/>
          <w:sz w:val="28"/>
          <w:szCs w:val="28"/>
        </w:rPr>
        <w:t>у рекомендуется осуществить не позднее двух месяцев со дня сдачи подарка.</w:t>
      </w:r>
    </w:p>
    <w:p w:rsidR="00B2766D" w:rsidRPr="00A060B9" w:rsidRDefault="00852022" w:rsidP="00A060B9">
      <w:pPr>
        <w:pStyle w:val="aa"/>
        <w:tabs>
          <w:tab w:val="left" w:pos="284"/>
          <w:tab w:val="left" w:pos="993"/>
        </w:tabs>
        <w:autoSpaceDE w:val="0"/>
        <w:autoSpaceDN w:val="0"/>
        <w:adjustRightInd w:val="0"/>
        <w:ind w:left="0"/>
        <w:contextualSpacing w:val="0"/>
        <w:rPr>
          <w:rFonts w:ascii="Times New Roman" w:hAnsi="Times New Roman" w:cs="Times New Roman"/>
          <w:sz w:val="28"/>
          <w:szCs w:val="28"/>
        </w:rPr>
      </w:pPr>
      <w:r>
        <w:rPr>
          <w:rFonts w:ascii="Times New Roman" w:hAnsi="Times New Roman" w:cs="Times New Roman"/>
          <w:sz w:val="28"/>
          <w:szCs w:val="28"/>
        </w:rPr>
        <w:t>23</w:t>
      </w:r>
      <w:r w:rsidR="007520BD" w:rsidRPr="00A060B9">
        <w:rPr>
          <w:rFonts w:ascii="Times New Roman" w:hAnsi="Times New Roman" w:cs="Times New Roman"/>
          <w:sz w:val="28"/>
          <w:szCs w:val="28"/>
        </w:rPr>
        <w:t>. </w:t>
      </w:r>
      <w:r w:rsidR="006F2FDA" w:rsidRPr="00A060B9">
        <w:rPr>
          <w:rFonts w:ascii="Times New Roman" w:hAnsi="Times New Roman" w:cs="Times New Roman"/>
          <w:sz w:val="28"/>
          <w:szCs w:val="28"/>
        </w:rPr>
        <w:t>При наличии документов, подтверждающих стоимость подарка (кассового чека, товарного чека, иного документа об оплате (приобретении) подарка), проведение процедур по определению текущей оценочной стоимости подарка в целях принятия его к бухгалтерскому учету не требуется</w:t>
      </w:r>
      <w:r w:rsidR="00AC4155" w:rsidRPr="00A060B9">
        <w:rPr>
          <w:rFonts w:ascii="Times New Roman" w:hAnsi="Times New Roman" w:cs="Times New Roman"/>
          <w:sz w:val="28"/>
          <w:szCs w:val="28"/>
        </w:rPr>
        <w:t>.</w:t>
      </w:r>
    </w:p>
    <w:p w:rsidR="006562EF" w:rsidRPr="00A060B9" w:rsidRDefault="007520BD" w:rsidP="00A060B9">
      <w:pPr>
        <w:pStyle w:val="western"/>
        <w:tabs>
          <w:tab w:val="left" w:pos="284"/>
          <w:tab w:val="left" w:pos="993"/>
        </w:tabs>
        <w:spacing w:before="0" w:beforeAutospacing="0" w:after="0" w:afterAutospacing="0"/>
        <w:rPr>
          <w:sz w:val="28"/>
          <w:szCs w:val="28"/>
        </w:rPr>
      </w:pPr>
      <w:r w:rsidRPr="00A060B9">
        <w:rPr>
          <w:sz w:val="28"/>
          <w:szCs w:val="28"/>
        </w:rPr>
        <w:t>2</w:t>
      </w:r>
      <w:r w:rsidR="00852022">
        <w:rPr>
          <w:sz w:val="28"/>
          <w:szCs w:val="28"/>
        </w:rPr>
        <w:t>4</w:t>
      </w:r>
      <w:r w:rsidRPr="00A060B9">
        <w:rPr>
          <w:sz w:val="28"/>
          <w:szCs w:val="28"/>
        </w:rPr>
        <w:t>. </w:t>
      </w:r>
      <w:r w:rsidR="006F2FDA" w:rsidRPr="00A060B9">
        <w:rPr>
          <w:sz w:val="28"/>
          <w:szCs w:val="28"/>
        </w:rPr>
        <w:t xml:space="preserve">Основанием для начала процедуры по определению текущей оценочной стоимости подарка </w:t>
      </w:r>
      <w:r w:rsidR="00FC66FA" w:rsidRPr="00A060B9">
        <w:rPr>
          <w:sz w:val="28"/>
          <w:szCs w:val="28"/>
        </w:rPr>
        <w:t xml:space="preserve">в целях принятия его к бухгалтерскому учету </w:t>
      </w:r>
      <w:r w:rsidR="006F2FDA" w:rsidRPr="00A060B9">
        <w:rPr>
          <w:sz w:val="28"/>
          <w:szCs w:val="28"/>
        </w:rPr>
        <w:t>является направленное в комиссию по поступлению и выбытию активов уведомление о получении подарка, стоимость которого неизвестна</w:t>
      </w:r>
      <w:r w:rsidR="00882C0E" w:rsidRPr="00A060B9">
        <w:rPr>
          <w:sz w:val="28"/>
          <w:szCs w:val="28"/>
        </w:rPr>
        <w:t>, и непосредственно сдача подарка по акту приема-передачи</w:t>
      </w:r>
      <w:r w:rsidR="00FC66FA" w:rsidRPr="00A060B9">
        <w:rPr>
          <w:sz w:val="28"/>
          <w:szCs w:val="28"/>
        </w:rPr>
        <w:t xml:space="preserve"> подарка.</w:t>
      </w:r>
    </w:p>
    <w:p w:rsidR="006562EF" w:rsidRPr="00A060B9" w:rsidRDefault="007520BD" w:rsidP="00A060B9">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2</w:t>
      </w:r>
      <w:r w:rsidR="00852022">
        <w:rPr>
          <w:rFonts w:ascii="Times New Roman" w:hAnsi="Times New Roman" w:cs="Times New Roman"/>
          <w:sz w:val="28"/>
          <w:szCs w:val="28"/>
        </w:rPr>
        <w:t>5</w:t>
      </w:r>
      <w:r w:rsidRPr="00A060B9">
        <w:rPr>
          <w:rFonts w:ascii="Times New Roman" w:hAnsi="Times New Roman" w:cs="Times New Roman"/>
          <w:sz w:val="28"/>
          <w:szCs w:val="28"/>
        </w:rPr>
        <w:t>. </w:t>
      </w:r>
      <w:r w:rsidR="00AC4155" w:rsidRPr="00A060B9">
        <w:rPr>
          <w:rFonts w:ascii="Times New Roman" w:hAnsi="Times New Roman" w:cs="Times New Roman"/>
          <w:sz w:val="28"/>
          <w:szCs w:val="28"/>
        </w:rPr>
        <w:t>О</w:t>
      </w:r>
      <w:r w:rsidR="00A56249" w:rsidRPr="00A060B9">
        <w:rPr>
          <w:rFonts w:ascii="Times New Roman" w:hAnsi="Times New Roman" w:cs="Times New Roman"/>
          <w:sz w:val="28"/>
          <w:szCs w:val="28"/>
        </w:rPr>
        <w:t xml:space="preserve">пределение </w:t>
      </w:r>
      <w:r w:rsidR="00AC4155" w:rsidRPr="00A060B9">
        <w:rPr>
          <w:rFonts w:ascii="Times New Roman" w:hAnsi="Times New Roman" w:cs="Times New Roman"/>
          <w:sz w:val="28"/>
          <w:szCs w:val="28"/>
        </w:rPr>
        <w:t>текущей оценочной стоимости подарка</w:t>
      </w:r>
      <w:r w:rsidR="001F3644" w:rsidRPr="00A060B9">
        <w:rPr>
          <w:rFonts w:ascii="Times New Roman" w:hAnsi="Times New Roman" w:cs="Times New Roman"/>
          <w:sz w:val="28"/>
          <w:szCs w:val="28"/>
        </w:rPr>
        <w:t xml:space="preserve"> в целях принятия его к бухгалтерскому учету</w:t>
      </w:r>
      <w:r w:rsidR="00AC4155" w:rsidRPr="00A060B9">
        <w:rPr>
          <w:rFonts w:ascii="Times New Roman" w:hAnsi="Times New Roman" w:cs="Times New Roman"/>
          <w:sz w:val="28"/>
          <w:szCs w:val="28"/>
        </w:rPr>
        <w:t xml:space="preserve"> </w:t>
      </w:r>
      <w:r w:rsidR="00A56249" w:rsidRPr="00A060B9">
        <w:rPr>
          <w:rFonts w:ascii="Times New Roman" w:hAnsi="Times New Roman" w:cs="Times New Roman"/>
          <w:sz w:val="28"/>
          <w:szCs w:val="28"/>
        </w:rPr>
        <w:t>проводится</w:t>
      </w:r>
      <w:r w:rsidR="00FC66FA" w:rsidRPr="00A060B9">
        <w:rPr>
          <w:rFonts w:ascii="Times New Roman" w:hAnsi="Times New Roman" w:cs="Times New Roman"/>
          <w:sz w:val="28"/>
          <w:szCs w:val="28"/>
        </w:rPr>
        <w:t>,</w:t>
      </w:r>
      <w:r w:rsidR="00A56249" w:rsidRPr="00A060B9">
        <w:rPr>
          <w:rFonts w:ascii="Times New Roman" w:hAnsi="Times New Roman" w:cs="Times New Roman"/>
          <w:sz w:val="28"/>
          <w:szCs w:val="28"/>
        </w:rPr>
        <w:t xml:space="preserve"> </w:t>
      </w:r>
      <w:r w:rsidR="00FC66FA" w:rsidRPr="00A060B9">
        <w:rPr>
          <w:rFonts w:ascii="Times New Roman" w:hAnsi="Times New Roman" w:cs="Times New Roman"/>
          <w:sz w:val="28"/>
          <w:szCs w:val="28"/>
        </w:rPr>
        <w:t xml:space="preserve">как правило, с привлечением </w:t>
      </w:r>
      <w:r w:rsidR="006D19EB" w:rsidRPr="00A060B9">
        <w:rPr>
          <w:rFonts w:ascii="Times New Roman" w:hAnsi="Times New Roman" w:cs="Times New Roman"/>
          <w:sz w:val="28"/>
          <w:szCs w:val="28"/>
        </w:rPr>
        <w:t>комисси</w:t>
      </w:r>
      <w:r w:rsidR="00FC66FA" w:rsidRPr="00A060B9">
        <w:rPr>
          <w:rFonts w:ascii="Times New Roman" w:hAnsi="Times New Roman" w:cs="Times New Roman"/>
          <w:sz w:val="28"/>
          <w:szCs w:val="28"/>
        </w:rPr>
        <w:t>и</w:t>
      </w:r>
      <w:r w:rsidR="006D19EB" w:rsidRPr="00A060B9">
        <w:rPr>
          <w:rFonts w:ascii="Times New Roman" w:hAnsi="Times New Roman" w:cs="Times New Roman"/>
          <w:sz w:val="28"/>
          <w:szCs w:val="28"/>
        </w:rPr>
        <w:t xml:space="preserve"> по поступлению и выбытию активов посредством использования данных о </w:t>
      </w:r>
      <w:r w:rsidR="00BB64BF" w:rsidRPr="00A060B9">
        <w:rPr>
          <w:rFonts w:ascii="Times New Roman" w:hAnsi="Times New Roman" w:cs="Times New Roman"/>
          <w:sz w:val="28"/>
          <w:szCs w:val="28"/>
        </w:rPr>
        <w:t xml:space="preserve">рыночной цене, действующей на дату принятия к учету подарка, </w:t>
      </w:r>
      <w:r w:rsidR="006D19EB" w:rsidRPr="00A060B9">
        <w:rPr>
          <w:rFonts w:ascii="Times New Roman" w:hAnsi="Times New Roman" w:cs="Times New Roman"/>
          <w:sz w:val="28"/>
          <w:szCs w:val="28"/>
        </w:rPr>
        <w:t>цен</w:t>
      </w:r>
      <w:r w:rsidR="00E45CDC" w:rsidRPr="00A060B9">
        <w:rPr>
          <w:rFonts w:ascii="Times New Roman" w:hAnsi="Times New Roman" w:cs="Times New Roman"/>
          <w:sz w:val="28"/>
          <w:szCs w:val="28"/>
        </w:rPr>
        <w:t>е</w:t>
      </w:r>
      <w:r w:rsidR="006D19EB" w:rsidRPr="00A060B9">
        <w:rPr>
          <w:rFonts w:ascii="Times New Roman" w:hAnsi="Times New Roman" w:cs="Times New Roman"/>
          <w:sz w:val="28"/>
          <w:szCs w:val="28"/>
        </w:rPr>
        <w:t xml:space="preserve"> на аналогичн</w:t>
      </w:r>
      <w:r w:rsidR="00E45CDC" w:rsidRPr="00A060B9">
        <w:rPr>
          <w:rFonts w:ascii="Times New Roman" w:hAnsi="Times New Roman" w:cs="Times New Roman"/>
          <w:sz w:val="28"/>
          <w:szCs w:val="28"/>
        </w:rPr>
        <w:t>ую</w:t>
      </w:r>
      <w:r w:rsidR="006D19EB" w:rsidRPr="00A060B9">
        <w:rPr>
          <w:rFonts w:ascii="Times New Roman" w:hAnsi="Times New Roman" w:cs="Times New Roman"/>
          <w:sz w:val="28"/>
          <w:szCs w:val="28"/>
        </w:rPr>
        <w:t xml:space="preserve"> материальн</w:t>
      </w:r>
      <w:r w:rsidR="00E45CDC" w:rsidRPr="00A060B9">
        <w:rPr>
          <w:rFonts w:ascii="Times New Roman" w:hAnsi="Times New Roman" w:cs="Times New Roman"/>
          <w:sz w:val="28"/>
          <w:szCs w:val="28"/>
        </w:rPr>
        <w:t>ую</w:t>
      </w:r>
      <w:r w:rsidR="006D19EB" w:rsidRPr="00A060B9">
        <w:rPr>
          <w:rFonts w:ascii="Times New Roman" w:hAnsi="Times New Roman" w:cs="Times New Roman"/>
          <w:sz w:val="28"/>
          <w:szCs w:val="28"/>
        </w:rPr>
        <w:t xml:space="preserve"> ценност</w:t>
      </w:r>
      <w:r w:rsidR="00E45CDC" w:rsidRPr="00A060B9">
        <w:rPr>
          <w:rFonts w:ascii="Times New Roman" w:hAnsi="Times New Roman" w:cs="Times New Roman"/>
          <w:sz w:val="28"/>
          <w:szCs w:val="28"/>
        </w:rPr>
        <w:t>ь</w:t>
      </w:r>
      <w:r w:rsidR="00BB64BF" w:rsidRPr="00A060B9">
        <w:rPr>
          <w:rFonts w:ascii="Times New Roman" w:hAnsi="Times New Roman" w:cs="Times New Roman"/>
          <w:sz w:val="28"/>
          <w:szCs w:val="28"/>
        </w:rPr>
        <w:t xml:space="preserve"> в сопоставимых условиях</w:t>
      </w:r>
      <w:r w:rsidR="00A23647" w:rsidRPr="00A060B9">
        <w:rPr>
          <w:rFonts w:ascii="Times New Roman" w:hAnsi="Times New Roman" w:cs="Times New Roman"/>
          <w:sz w:val="28"/>
          <w:szCs w:val="28"/>
        </w:rPr>
        <w:t>. С</w:t>
      </w:r>
      <w:r w:rsidR="00E45CDC" w:rsidRPr="00A060B9">
        <w:rPr>
          <w:rFonts w:ascii="Times New Roman" w:hAnsi="Times New Roman" w:cs="Times New Roman"/>
          <w:sz w:val="28"/>
          <w:szCs w:val="28"/>
        </w:rPr>
        <w:t>ведения о рыночной цене подтверждаются документально</w:t>
      </w:r>
      <w:r w:rsidR="00A23647" w:rsidRPr="00A060B9">
        <w:rPr>
          <w:rFonts w:ascii="Times New Roman" w:hAnsi="Times New Roman" w:cs="Times New Roman"/>
          <w:sz w:val="28"/>
          <w:szCs w:val="28"/>
        </w:rPr>
        <w:t xml:space="preserve">, в том числе посредством получения </w:t>
      </w:r>
      <w:r w:rsidR="009A1F44" w:rsidRPr="00A060B9">
        <w:rPr>
          <w:rFonts w:ascii="Times New Roman" w:hAnsi="Times New Roman" w:cs="Times New Roman"/>
          <w:sz w:val="28"/>
          <w:szCs w:val="28"/>
        </w:rPr>
        <w:t xml:space="preserve">соответствующей информации </w:t>
      </w:r>
      <w:r w:rsidR="00A23647" w:rsidRPr="00A060B9">
        <w:rPr>
          <w:rFonts w:ascii="Times New Roman" w:hAnsi="Times New Roman" w:cs="Times New Roman"/>
          <w:sz w:val="28"/>
          <w:szCs w:val="28"/>
        </w:rPr>
        <w:t xml:space="preserve">в письменной форме от организаций-изготовителей. </w:t>
      </w:r>
      <w:proofErr w:type="gramStart"/>
      <w:r w:rsidR="00A23647" w:rsidRPr="00A060B9">
        <w:rPr>
          <w:rFonts w:ascii="Times New Roman" w:hAnsi="Times New Roman" w:cs="Times New Roman"/>
          <w:sz w:val="28"/>
          <w:szCs w:val="28"/>
        </w:rPr>
        <w:t xml:space="preserve">При невозможности документального подтверждения сведений о рыночной цене стоимость подарка определяется экспертным путем посредством анализа сведений </w:t>
      </w:r>
      <w:r w:rsidR="006D19EB" w:rsidRPr="00A060B9">
        <w:rPr>
          <w:rFonts w:ascii="Times New Roman" w:hAnsi="Times New Roman" w:cs="Times New Roman"/>
          <w:sz w:val="28"/>
          <w:szCs w:val="28"/>
        </w:rPr>
        <w:t xml:space="preserve">об уровне цен, </w:t>
      </w:r>
      <w:r w:rsidR="00B069D0" w:rsidRPr="00A060B9">
        <w:rPr>
          <w:rFonts w:ascii="Times New Roman" w:hAnsi="Times New Roman" w:cs="Times New Roman"/>
          <w:sz w:val="28"/>
          <w:szCs w:val="28"/>
        </w:rPr>
        <w:t xml:space="preserve">соответствующей информации, </w:t>
      </w:r>
      <w:r w:rsidR="006D19EB" w:rsidRPr="00A060B9">
        <w:rPr>
          <w:rFonts w:ascii="Times New Roman" w:hAnsi="Times New Roman" w:cs="Times New Roman"/>
          <w:sz w:val="28"/>
          <w:szCs w:val="28"/>
        </w:rPr>
        <w:t>имеющ</w:t>
      </w:r>
      <w:r w:rsidR="00B069D0" w:rsidRPr="00A060B9">
        <w:rPr>
          <w:rFonts w:ascii="Times New Roman" w:hAnsi="Times New Roman" w:cs="Times New Roman"/>
          <w:sz w:val="28"/>
          <w:szCs w:val="28"/>
        </w:rPr>
        <w:t>ей</w:t>
      </w:r>
      <w:r w:rsidR="006D19EB" w:rsidRPr="00A060B9">
        <w:rPr>
          <w:rFonts w:ascii="Times New Roman" w:hAnsi="Times New Roman" w:cs="Times New Roman"/>
          <w:sz w:val="28"/>
          <w:szCs w:val="28"/>
        </w:rPr>
        <w:t>ся у органов государственной статистики, а также в средствах массовой информации и специальной литературе, экспертных заключений</w:t>
      </w:r>
      <w:r w:rsidR="00B069D0" w:rsidRPr="00A060B9">
        <w:rPr>
          <w:rFonts w:ascii="Times New Roman" w:hAnsi="Times New Roman" w:cs="Times New Roman"/>
          <w:sz w:val="28"/>
          <w:szCs w:val="28"/>
        </w:rPr>
        <w:t xml:space="preserve"> </w:t>
      </w:r>
      <w:r w:rsidR="006D19EB" w:rsidRPr="00A060B9">
        <w:rPr>
          <w:rFonts w:ascii="Times New Roman" w:hAnsi="Times New Roman" w:cs="Times New Roman"/>
          <w:sz w:val="28"/>
          <w:szCs w:val="28"/>
        </w:rPr>
        <w:t>(в том числе экспертов, привлеченных на добровольных началах к работе в комиссии по поступлению и выбытию активов).</w:t>
      </w:r>
      <w:proofErr w:type="gramEnd"/>
      <w:r w:rsidR="00BB64BF" w:rsidRPr="00A060B9">
        <w:rPr>
          <w:rFonts w:ascii="Times New Roman" w:hAnsi="Times New Roman" w:cs="Times New Roman"/>
          <w:sz w:val="28"/>
          <w:szCs w:val="28"/>
        </w:rPr>
        <w:t xml:space="preserve"> По итог</w:t>
      </w:r>
      <w:r w:rsidR="009A1F44" w:rsidRPr="00A060B9">
        <w:rPr>
          <w:rFonts w:ascii="Times New Roman" w:hAnsi="Times New Roman" w:cs="Times New Roman"/>
          <w:sz w:val="28"/>
          <w:szCs w:val="28"/>
        </w:rPr>
        <w:t xml:space="preserve">ам </w:t>
      </w:r>
      <w:r w:rsidR="00FD4C8D" w:rsidRPr="00A060B9">
        <w:rPr>
          <w:rFonts w:ascii="Times New Roman" w:hAnsi="Times New Roman" w:cs="Times New Roman"/>
          <w:sz w:val="28"/>
          <w:szCs w:val="28"/>
        </w:rPr>
        <w:t xml:space="preserve">определения текущей оценочной стоимости подарка в целях принятия его к бухгалтерскому учету </w:t>
      </w:r>
      <w:r w:rsidR="00BB64BF" w:rsidRPr="00A060B9">
        <w:rPr>
          <w:rFonts w:ascii="Times New Roman" w:hAnsi="Times New Roman" w:cs="Times New Roman"/>
          <w:sz w:val="28"/>
          <w:szCs w:val="28"/>
        </w:rPr>
        <w:t xml:space="preserve">составляется протокол заседания комиссии </w:t>
      </w:r>
      <w:r w:rsidR="00493E58" w:rsidRPr="00A060B9">
        <w:rPr>
          <w:rFonts w:ascii="Times New Roman" w:hAnsi="Times New Roman" w:cs="Times New Roman"/>
          <w:sz w:val="28"/>
          <w:szCs w:val="28"/>
        </w:rPr>
        <w:t>по поступлению и выбытию активов.</w:t>
      </w:r>
      <w:r w:rsidR="00B069D0" w:rsidRPr="00A060B9">
        <w:rPr>
          <w:rFonts w:ascii="Times New Roman" w:hAnsi="Times New Roman" w:cs="Times New Roman"/>
          <w:sz w:val="28"/>
          <w:szCs w:val="28"/>
        </w:rPr>
        <w:t xml:space="preserve"> Материалы, послужившие основани</w:t>
      </w:r>
      <w:r w:rsidR="004325DF" w:rsidRPr="00A060B9">
        <w:rPr>
          <w:rFonts w:ascii="Times New Roman" w:hAnsi="Times New Roman" w:cs="Times New Roman"/>
          <w:sz w:val="28"/>
          <w:szCs w:val="28"/>
        </w:rPr>
        <w:t>ем</w:t>
      </w:r>
      <w:r w:rsidR="00B069D0" w:rsidRPr="00A060B9">
        <w:rPr>
          <w:rFonts w:ascii="Times New Roman" w:hAnsi="Times New Roman" w:cs="Times New Roman"/>
          <w:sz w:val="28"/>
          <w:szCs w:val="28"/>
        </w:rPr>
        <w:t xml:space="preserve"> для определения текущей стоимости подарка, приобщаются к протоколу.</w:t>
      </w:r>
    </w:p>
    <w:p w:rsidR="00943D2C" w:rsidRPr="00A060B9" w:rsidRDefault="007520BD" w:rsidP="00A060B9">
      <w:pPr>
        <w:pStyle w:val="aa"/>
        <w:tabs>
          <w:tab w:val="left" w:pos="284"/>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2</w:t>
      </w:r>
      <w:r w:rsidR="00852022">
        <w:rPr>
          <w:rFonts w:ascii="Times New Roman" w:hAnsi="Times New Roman" w:cs="Times New Roman"/>
          <w:sz w:val="28"/>
          <w:szCs w:val="28"/>
        </w:rPr>
        <w:t>6</w:t>
      </w:r>
      <w:r w:rsidRPr="00A060B9">
        <w:rPr>
          <w:rFonts w:ascii="Times New Roman" w:hAnsi="Times New Roman" w:cs="Times New Roman"/>
          <w:sz w:val="28"/>
          <w:szCs w:val="28"/>
        </w:rPr>
        <w:t>. </w:t>
      </w:r>
      <w:r w:rsidR="00943D2C" w:rsidRPr="00A060B9">
        <w:rPr>
          <w:rFonts w:ascii="Times New Roman" w:hAnsi="Times New Roman" w:cs="Times New Roman"/>
          <w:sz w:val="28"/>
          <w:szCs w:val="28"/>
        </w:rPr>
        <w:t xml:space="preserve">В случае если в результате определения текущей оценочной стоимости </w:t>
      </w:r>
      <w:r w:rsidR="00455223" w:rsidRPr="00A060B9">
        <w:rPr>
          <w:rFonts w:ascii="Times New Roman" w:hAnsi="Times New Roman" w:cs="Times New Roman"/>
          <w:sz w:val="28"/>
          <w:szCs w:val="28"/>
        </w:rPr>
        <w:t>подарка в целях принятия его к бухгалтерскому учету выявлено</w:t>
      </w:r>
      <w:r w:rsidR="00943D2C" w:rsidRPr="00A060B9">
        <w:rPr>
          <w:rFonts w:ascii="Times New Roman" w:hAnsi="Times New Roman" w:cs="Times New Roman"/>
          <w:sz w:val="28"/>
          <w:szCs w:val="28"/>
        </w:rPr>
        <w:t>, что его стоимость менее трех тысяч рублей, п</w:t>
      </w:r>
      <w:r w:rsidR="00A56249" w:rsidRPr="00A060B9">
        <w:rPr>
          <w:rFonts w:ascii="Times New Roman" w:hAnsi="Times New Roman" w:cs="Times New Roman"/>
          <w:sz w:val="28"/>
          <w:szCs w:val="28"/>
        </w:rPr>
        <w:t>одарок</w:t>
      </w:r>
      <w:r w:rsidR="00943D2C" w:rsidRPr="00A060B9">
        <w:rPr>
          <w:rFonts w:ascii="Times New Roman" w:hAnsi="Times New Roman" w:cs="Times New Roman"/>
          <w:sz w:val="28"/>
          <w:szCs w:val="28"/>
        </w:rPr>
        <w:t xml:space="preserve"> подлежит </w:t>
      </w:r>
      <w:proofErr w:type="gramStart"/>
      <w:r w:rsidR="00A56249" w:rsidRPr="00A060B9">
        <w:rPr>
          <w:rFonts w:ascii="Times New Roman" w:hAnsi="Times New Roman" w:cs="Times New Roman"/>
          <w:sz w:val="28"/>
          <w:szCs w:val="28"/>
        </w:rPr>
        <w:t>возвра</w:t>
      </w:r>
      <w:r w:rsidR="00943D2C" w:rsidRPr="00A060B9">
        <w:rPr>
          <w:rFonts w:ascii="Times New Roman" w:hAnsi="Times New Roman" w:cs="Times New Roman"/>
          <w:sz w:val="28"/>
          <w:szCs w:val="28"/>
        </w:rPr>
        <w:t>ту</w:t>
      </w:r>
      <w:proofErr w:type="gramEnd"/>
      <w:r w:rsidR="00A56249" w:rsidRPr="00A060B9">
        <w:rPr>
          <w:rFonts w:ascii="Times New Roman" w:hAnsi="Times New Roman" w:cs="Times New Roman"/>
          <w:sz w:val="28"/>
          <w:szCs w:val="28"/>
        </w:rPr>
        <w:t xml:space="preserve"> сдавшему его </w:t>
      </w:r>
      <w:r w:rsidR="001F3644" w:rsidRPr="00A060B9">
        <w:rPr>
          <w:rFonts w:ascii="Times New Roman" w:hAnsi="Times New Roman" w:cs="Times New Roman"/>
          <w:sz w:val="28"/>
          <w:szCs w:val="28"/>
        </w:rPr>
        <w:t xml:space="preserve">должностному </w:t>
      </w:r>
      <w:r w:rsidR="00A56249" w:rsidRPr="00A060B9">
        <w:rPr>
          <w:rFonts w:ascii="Times New Roman" w:hAnsi="Times New Roman" w:cs="Times New Roman"/>
          <w:sz w:val="28"/>
          <w:szCs w:val="28"/>
        </w:rPr>
        <w:t>лицу</w:t>
      </w:r>
      <w:r w:rsidR="00943D2C" w:rsidRPr="00A060B9">
        <w:rPr>
          <w:rFonts w:ascii="Times New Roman" w:hAnsi="Times New Roman" w:cs="Times New Roman"/>
          <w:sz w:val="28"/>
          <w:szCs w:val="28"/>
        </w:rPr>
        <w:t xml:space="preserve"> с одновременным списанием с </w:t>
      </w:r>
      <w:proofErr w:type="spellStart"/>
      <w:r w:rsidR="00943D2C" w:rsidRPr="00A060B9">
        <w:rPr>
          <w:rFonts w:ascii="Times New Roman" w:hAnsi="Times New Roman" w:cs="Times New Roman"/>
          <w:sz w:val="28"/>
          <w:szCs w:val="28"/>
        </w:rPr>
        <w:t>забалансового</w:t>
      </w:r>
      <w:proofErr w:type="spellEnd"/>
      <w:r w:rsidR="00943D2C" w:rsidRPr="00A060B9">
        <w:rPr>
          <w:rFonts w:ascii="Times New Roman" w:hAnsi="Times New Roman" w:cs="Times New Roman"/>
          <w:sz w:val="28"/>
          <w:szCs w:val="28"/>
        </w:rPr>
        <w:t xml:space="preserve"> счета.</w:t>
      </w:r>
      <w:r w:rsidR="00C5369F" w:rsidRPr="00A060B9">
        <w:rPr>
          <w:rFonts w:ascii="Times New Roman" w:hAnsi="Times New Roman" w:cs="Times New Roman"/>
          <w:sz w:val="28"/>
          <w:szCs w:val="28"/>
        </w:rPr>
        <w:t xml:space="preserve"> Отказ должностного лица от приема данного подарка нормативными правовыми актами не предусмотрен, </w:t>
      </w:r>
      <w:r w:rsidR="00FD4C8D" w:rsidRPr="00A060B9">
        <w:rPr>
          <w:rFonts w:ascii="Times New Roman" w:hAnsi="Times New Roman" w:cs="Times New Roman"/>
          <w:sz w:val="28"/>
          <w:szCs w:val="28"/>
        </w:rPr>
        <w:t xml:space="preserve">в </w:t>
      </w:r>
      <w:proofErr w:type="gramStart"/>
      <w:r w:rsidR="00FD4C8D" w:rsidRPr="00A060B9">
        <w:rPr>
          <w:rFonts w:ascii="Times New Roman" w:hAnsi="Times New Roman" w:cs="Times New Roman"/>
          <w:sz w:val="28"/>
          <w:szCs w:val="28"/>
        </w:rPr>
        <w:t>связи</w:t>
      </w:r>
      <w:proofErr w:type="gramEnd"/>
      <w:r w:rsidR="00FD4C8D" w:rsidRPr="00A060B9">
        <w:rPr>
          <w:rFonts w:ascii="Times New Roman" w:hAnsi="Times New Roman" w:cs="Times New Roman"/>
          <w:sz w:val="28"/>
          <w:szCs w:val="28"/>
        </w:rPr>
        <w:t xml:space="preserve"> с чем </w:t>
      </w:r>
      <w:r w:rsidR="00C5369F" w:rsidRPr="00A060B9">
        <w:rPr>
          <w:rFonts w:ascii="Times New Roman" w:hAnsi="Times New Roman" w:cs="Times New Roman"/>
          <w:sz w:val="28"/>
          <w:szCs w:val="28"/>
        </w:rPr>
        <w:t xml:space="preserve">подарок должен быть </w:t>
      </w:r>
      <w:r w:rsidR="00493E58" w:rsidRPr="00A060B9">
        <w:rPr>
          <w:rFonts w:ascii="Times New Roman" w:hAnsi="Times New Roman" w:cs="Times New Roman"/>
          <w:sz w:val="28"/>
          <w:szCs w:val="28"/>
        </w:rPr>
        <w:t xml:space="preserve">ему </w:t>
      </w:r>
      <w:r w:rsidR="00C5369F" w:rsidRPr="00A060B9">
        <w:rPr>
          <w:rFonts w:ascii="Times New Roman" w:hAnsi="Times New Roman" w:cs="Times New Roman"/>
          <w:sz w:val="28"/>
          <w:szCs w:val="28"/>
        </w:rPr>
        <w:t>возвращен.</w:t>
      </w:r>
    </w:p>
    <w:p w:rsidR="001420ED" w:rsidRPr="00A060B9" w:rsidRDefault="007520BD" w:rsidP="00A060B9">
      <w:pPr>
        <w:pStyle w:val="aa"/>
        <w:tabs>
          <w:tab w:val="left" w:pos="284"/>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2</w:t>
      </w:r>
      <w:r w:rsidR="00852022">
        <w:rPr>
          <w:rFonts w:ascii="Times New Roman" w:hAnsi="Times New Roman" w:cs="Times New Roman"/>
          <w:sz w:val="28"/>
          <w:szCs w:val="28"/>
        </w:rPr>
        <w:t>7</w:t>
      </w:r>
      <w:r w:rsidRPr="00A060B9">
        <w:rPr>
          <w:rFonts w:ascii="Times New Roman" w:hAnsi="Times New Roman" w:cs="Times New Roman"/>
          <w:sz w:val="28"/>
          <w:szCs w:val="28"/>
        </w:rPr>
        <w:t>. </w:t>
      </w:r>
      <w:r w:rsidR="00943D2C" w:rsidRPr="00A060B9">
        <w:rPr>
          <w:rFonts w:ascii="Times New Roman" w:hAnsi="Times New Roman" w:cs="Times New Roman"/>
          <w:sz w:val="28"/>
          <w:szCs w:val="28"/>
        </w:rPr>
        <w:t xml:space="preserve">Возврат подарка оформляется </w:t>
      </w:r>
      <w:r w:rsidR="00A55507" w:rsidRPr="00A060B9">
        <w:rPr>
          <w:rFonts w:ascii="Times New Roman" w:hAnsi="Times New Roman" w:cs="Times New Roman"/>
          <w:sz w:val="28"/>
          <w:szCs w:val="28"/>
        </w:rPr>
        <w:t xml:space="preserve">соответствующим актом </w:t>
      </w:r>
      <w:r w:rsidR="00FD4C8D" w:rsidRPr="00A060B9">
        <w:rPr>
          <w:rFonts w:ascii="Times New Roman" w:hAnsi="Times New Roman" w:cs="Times New Roman"/>
          <w:sz w:val="28"/>
          <w:szCs w:val="28"/>
        </w:rPr>
        <w:t>возврата подарка</w:t>
      </w:r>
      <w:r w:rsidR="00943D2C" w:rsidRPr="00A060B9">
        <w:rPr>
          <w:rFonts w:ascii="Times New Roman" w:hAnsi="Times New Roman" w:cs="Times New Roman"/>
          <w:sz w:val="28"/>
          <w:szCs w:val="28"/>
        </w:rPr>
        <w:t>.</w:t>
      </w:r>
    </w:p>
    <w:p w:rsidR="00DD7598" w:rsidRPr="00A060B9" w:rsidRDefault="00416FD6" w:rsidP="00A060B9">
      <w:pPr>
        <w:rPr>
          <w:rFonts w:ascii="Times New Roman" w:hAnsi="Times New Roman" w:cs="Times New Roman"/>
          <w:b/>
          <w:sz w:val="28"/>
          <w:szCs w:val="28"/>
        </w:rPr>
      </w:pPr>
      <w:r w:rsidRPr="00A060B9">
        <w:rPr>
          <w:rFonts w:ascii="Times New Roman" w:hAnsi="Times New Roman" w:cs="Times New Roman"/>
          <w:b/>
          <w:sz w:val="28"/>
          <w:szCs w:val="28"/>
        </w:rPr>
        <w:t xml:space="preserve">Выкуп подарка </w:t>
      </w:r>
    </w:p>
    <w:p w:rsidR="00152E11" w:rsidRPr="00A060B9" w:rsidRDefault="00785DAE"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2</w:t>
      </w:r>
      <w:r w:rsidR="00852022">
        <w:rPr>
          <w:rFonts w:ascii="Times New Roman" w:hAnsi="Times New Roman" w:cs="Times New Roman"/>
          <w:sz w:val="28"/>
          <w:szCs w:val="28"/>
        </w:rPr>
        <w:t>8</w:t>
      </w:r>
      <w:r w:rsidR="007520BD" w:rsidRPr="00A060B9">
        <w:rPr>
          <w:rFonts w:ascii="Times New Roman" w:hAnsi="Times New Roman" w:cs="Times New Roman"/>
          <w:sz w:val="28"/>
          <w:szCs w:val="28"/>
        </w:rPr>
        <w:t>. </w:t>
      </w:r>
      <w:r w:rsidR="00151430" w:rsidRPr="00A060B9">
        <w:rPr>
          <w:rFonts w:ascii="Times New Roman" w:hAnsi="Times New Roman" w:cs="Times New Roman"/>
          <w:sz w:val="28"/>
          <w:szCs w:val="28"/>
        </w:rPr>
        <w:t>Право выкуп</w:t>
      </w:r>
      <w:r w:rsidR="00750C52" w:rsidRPr="00A060B9">
        <w:rPr>
          <w:rFonts w:ascii="Times New Roman" w:hAnsi="Times New Roman" w:cs="Times New Roman"/>
          <w:sz w:val="28"/>
          <w:szCs w:val="28"/>
        </w:rPr>
        <w:t>а</w:t>
      </w:r>
      <w:r w:rsidR="00151430" w:rsidRPr="00A060B9">
        <w:rPr>
          <w:rFonts w:ascii="Times New Roman" w:hAnsi="Times New Roman" w:cs="Times New Roman"/>
          <w:sz w:val="28"/>
          <w:szCs w:val="28"/>
        </w:rPr>
        <w:t xml:space="preserve"> подар</w:t>
      </w:r>
      <w:r w:rsidR="00750C52" w:rsidRPr="00A060B9">
        <w:rPr>
          <w:rFonts w:ascii="Times New Roman" w:hAnsi="Times New Roman" w:cs="Times New Roman"/>
          <w:sz w:val="28"/>
          <w:szCs w:val="28"/>
        </w:rPr>
        <w:t>ка</w:t>
      </w:r>
      <w:r w:rsidR="00151430" w:rsidRPr="00A060B9">
        <w:rPr>
          <w:rFonts w:ascii="Times New Roman" w:hAnsi="Times New Roman" w:cs="Times New Roman"/>
          <w:sz w:val="28"/>
          <w:szCs w:val="28"/>
        </w:rPr>
        <w:t xml:space="preserve"> может быть реализовано </w:t>
      </w:r>
      <w:r w:rsidR="00D15177" w:rsidRPr="00A060B9">
        <w:rPr>
          <w:rFonts w:ascii="Times New Roman" w:hAnsi="Times New Roman" w:cs="Times New Roman"/>
          <w:sz w:val="28"/>
          <w:szCs w:val="28"/>
        </w:rPr>
        <w:t xml:space="preserve">должностным </w:t>
      </w:r>
      <w:r w:rsidR="00151430" w:rsidRPr="00A060B9">
        <w:rPr>
          <w:rFonts w:ascii="Times New Roman" w:hAnsi="Times New Roman" w:cs="Times New Roman"/>
          <w:sz w:val="28"/>
          <w:szCs w:val="28"/>
        </w:rPr>
        <w:t xml:space="preserve">лицом, сдавшим подарок, в течение двух месяцев </w:t>
      </w:r>
      <w:r w:rsidR="00750C52" w:rsidRPr="00A060B9">
        <w:rPr>
          <w:rFonts w:ascii="Times New Roman" w:hAnsi="Times New Roman" w:cs="Times New Roman"/>
          <w:sz w:val="28"/>
          <w:szCs w:val="28"/>
        </w:rPr>
        <w:t xml:space="preserve">со дня сдачи его по </w:t>
      </w:r>
      <w:r w:rsidR="00151430" w:rsidRPr="00A060B9">
        <w:rPr>
          <w:rFonts w:ascii="Times New Roman" w:hAnsi="Times New Roman" w:cs="Times New Roman"/>
          <w:sz w:val="28"/>
          <w:szCs w:val="28"/>
        </w:rPr>
        <w:t>акт</w:t>
      </w:r>
      <w:r w:rsidR="00750C52" w:rsidRPr="00A060B9">
        <w:rPr>
          <w:rFonts w:ascii="Times New Roman" w:hAnsi="Times New Roman" w:cs="Times New Roman"/>
          <w:sz w:val="28"/>
          <w:szCs w:val="28"/>
        </w:rPr>
        <w:t>у</w:t>
      </w:r>
      <w:r w:rsidR="00151430" w:rsidRPr="00A060B9">
        <w:rPr>
          <w:rFonts w:ascii="Times New Roman" w:hAnsi="Times New Roman" w:cs="Times New Roman"/>
          <w:sz w:val="28"/>
          <w:szCs w:val="28"/>
        </w:rPr>
        <w:t xml:space="preserve"> приема-передачи</w:t>
      </w:r>
      <w:r w:rsidR="00493E58" w:rsidRPr="00A060B9">
        <w:rPr>
          <w:rFonts w:ascii="Times New Roman" w:hAnsi="Times New Roman" w:cs="Times New Roman"/>
          <w:sz w:val="28"/>
          <w:szCs w:val="28"/>
        </w:rPr>
        <w:t xml:space="preserve"> подарка</w:t>
      </w:r>
      <w:r w:rsidR="00DA0D50">
        <w:rPr>
          <w:rStyle w:val="af"/>
          <w:rFonts w:ascii="Times New Roman" w:hAnsi="Times New Roman" w:cs="Times New Roman"/>
          <w:sz w:val="28"/>
          <w:szCs w:val="28"/>
        </w:rPr>
        <w:footnoteReference w:id="13"/>
      </w:r>
      <w:r w:rsidR="00750C52" w:rsidRPr="00A060B9">
        <w:rPr>
          <w:rFonts w:ascii="Times New Roman" w:hAnsi="Times New Roman" w:cs="Times New Roman"/>
          <w:sz w:val="28"/>
          <w:szCs w:val="28"/>
        </w:rPr>
        <w:t>.</w:t>
      </w:r>
    </w:p>
    <w:p w:rsidR="009A641F" w:rsidRPr="00A060B9" w:rsidRDefault="00852022" w:rsidP="00A060B9">
      <w:pPr>
        <w:pStyle w:val="aa"/>
        <w:tabs>
          <w:tab w:val="left" w:pos="993"/>
        </w:tabs>
        <w:autoSpaceDE w:val="0"/>
        <w:autoSpaceDN w:val="0"/>
        <w:adjustRightInd w:val="0"/>
        <w:ind w:left="0"/>
        <w:contextualSpacing w:val="0"/>
        <w:outlineLvl w:val="0"/>
        <w:rPr>
          <w:rFonts w:ascii="Times New Roman" w:eastAsia="Times New Roman" w:hAnsi="Times New Roman" w:cs="Times New Roman"/>
          <w:sz w:val="28"/>
          <w:szCs w:val="28"/>
        </w:rPr>
      </w:pPr>
      <w:r>
        <w:rPr>
          <w:rFonts w:ascii="Times New Roman" w:hAnsi="Times New Roman" w:cs="Times New Roman"/>
          <w:sz w:val="28"/>
          <w:szCs w:val="28"/>
        </w:rPr>
        <w:t>29</w:t>
      </w:r>
      <w:r w:rsidR="007520BD" w:rsidRPr="00A060B9">
        <w:rPr>
          <w:rFonts w:ascii="Times New Roman" w:hAnsi="Times New Roman" w:cs="Times New Roman"/>
          <w:sz w:val="28"/>
          <w:szCs w:val="28"/>
        </w:rPr>
        <w:t>. </w:t>
      </w:r>
      <w:r w:rsidR="00750C52" w:rsidRPr="00A060B9">
        <w:rPr>
          <w:rFonts w:ascii="Times New Roman" w:hAnsi="Times New Roman" w:cs="Times New Roman"/>
          <w:sz w:val="28"/>
          <w:szCs w:val="28"/>
        </w:rPr>
        <w:t xml:space="preserve">Заявление о выкупе подарков </w:t>
      </w:r>
      <w:proofErr w:type="gramStart"/>
      <w:r w:rsidR="00CC1062" w:rsidRPr="00A060B9">
        <w:rPr>
          <w:rFonts w:ascii="Times New Roman" w:hAnsi="Times New Roman" w:cs="Times New Roman"/>
          <w:sz w:val="28"/>
          <w:szCs w:val="28"/>
        </w:rPr>
        <w:t xml:space="preserve">составляется </w:t>
      </w:r>
      <w:r w:rsidR="00750C52" w:rsidRPr="00A060B9">
        <w:rPr>
          <w:rFonts w:ascii="Times New Roman" w:hAnsi="Times New Roman" w:cs="Times New Roman"/>
          <w:sz w:val="28"/>
          <w:szCs w:val="28"/>
        </w:rPr>
        <w:t>в двух экземплярах</w:t>
      </w:r>
      <w:r w:rsidR="00CC1062" w:rsidRPr="00A060B9">
        <w:rPr>
          <w:rFonts w:ascii="Times New Roman" w:hAnsi="Times New Roman" w:cs="Times New Roman"/>
          <w:sz w:val="28"/>
          <w:szCs w:val="28"/>
        </w:rPr>
        <w:t xml:space="preserve"> и  подается</w:t>
      </w:r>
      <w:proofErr w:type="gramEnd"/>
      <w:r w:rsidR="00CC1062" w:rsidRPr="00A060B9">
        <w:rPr>
          <w:rFonts w:ascii="Times New Roman" w:hAnsi="Times New Roman" w:cs="Times New Roman"/>
          <w:sz w:val="28"/>
          <w:szCs w:val="28"/>
        </w:rPr>
        <w:t xml:space="preserve"> в тоже структурное подразделение, в которое направлялось уведомление о получении подарка (если иное не установлено </w:t>
      </w:r>
      <w:r w:rsidR="009A641F" w:rsidRPr="00A060B9">
        <w:rPr>
          <w:rFonts w:ascii="Times New Roman" w:hAnsi="Times New Roman" w:cs="Times New Roman"/>
          <w:sz w:val="28"/>
          <w:szCs w:val="28"/>
        </w:rPr>
        <w:t>правовым актом государственного</w:t>
      </w:r>
      <w:r w:rsidR="00D15177" w:rsidRPr="00A060B9">
        <w:rPr>
          <w:rFonts w:ascii="Times New Roman" w:hAnsi="Times New Roman" w:cs="Times New Roman"/>
          <w:sz w:val="28"/>
          <w:szCs w:val="28"/>
        </w:rPr>
        <w:t xml:space="preserve"> </w:t>
      </w:r>
      <w:r w:rsidR="005A2E84" w:rsidRPr="00A060B9">
        <w:rPr>
          <w:rFonts w:ascii="Times New Roman" w:hAnsi="Times New Roman" w:cs="Times New Roman"/>
          <w:sz w:val="28"/>
          <w:szCs w:val="28"/>
        </w:rPr>
        <w:t xml:space="preserve">(муниципального) </w:t>
      </w:r>
      <w:r w:rsidR="009A641F" w:rsidRPr="00A060B9">
        <w:rPr>
          <w:rFonts w:ascii="Times New Roman" w:hAnsi="Times New Roman" w:cs="Times New Roman"/>
          <w:sz w:val="28"/>
          <w:szCs w:val="28"/>
        </w:rPr>
        <w:t xml:space="preserve">органа (актом организации), издание которых предусмотрено пунктами 5 и 6 постановления Правительства Российской Федерации № 10). </w:t>
      </w:r>
    </w:p>
    <w:p w:rsidR="00152E11" w:rsidRPr="00A060B9" w:rsidRDefault="007520BD" w:rsidP="00A060B9">
      <w:pPr>
        <w:pStyle w:val="aa"/>
        <w:tabs>
          <w:tab w:val="left" w:pos="993"/>
        </w:tabs>
        <w:ind w:left="0"/>
        <w:contextualSpacing w:val="0"/>
        <w:rPr>
          <w:rFonts w:ascii="Times New Roman" w:eastAsia="Times New Roman" w:hAnsi="Times New Roman" w:cs="Times New Roman"/>
          <w:sz w:val="28"/>
          <w:szCs w:val="28"/>
        </w:rPr>
      </w:pPr>
      <w:r w:rsidRPr="00A060B9">
        <w:rPr>
          <w:rFonts w:ascii="Times New Roman" w:eastAsia="Times New Roman" w:hAnsi="Times New Roman" w:cs="Times New Roman"/>
          <w:sz w:val="28"/>
          <w:szCs w:val="28"/>
        </w:rPr>
        <w:t>3</w:t>
      </w:r>
      <w:r w:rsidR="00852022">
        <w:rPr>
          <w:rFonts w:ascii="Times New Roman" w:eastAsia="Times New Roman" w:hAnsi="Times New Roman" w:cs="Times New Roman"/>
          <w:sz w:val="28"/>
          <w:szCs w:val="28"/>
        </w:rPr>
        <w:t>0</w:t>
      </w:r>
      <w:r w:rsidRPr="00A060B9">
        <w:rPr>
          <w:rFonts w:ascii="Times New Roman" w:eastAsia="Times New Roman" w:hAnsi="Times New Roman" w:cs="Times New Roman"/>
          <w:sz w:val="28"/>
          <w:szCs w:val="28"/>
        </w:rPr>
        <w:t>. </w:t>
      </w:r>
      <w:r w:rsidR="009A641F" w:rsidRPr="00A060B9">
        <w:rPr>
          <w:rFonts w:ascii="Times New Roman" w:eastAsia="Times New Roman" w:hAnsi="Times New Roman" w:cs="Times New Roman"/>
          <w:sz w:val="28"/>
          <w:szCs w:val="28"/>
        </w:rPr>
        <w:t xml:space="preserve">После подачи заявления о выкупе подарка у </w:t>
      </w:r>
      <w:r w:rsidR="00D15177" w:rsidRPr="00A060B9">
        <w:rPr>
          <w:rFonts w:ascii="Times New Roman" w:eastAsia="Times New Roman" w:hAnsi="Times New Roman" w:cs="Times New Roman"/>
          <w:sz w:val="28"/>
          <w:szCs w:val="28"/>
        </w:rPr>
        <w:t xml:space="preserve">должностного лица </w:t>
      </w:r>
      <w:r w:rsidR="009A641F" w:rsidRPr="00A060B9">
        <w:rPr>
          <w:rFonts w:ascii="Times New Roman" w:eastAsia="Times New Roman" w:hAnsi="Times New Roman" w:cs="Times New Roman"/>
          <w:sz w:val="28"/>
          <w:szCs w:val="28"/>
        </w:rPr>
        <w:t xml:space="preserve">останется один экземпляр поданного им заявления </w:t>
      </w:r>
      <w:r w:rsidR="009A641F" w:rsidRPr="00A060B9">
        <w:rPr>
          <w:rFonts w:ascii="Times New Roman" w:hAnsi="Times New Roman" w:cs="Times New Roman"/>
          <w:sz w:val="28"/>
          <w:szCs w:val="28"/>
        </w:rPr>
        <w:t>с отметкой о его регистрации, второй экземпляр направляется в комиссию по поступлению и выбытию активов для организации процедуры оценки стоимости подарка для его выкупа.</w:t>
      </w:r>
      <w:r w:rsidR="00DA64B4" w:rsidRPr="00A060B9">
        <w:rPr>
          <w:rFonts w:ascii="Times New Roman" w:hAnsi="Times New Roman" w:cs="Times New Roman"/>
          <w:sz w:val="28"/>
          <w:szCs w:val="28"/>
        </w:rPr>
        <w:t xml:space="preserve"> Заявлени</w:t>
      </w:r>
      <w:r w:rsidR="00C434C9" w:rsidRPr="00A060B9">
        <w:rPr>
          <w:rFonts w:ascii="Times New Roman" w:hAnsi="Times New Roman" w:cs="Times New Roman"/>
          <w:sz w:val="28"/>
          <w:szCs w:val="28"/>
        </w:rPr>
        <w:t>е</w:t>
      </w:r>
      <w:r w:rsidR="00DA64B4" w:rsidRPr="00A060B9">
        <w:rPr>
          <w:rFonts w:ascii="Times New Roman" w:hAnsi="Times New Roman" w:cs="Times New Roman"/>
          <w:sz w:val="28"/>
          <w:szCs w:val="28"/>
        </w:rPr>
        <w:t xml:space="preserve"> о выкупе подарка рекомендуется регистрировать </w:t>
      </w:r>
      <w:r w:rsidR="00DA64B4" w:rsidRPr="00A060B9">
        <w:rPr>
          <w:rFonts w:ascii="Times New Roman" w:eastAsia="Times New Roman" w:hAnsi="Times New Roman" w:cs="Times New Roman"/>
          <w:sz w:val="28"/>
          <w:szCs w:val="28"/>
        </w:rPr>
        <w:t xml:space="preserve">в журнале регистрации заявлений о выкупе подарка, который прошивается, </w:t>
      </w:r>
      <w:proofErr w:type="gramStart"/>
      <w:r w:rsidR="00DA64B4" w:rsidRPr="00A060B9">
        <w:rPr>
          <w:rFonts w:ascii="Times New Roman" w:eastAsia="Times New Roman" w:hAnsi="Times New Roman" w:cs="Times New Roman"/>
          <w:sz w:val="28"/>
          <w:szCs w:val="28"/>
        </w:rPr>
        <w:t>нумеруется и скрепляется</w:t>
      </w:r>
      <w:proofErr w:type="gramEnd"/>
      <w:r w:rsidR="00DA64B4" w:rsidRPr="00A060B9">
        <w:rPr>
          <w:rFonts w:ascii="Times New Roman" w:eastAsia="Times New Roman" w:hAnsi="Times New Roman" w:cs="Times New Roman"/>
          <w:sz w:val="28"/>
          <w:szCs w:val="28"/>
        </w:rPr>
        <w:t xml:space="preserve"> печатью государственного (муниципального) органа, организации. Одно </w:t>
      </w:r>
      <w:r w:rsidR="0099763D" w:rsidRPr="00A060B9">
        <w:rPr>
          <w:rFonts w:ascii="Times New Roman" w:eastAsia="Times New Roman" w:hAnsi="Times New Roman" w:cs="Times New Roman"/>
          <w:sz w:val="28"/>
          <w:szCs w:val="28"/>
        </w:rPr>
        <w:t>заявление</w:t>
      </w:r>
      <w:r w:rsidR="00DA64B4" w:rsidRPr="00A060B9">
        <w:rPr>
          <w:rFonts w:ascii="Times New Roman" w:eastAsia="Times New Roman" w:hAnsi="Times New Roman" w:cs="Times New Roman"/>
          <w:sz w:val="28"/>
          <w:szCs w:val="28"/>
        </w:rPr>
        <w:t xml:space="preserve"> может содержать информацию о нескольких подарках.</w:t>
      </w:r>
    </w:p>
    <w:p w:rsidR="009A641F" w:rsidRPr="00A060B9" w:rsidRDefault="007520BD" w:rsidP="00A060B9">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1</w:t>
      </w:r>
      <w:r w:rsidRPr="00A060B9">
        <w:rPr>
          <w:rFonts w:ascii="Times New Roman" w:hAnsi="Times New Roman" w:cs="Times New Roman"/>
          <w:sz w:val="28"/>
          <w:szCs w:val="28"/>
        </w:rPr>
        <w:t>. </w:t>
      </w:r>
      <w:r w:rsidR="008F10E4" w:rsidRPr="00A060B9">
        <w:rPr>
          <w:rFonts w:ascii="Times New Roman" w:hAnsi="Times New Roman" w:cs="Times New Roman"/>
          <w:sz w:val="28"/>
          <w:szCs w:val="28"/>
        </w:rPr>
        <w:t xml:space="preserve">В отличие от процедуры </w:t>
      </w:r>
      <w:r w:rsidR="00493E58" w:rsidRPr="00A060B9">
        <w:rPr>
          <w:rFonts w:ascii="Times New Roman" w:hAnsi="Times New Roman" w:cs="Times New Roman"/>
          <w:sz w:val="28"/>
          <w:szCs w:val="28"/>
        </w:rPr>
        <w:t xml:space="preserve">определения текущей оценочной стоимости подарка в целях принятия его к бухгалтерскому учету </w:t>
      </w:r>
      <w:r w:rsidR="008F10E4" w:rsidRPr="00A060B9">
        <w:rPr>
          <w:rFonts w:ascii="Times New Roman" w:hAnsi="Times New Roman" w:cs="Times New Roman"/>
          <w:sz w:val="28"/>
          <w:szCs w:val="28"/>
        </w:rPr>
        <w:t>п</w:t>
      </w:r>
      <w:r w:rsidR="009A641F" w:rsidRPr="00A060B9">
        <w:rPr>
          <w:rFonts w:ascii="Times New Roman" w:hAnsi="Times New Roman" w:cs="Times New Roman"/>
          <w:sz w:val="28"/>
          <w:szCs w:val="28"/>
        </w:rPr>
        <w:t>роцедура оценк</w:t>
      </w:r>
      <w:r w:rsidR="0003025E" w:rsidRPr="00A060B9">
        <w:rPr>
          <w:rFonts w:ascii="Times New Roman" w:hAnsi="Times New Roman" w:cs="Times New Roman"/>
          <w:sz w:val="28"/>
          <w:szCs w:val="28"/>
        </w:rPr>
        <w:t>и</w:t>
      </w:r>
      <w:r w:rsidR="009A641F" w:rsidRPr="00A060B9">
        <w:rPr>
          <w:rFonts w:ascii="Times New Roman" w:hAnsi="Times New Roman" w:cs="Times New Roman"/>
          <w:sz w:val="28"/>
          <w:szCs w:val="28"/>
        </w:rPr>
        <w:t xml:space="preserve"> стоимости подарка для</w:t>
      </w:r>
      <w:r w:rsidR="0003025E" w:rsidRPr="00A060B9">
        <w:rPr>
          <w:rFonts w:ascii="Times New Roman" w:hAnsi="Times New Roman" w:cs="Times New Roman"/>
          <w:sz w:val="28"/>
          <w:szCs w:val="28"/>
        </w:rPr>
        <w:t xml:space="preserve"> его</w:t>
      </w:r>
      <w:r w:rsidR="009A641F" w:rsidRPr="00A060B9">
        <w:rPr>
          <w:rFonts w:ascii="Times New Roman" w:hAnsi="Times New Roman" w:cs="Times New Roman"/>
          <w:sz w:val="28"/>
          <w:szCs w:val="28"/>
        </w:rPr>
        <w:t xml:space="preserve"> выкупа </w:t>
      </w:r>
      <w:r w:rsidR="00F53C6C" w:rsidRPr="00A060B9">
        <w:rPr>
          <w:rFonts w:ascii="Times New Roman" w:hAnsi="Times New Roman" w:cs="Times New Roman"/>
          <w:sz w:val="28"/>
          <w:szCs w:val="28"/>
        </w:rPr>
        <w:t xml:space="preserve">осуществляется в соответствии с </w:t>
      </w:r>
      <w:r w:rsidR="004325DF" w:rsidRPr="00A060B9">
        <w:rPr>
          <w:rFonts w:ascii="Times New Roman" w:hAnsi="Times New Roman" w:cs="Times New Roman"/>
          <w:sz w:val="28"/>
          <w:szCs w:val="28"/>
        </w:rPr>
        <w:t xml:space="preserve">Федеральный закон от 29 июля 1998 г. № 135-ФЗ "Об оценочной деятельности в Российской Федерации"  </w:t>
      </w:r>
      <w:r w:rsidR="00F53C6C" w:rsidRPr="00A060B9">
        <w:rPr>
          <w:rFonts w:ascii="Times New Roman" w:hAnsi="Times New Roman" w:cs="Times New Roman"/>
          <w:sz w:val="28"/>
          <w:szCs w:val="28"/>
        </w:rPr>
        <w:t>и должна быть з</w:t>
      </w:r>
      <w:r w:rsidR="009A641F" w:rsidRPr="00A060B9">
        <w:rPr>
          <w:rFonts w:ascii="Times New Roman" w:hAnsi="Times New Roman" w:cs="Times New Roman"/>
          <w:sz w:val="28"/>
          <w:szCs w:val="28"/>
        </w:rPr>
        <w:t xml:space="preserve">авершена </w:t>
      </w:r>
      <w:r w:rsidR="00152E11" w:rsidRPr="00A060B9">
        <w:rPr>
          <w:rFonts w:ascii="Times New Roman" w:hAnsi="Times New Roman" w:cs="Times New Roman"/>
          <w:sz w:val="28"/>
          <w:szCs w:val="28"/>
        </w:rPr>
        <w:t>в течение 3 месяцев со дня поступления заявления о выкупе подарка</w:t>
      </w:r>
      <w:r w:rsidR="00DA0D50">
        <w:rPr>
          <w:rStyle w:val="af"/>
          <w:rFonts w:ascii="Times New Roman" w:hAnsi="Times New Roman" w:cs="Times New Roman"/>
          <w:sz w:val="28"/>
          <w:szCs w:val="28"/>
        </w:rPr>
        <w:footnoteReference w:id="14"/>
      </w:r>
      <w:r w:rsidR="00ED6B0C" w:rsidRPr="00A060B9">
        <w:rPr>
          <w:rFonts w:ascii="Times New Roman" w:hAnsi="Times New Roman" w:cs="Times New Roman"/>
          <w:sz w:val="28"/>
          <w:szCs w:val="28"/>
        </w:rPr>
        <w:t>.</w:t>
      </w:r>
    </w:p>
    <w:p w:rsidR="00F53C6C" w:rsidRPr="00A060B9" w:rsidRDefault="007520BD" w:rsidP="00A060B9">
      <w:pPr>
        <w:pStyle w:val="aa"/>
        <w:tabs>
          <w:tab w:val="left" w:pos="99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2</w:t>
      </w:r>
      <w:r w:rsidRPr="00A060B9">
        <w:rPr>
          <w:rFonts w:ascii="Times New Roman" w:hAnsi="Times New Roman" w:cs="Times New Roman"/>
          <w:sz w:val="28"/>
          <w:szCs w:val="28"/>
        </w:rPr>
        <w:t>. </w:t>
      </w:r>
      <w:r w:rsidR="00F53C6C" w:rsidRPr="00A060B9">
        <w:rPr>
          <w:rFonts w:ascii="Times New Roman" w:hAnsi="Times New Roman" w:cs="Times New Roman"/>
          <w:sz w:val="28"/>
          <w:szCs w:val="28"/>
        </w:rPr>
        <w:t xml:space="preserve">Лицо, подавшее заявление о выкупе подарка, в письменной форме уведомляется о результатах оценки, после чего в течение месяца оно выкупает подарок по установленной в результате оценки стоимости или </w:t>
      </w:r>
      <w:r w:rsidR="007A281C" w:rsidRPr="00A060B9">
        <w:rPr>
          <w:rFonts w:ascii="Times New Roman" w:hAnsi="Times New Roman" w:cs="Times New Roman"/>
          <w:sz w:val="28"/>
          <w:szCs w:val="28"/>
        </w:rPr>
        <w:t xml:space="preserve">вправе </w:t>
      </w:r>
      <w:r w:rsidR="00F53C6C" w:rsidRPr="00A060B9">
        <w:rPr>
          <w:rFonts w:ascii="Times New Roman" w:hAnsi="Times New Roman" w:cs="Times New Roman"/>
          <w:sz w:val="28"/>
          <w:szCs w:val="28"/>
        </w:rPr>
        <w:t>отказ</w:t>
      </w:r>
      <w:r w:rsidR="007A281C" w:rsidRPr="00A060B9">
        <w:rPr>
          <w:rFonts w:ascii="Times New Roman" w:hAnsi="Times New Roman" w:cs="Times New Roman"/>
          <w:sz w:val="28"/>
          <w:szCs w:val="28"/>
        </w:rPr>
        <w:t>а</w:t>
      </w:r>
      <w:r w:rsidR="00F53C6C" w:rsidRPr="00A060B9">
        <w:rPr>
          <w:rFonts w:ascii="Times New Roman" w:hAnsi="Times New Roman" w:cs="Times New Roman"/>
          <w:sz w:val="28"/>
          <w:szCs w:val="28"/>
        </w:rPr>
        <w:t>т</w:t>
      </w:r>
      <w:r w:rsidR="007A281C" w:rsidRPr="00A060B9">
        <w:rPr>
          <w:rFonts w:ascii="Times New Roman" w:hAnsi="Times New Roman" w:cs="Times New Roman"/>
          <w:sz w:val="28"/>
          <w:szCs w:val="28"/>
        </w:rPr>
        <w:t>ь</w:t>
      </w:r>
      <w:r w:rsidR="00F53C6C" w:rsidRPr="00A060B9">
        <w:rPr>
          <w:rFonts w:ascii="Times New Roman" w:hAnsi="Times New Roman" w:cs="Times New Roman"/>
          <w:sz w:val="28"/>
          <w:szCs w:val="28"/>
        </w:rPr>
        <w:t>ся от</w:t>
      </w:r>
      <w:r w:rsidR="007A281C" w:rsidRPr="00A060B9">
        <w:rPr>
          <w:rFonts w:ascii="Times New Roman" w:hAnsi="Times New Roman" w:cs="Times New Roman"/>
          <w:sz w:val="28"/>
          <w:szCs w:val="28"/>
        </w:rPr>
        <w:t xml:space="preserve"> его</w:t>
      </w:r>
      <w:r w:rsidR="00F53C6C" w:rsidRPr="00A060B9">
        <w:rPr>
          <w:rFonts w:ascii="Times New Roman" w:hAnsi="Times New Roman" w:cs="Times New Roman"/>
          <w:sz w:val="28"/>
          <w:szCs w:val="28"/>
        </w:rPr>
        <w:t xml:space="preserve"> выкупа</w:t>
      </w:r>
      <w:r w:rsidR="00FF0253">
        <w:rPr>
          <w:rStyle w:val="af"/>
          <w:rFonts w:ascii="Times New Roman" w:hAnsi="Times New Roman" w:cs="Times New Roman"/>
          <w:sz w:val="28"/>
          <w:szCs w:val="28"/>
        </w:rPr>
        <w:footnoteReference w:id="15"/>
      </w:r>
      <w:r w:rsidR="00F53C6C" w:rsidRPr="00A060B9">
        <w:rPr>
          <w:rFonts w:ascii="Times New Roman" w:hAnsi="Times New Roman" w:cs="Times New Roman"/>
          <w:sz w:val="28"/>
          <w:szCs w:val="28"/>
        </w:rPr>
        <w:t xml:space="preserve">. </w:t>
      </w:r>
    </w:p>
    <w:p w:rsidR="00B25477" w:rsidRPr="00A060B9" w:rsidRDefault="007520BD" w:rsidP="00A060B9">
      <w:pPr>
        <w:pStyle w:val="aa"/>
        <w:tabs>
          <w:tab w:val="left" w:pos="99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3</w:t>
      </w:r>
      <w:r w:rsidRPr="00A060B9">
        <w:rPr>
          <w:rFonts w:ascii="Times New Roman" w:hAnsi="Times New Roman" w:cs="Times New Roman"/>
          <w:sz w:val="28"/>
          <w:szCs w:val="28"/>
        </w:rPr>
        <w:t>. </w:t>
      </w:r>
      <w:r w:rsidR="00B25477" w:rsidRPr="00A060B9">
        <w:rPr>
          <w:rFonts w:ascii="Times New Roman" w:hAnsi="Times New Roman" w:cs="Times New Roman"/>
          <w:sz w:val="28"/>
          <w:szCs w:val="28"/>
        </w:rPr>
        <w:t xml:space="preserve">В случае отказа должностного лица от выкупа подарка или отсутствия заявления о выкупе подарка, данный подарок </w:t>
      </w:r>
      <w:r w:rsidR="00976A61" w:rsidRPr="00A060B9">
        <w:rPr>
          <w:rFonts w:ascii="Times New Roman" w:hAnsi="Times New Roman" w:cs="Times New Roman"/>
          <w:sz w:val="28"/>
          <w:szCs w:val="28"/>
        </w:rPr>
        <w:t>подлежат отражению в бухгалтерском учете в составе основных фондов либо материальных запасов</w:t>
      </w:r>
      <w:r w:rsidR="00B25477" w:rsidRPr="00A060B9">
        <w:rPr>
          <w:rFonts w:ascii="Times New Roman" w:hAnsi="Times New Roman" w:cs="Times New Roman"/>
          <w:sz w:val="28"/>
          <w:szCs w:val="28"/>
        </w:rPr>
        <w:t xml:space="preserve"> с одновременным списанием с </w:t>
      </w:r>
      <w:proofErr w:type="spellStart"/>
      <w:r w:rsidR="00B25477" w:rsidRPr="00A060B9">
        <w:rPr>
          <w:rFonts w:ascii="Times New Roman" w:hAnsi="Times New Roman" w:cs="Times New Roman"/>
          <w:sz w:val="28"/>
          <w:szCs w:val="28"/>
        </w:rPr>
        <w:t>забалансового</w:t>
      </w:r>
      <w:proofErr w:type="spellEnd"/>
      <w:r w:rsidR="00B25477" w:rsidRPr="00A060B9">
        <w:rPr>
          <w:rFonts w:ascii="Times New Roman" w:hAnsi="Times New Roman" w:cs="Times New Roman"/>
          <w:sz w:val="28"/>
          <w:szCs w:val="28"/>
        </w:rPr>
        <w:t xml:space="preserve"> счета</w:t>
      </w:r>
      <w:r w:rsidR="004344C3" w:rsidRPr="00A060B9">
        <w:rPr>
          <w:rFonts w:ascii="Times New Roman" w:hAnsi="Times New Roman" w:cs="Times New Roman"/>
          <w:sz w:val="28"/>
          <w:szCs w:val="28"/>
        </w:rPr>
        <w:t>, включения в реестр имущества</w:t>
      </w:r>
      <w:r w:rsidR="00B25477" w:rsidRPr="00A060B9">
        <w:rPr>
          <w:rFonts w:ascii="Times New Roman" w:hAnsi="Times New Roman" w:cs="Times New Roman"/>
          <w:sz w:val="28"/>
          <w:szCs w:val="28"/>
        </w:rPr>
        <w:t xml:space="preserve"> и хранится у материально ответственного лица.</w:t>
      </w:r>
    </w:p>
    <w:p w:rsidR="004344C3" w:rsidRPr="00A060B9" w:rsidRDefault="004344C3" w:rsidP="00A060B9">
      <w:pPr>
        <w:rPr>
          <w:rFonts w:ascii="Times New Roman" w:hAnsi="Times New Roman" w:cs="Times New Roman"/>
          <w:b/>
          <w:sz w:val="28"/>
          <w:szCs w:val="28"/>
        </w:rPr>
      </w:pPr>
      <w:r w:rsidRPr="00A060B9">
        <w:rPr>
          <w:rFonts w:ascii="Times New Roman" w:hAnsi="Times New Roman" w:cs="Times New Roman"/>
          <w:b/>
          <w:bCs/>
          <w:sz w:val="28"/>
          <w:szCs w:val="28"/>
        </w:rPr>
        <w:t>Порядок действий при получении подарка, изготовленного из драгоценных металлов и (или) драгоценных камней</w:t>
      </w:r>
    </w:p>
    <w:p w:rsidR="004344C3" w:rsidRPr="00A060B9" w:rsidRDefault="004344C3" w:rsidP="00A060B9">
      <w:pPr>
        <w:pStyle w:val="aa"/>
        <w:tabs>
          <w:tab w:val="left" w:pos="99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4</w:t>
      </w:r>
      <w:r w:rsidRPr="00A060B9">
        <w:rPr>
          <w:rFonts w:ascii="Times New Roman" w:hAnsi="Times New Roman" w:cs="Times New Roman"/>
          <w:sz w:val="28"/>
          <w:szCs w:val="28"/>
        </w:rPr>
        <w:t>. </w:t>
      </w:r>
      <w:proofErr w:type="gramStart"/>
      <w:r w:rsidRPr="00A060B9">
        <w:rPr>
          <w:rFonts w:ascii="Times New Roman" w:hAnsi="Times New Roman" w:cs="Times New Roman"/>
          <w:sz w:val="28"/>
          <w:szCs w:val="28"/>
        </w:rPr>
        <w:t xml:space="preserve">В случае если в отношении подарка, изготовленного из драгоценных металлов и (или) драгоценных камней, не поступило от должностного лица заявление о выкупе либо в случае отказа указанного лица от выкупа такого подарка подарок, изготовленный из драгоценных металлов и (или) драгоценных камней, подлежит передаче в Гохран России для зачисления в Государственный фонд драгоценных металлов и драгоценных камней Российской Федерации  (далее – </w:t>
      </w:r>
      <w:proofErr w:type="spellStart"/>
      <w:r w:rsidRPr="00A060B9">
        <w:rPr>
          <w:rFonts w:ascii="Times New Roman" w:hAnsi="Times New Roman" w:cs="Times New Roman"/>
          <w:sz w:val="28"/>
          <w:szCs w:val="28"/>
        </w:rPr>
        <w:t>Госфонд</w:t>
      </w:r>
      <w:proofErr w:type="spellEnd"/>
      <w:proofErr w:type="gramEnd"/>
      <w:r w:rsidRPr="00A060B9">
        <w:rPr>
          <w:rFonts w:ascii="Times New Roman" w:hAnsi="Times New Roman" w:cs="Times New Roman"/>
          <w:sz w:val="28"/>
          <w:szCs w:val="28"/>
        </w:rPr>
        <w:t xml:space="preserve"> </w:t>
      </w:r>
      <w:proofErr w:type="gramStart"/>
      <w:r w:rsidRPr="00A060B9">
        <w:rPr>
          <w:rFonts w:ascii="Times New Roman" w:hAnsi="Times New Roman" w:cs="Times New Roman"/>
          <w:sz w:val="28"/>
          <w:szCs w:val="28"/>
        </w:rPr>
        <w:t>России)</w:t>
      </w:r>
      <w:r w:rsidR="00FF0253">
        <w:rPr>
          <w:rStyle w:val="af"/>
          <w:rFonts w:ascii="Times New Roman" w:hAnsi="Times New Roman" w:cs="Times New Roman"/>
          <w:sz w:val="28"/>
          <w:szCs w:val="28"/>
        </w:rPr>
        <w:footnoteReference w:id="16"/>
      </w:r>
      <w:r w:rsidRPr="00A060B9">
        <w:rPr>
          <w:rFonts w:ascii="Times New Roman" w:hAnsi="Times New Roman" w:cs="Times New Roman"/>
          <w:sz w:val="28"/>
          <w:szCs w:val="28"/>
        </w:rPr>
        <w:t>.</w:t>
      </w:r>
      <w:proofErr w:type="gramEnd"/>
    </w:p>
    <w:p w:rsidR="004344C3" w:rsidRPr="00A060B9" w:rsidRDefault="004344C3" w:rsidP="00A060B9">
      <w:pPr>
        <w:pStyle w:val="ConsPlusNormal"/>
        <w:tabs>
          <w:tab w:val="left" w:pos="993"/>
        </w:tabs>
        <w:ind w:firstLine="709"/>
        <w:rPr>
          <w:rFonts w:ascii="Times New Roman" w:eastAsiaTheme="minorEastAsia"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5</w:t>
      </w:r>
      <w:r w:rsidRPr="00A060B9">
        <w:rPr>
          <w:rFonts w:ascii="Times New Roman" w:hAnsi="Times New Roman" w:cs="Times New Roman"/>
          <w:sz w:val="28"/>
          <w:szCs w:val="28"/>
        </w:rPr>
        <w:t xml:space="preserve">. Информация о том, что подарок изготовлен из драгоценных металлов и (или) драгоценных камней, должна содержаться в сопроводительных документах к ним, а также может быть получена при проведении оценки </w:t>
      </w:r>
      <w:r w:rsidRPr="00A060B9">
        <w:rPr>
          <w:rFonts w:ascii="Times New Roman" w:eastAsiaTheme="minorEastAsia" w:hAnsi="Times New Roman" w:cs="Times New Roman"/>
          <w:sz w:val="28"/>
          <w:szCs w:val="28"/>
        </w:rPr>
        <w:t xml:space="preserve">субъектами оценочной деятельности в соответствии с законодательством Российской Федерации об оценочной деятельности в случае </w:t>
      </w:r>
      <w:proofErr w:type="gramStart"/>
      <w:r w:rsidRPr="00A060B9">
        <w:rPr>
          <w:rFonts w:ascii="Times New Roman" w:eastAsiaTheme="minorEastAsia" w:hAnsi="Times New Roman" w:cs="Times New Roman"/>
          <w:sz w:val="28"/>
          <w:szCs w:val="28"/>
        </w:rPr>
        <w:t xml:space="preserve">проведения процедуры </w:t>
      </w:r>
      <w:r w:rsidRPr="00A060B9">
        <w:rPr>
          <w:rFonts w:ascii="Times New Roman" w:hAnsi="Times New Roman" w:cs="Times New Roman"/>
          <w:sz w:val="28"/>
          <w:szCs w:val="28"/>
        </w:rPr>
        <w:t>оценки стоимости подарка</w:t>
      </w:r>
      <w:proofErr w:type="gramEnd"/>
      <w:r w:rsidRPr="00A060B9">
        <w:rPr>
          <w:rFonts w:ascii="Times New Roman" w:hAnsi="Times New Roman" w:cs="Times New Roman"/>
          <w:sz w:val="28"/>
          <w:szCs w:val="28"/>
        </w:rPr>
        <w:t xml:space="preserve"> для его выкупа.</w:t>
      </w:r>
    </w:p>
    <w:p w:rsidR="004344C3" w:rsidRPr="00A060B9" w:rsidRDefault="004344C3" w:rsidP="00A060B9">
      <w:pPr>
        <w:pStyle w:val="ConsPlusNormal"/>
        <w:tabs>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6</w:t>
      </w:r>
      <w:r w:rsidRPr="00A060B9">
        <w:rPr>
          <w:rFonts w:ascii="Times New Roman" w:hAnsi="Times New Roman" w:cs="Times New Roman"/>
          <w:sz w:val="28"/>
          <w:szCs w:val="28"/>
        </w:rPr>
        <w:t>. </w:t>
      </w:r>
      <w:proofErr w:type="gramStart"/>
      <w:r w:rsidRPr="00A060B9">
        <w:rPr>
          <w:rFonts w:ascii="Times New Roman" w:hAnsi="Times New Roman" w:cs="Times New Roman"/>
          <w:sz w:val="28"/>
          <w:szCs w:val="28"/>
        </w:rPr>
        <w:t>Уполномоченное структурное подразделение государственного (муниципального) органа, организации, в которых лицо, сдавшее подарок, замещает должность (осуществляет трудовую деятельность), пересылает подарок в посылках через местные отделы специальной связи Федерального агентства связи или другую специализированную организацию в Гохран России по адресу: 121170, Москва, ул. 1812 года, д. 14, либо передает подарок непосредственно в Гохран России.</w:t>
      </w:r>
      <w:proofErr w:type="gramEnd"/>
      <w:r w:rsidRPr="00A060B9">
        <w:rPr>
          <w:rFonts w:ascii="Times New Roman" w:hAnsi="Times New Roman" w:cs="Times New Roman"/>
          <w:sz w:val="28"/>
          <w:szCs w:val="28"/>
        </w:rPr>
        <w:t xml:space="preserve"> На посылках следует указать адреса получателя и отправителя.</w:t>
      </w:r>
    </w:p>
    <w:p w:rsidR="004344C3" w:rsidRPr="00A060B9" w:rsidRDefault="004344C3" w:rsidP="00A060B9">
      <w:pPr>
        <w:pStyle w:val="ConsPlusNormal"/>
        <w:tabs>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7</w:t>
      </w:r>
      <w:r w:rsidRPr="00A060B9">
        <w:rPr>
          <w:rFonts w:ascii="Times New Roman" w:hAnsi="Times New Roman" w:cs="Times New Roman"/>
          <w:sz w:val="28"/>
          <w:szCs w:val="28"/>
        </w:rPr>
        <w:t xml:space="preserve">. При пересылке подарков в Гохран России составляется опись с подробным описанием подарка с указанием веса, пробы, наименования драгоценного металла или драгоценного камня и отличительных признаков подарка (при наличии соответствующей информации). Опись составляется в трех экземплярах, из которых один экземпляр остается у отправителя, один экземпляр </w:t>
      </w:r>
      <w:proofErr w:type="gramStart"/>
      <w:r w:rsidRPr="00A060B9">
        <w:rPr>
          <w:rFonts w:ascii="Times New Roman" w:hAnsi="Times New Roman" w:cs="Times New Roman"/>
          <w:sz w:val="28"/>
          <w:szCs w:val="28"/>
        </w:rPr>
        <w:t>вкладывается в посылку с подарком и один экземпляр отсылается</w:t>
      </w:r>
      <w:proofErr w:type="gramEnd"/>
      <w:r w:rsidRPr="00A060B9">
        <w:rPr>
          <w:rFonts w:ascii="Times New Roman" w:hAnsi="Times New Roman" w:cs="Times New Roman"/>
          <w:sz w:val="28"/>
          <w:szCs w:val="28"/>
        </w:rPr>
        <w:t xml:space="preserve"> в Гохран России с сопроводительным письмом одновременно с посылкой. </w:t>
      </w:r>
    </w:p>
    <w:p w:rsidR="004344C3" w:rsidRPr="00A060B9" w:rsidRDefault="004344C3" w:rsidP="00A060B9">
      <w:pPr>
        <w:pStyle w:val="ConsPlusNormal"/>
        <w:tabs>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3</w:t>
      </w:r>
      <w:r w:rsidR="00852022">
        <w:rPr>
          <w:rFonts w:ascii="Times New Roman" w:hAnsi="Times New Roman" w:cs="Times New Roman"/>
          <w:sz w:val="28"/>
          <w:szCs w:val="28"/>
        </w:rPr>
        <w:t>8</w:t>
      </w:r>
      <w:r w:rsidRPr="00A060B9">
        <w:rPr>
          <w:rFonts w:ascii="Times New Roman" w:hAnsi="Times New Roman" w:cs="Times New Roman"/>
          <w:sz w:val="28"/>
          <w:szCs w:val="28"/>
        </w:rPr>
        <w:t>. Передача подарка непосредственно в Гохран России осуществляется по акту приема-передачи, подписанному уполномоченными лицами Гохрана России и уполномоченного структурного подразделения.</w:t>
      </w:r>
    </w:p>
    <w:p w:rsidR="004344C3" w:rsidRPr="00A060B9" w:rsidRDefault="004344C3" w:rsidP="00A060B9">
      <w:pPr>
        <w:pStyle w:val="ConsPlusNormal"/>
        <w:tabs>
          <w:tab w:val="left" w:pos="709"/>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В случае</w:t>
      </w:r>
      <w:proofErr w:type="gramStart"/>
      <w:r w:rsidRPr="00A060B9">
        <w:rPr>
          <w:rFonts w:ascii="Times New Roman" w:hAnsi="Times New Roman" w:cs="Times New Roman"/>
          <w:sz w:val="28"/>
          <w:szCs w:val="28"/>
        </w:rPr>
        <w:t>,</w:t>
      </w:r>
      <w:proofErr w:type="gramEnd"/>
      <w:r w:rsidRPr="00A060B9">
        <w:rPr>
          <w:rFonts w:ascii="Times New Roman" w:hAnsi="Times New Roman" w:cs="Times New Roman"/>
          <w:sz w:val="28"/>
          <w:szCs w:val="28"/>
        </w:rPr>
        <w:t xml:space="preserve"> если в отношении подарка при принятии его к бухгалтерскому учету проводилась экспертиза, копии документов о ее результатах, подтверждающих, что подарок изготовлен из драгоценных металлов и (или) драгоценных камней, также представляются в Гохран России.</w:t>
      </w:r>
    </w:p>
    <w:p w:rsidR="004344C3" w:rsidRPr="00A060B9" w:rsidRDefault="00852022" w:rsidP="00A060B9">
      <w:pPr>
        <w:pStyle w:val="ConsPlusNormal"/>
        <w:tabs>
          <w:tab w:val="left" w:pos="993"/>
        </w:tabs>
        <w:ind w:firstLine="709"/>
        <w:rPr>
          <w:rFonts w:ascii="Times New Roman" w:hAnsi="Times New Roman" w:cs="Times New Roman"/>
          <w:sz w:val="28"/>
          <w:szCs w:val="28"/>
        </w:rPr>
      </w:pPr>
      <w:r>
        <w:rPr>
          <w:rFonts w:ascii="Times New Roman" w:hAnsi="Times New Roman" w:cs="Times New Roman"/>
          <w:sz w:val="28"/>
          <w:szCs w:val="28"/>
        </w:rPr>
        <w:t>39</w:t>
      </w:r>
      <w:r w:rsidR="004344C3" w:rsidRPr="00A060B9">
        <w:rPr>
          <w:rFonts w:ascii="Times New Roman" w:hAnsi="Times New Roman" w:cs="Times New Roman"/>
          <w:sz w:val="28"/>
          <w:szCs w:val="28"/>
        </w:rPr>
        <w:t xml:space="preserve">. В подтверждение получения ценностей Гохран России направляет заказным письмом с уведомлением в уполномоченное структурное подразделение, переславшее подарок, подписанный акт приема посылок с ценностями либо выдает </w:t>
      </w:r>
      <w:r w:rsidR="00557787">
        <w:rPr>
          <w:rFonts w:ascii="Times New Roman" w:hAnsi="Times New Roman" w:cs="Times New Roman"/>
          <w:sz w:val="28"/>
          <w:szCs w:val="28"/>
        </w:rPr>
        <w:t>его</w:t>
      </w:r>
      <w:r w:rsidR="004344C3" w:rsidRPr="00A060B9">
        <w:rPr>
          <w:rFonts w:ascii="Times New Roman" w:hAnsi="Times New Roman" w:cs="Times New Roman"/>
          <w:sz w:val="28"/>
          <w:szCs w:val="28"/>
        </w:rPr>
        <w:t xml:space="preserve"> уполномоченному представителю.</w:t>
      </w:r>
    </w:p>
    <w:p w:rsidR="004344C3" w:rsidRPr="00A060B9" w:rsidRDefault="004344C3" w:rsidP="00A060B9">
      <w:pPr>
        <w:pStyle w:val="ConsPlusNormal"/>
        <w:tabs>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0</w:t>
      </w:r>
      <w:r w:rsidRPr="00A060B9">
        <w:rPr>
          <w:rFonts w:ascii="Times New Roman" w:hAnsi="Times New Roman" w:cs="Times New Roman"/>
          <w:sz w:val="28"/>
          <w:szCs w:val="28"/>
        </w:rPr>
        <w:t xml:space="preserve">. Гохран России после зачисления ценностей в </w:t>
      </w:r>
      <w:proofErr w:type="spellStart"/>
      <w:r w:rsidRPr="00A060B9">
        <w:rPr>
          <w:rFonts w:ascii="Times New Roman" w:hAnsi="Times New Roman" w:cs="Times New Roman"/>
          <w:sz w:val="28"/>
          <w:szCs w:val="28"/>
        </w:rPr>
        <w:t>Госфонд</w:t>
      </w:r>
      <w:proofErr w:type="spellEnd"/>
      <w:r w:rsidRPr="00A060B9">
        <w:rPr>
          <w:rFonts w:ascii="Times New Roman" w:hAnsi="Times New Roman" w:cs="Times New Roman"/>
          <w:sz w:val="28"/>
          <w:szCs w:val="28"/>
        </w:rPr>
        <w:t xml:space="preserve"> России в течение 10 дней направляет уполномоченному структурному подразделению, переславшему подарок, </w:t>
      </w:r>
      <w:proofErr w:type="spellStart"/>
      <w:r w:rsidRPr="00A060B9">
        <w:rPr>
          <w:rFonts w:ascii="Times New Roman" w:hAnsi="Times New Roman" w:cs="Times New Roman"/>
          <w:sz w:val="28"/>
          <w:szCs w:val="28"/>
        </w:rPr>
        <w:t>приемо</w:t>
      </w:r>
      <w:proofErr w:type="spellEnd"/>
      <w:r w:rsidRPr="00A060B9">
        <w:rPr>
          <w:rFonts w:ascii="Times New Roman" w:hAnsi="Times New Roman" w:cs="Times New Roman"/>
          <w:sz w:val="28"/>
          <w:szCs w:val="28"/>
        </w:rPr>
        <w:t xml:space="preserve">-расчетный акт о зачислении указанного подарка в </w:t>
      </w:r>
      <w:proofErr w:type="spellStart"/>
      <w:r w:rsidRPr="00A060B9">
        <w:rPr>
          <w:rFonts w:ascii="Times New Roman" w:hAnsi="Times New Roman" w:cs="Times New Roman"/>
          <w:sz w:val="28"/>
          <w:szCs w:val="28"/>
        </w:rPr>
        <w:t>Госфонд</w:t>
      </w:r>
      <w:proofErr w:type="spellEnd"/>
      <w:r w:rsidRPr="00A060B9">
        <w:rPr>
          <w:rFonts w:ascii="Times New Roman" w:hAnsi="Times New Roman" w:cs="Times New Roman"/>
          <w:sz w:val="28"/>
          <w:szCs w:val="28"/>
        </w:rPr>
        <w:t xml:space="preserve"> России и его стоимости.</w:t>
      </w:r>
    </w:p>
    <w:p w:rsidR="004344C3" w:rsidRPr="00A060B9" w:rsidRDefault="004344C3" w:rsidP="00A060B9">
      <w:pPr>
        <w:pStyle w:val="ConsPlusNormal"/>
        <w:tabs>
          <w:tab w:val="left" w:pos="993"/>
        </w:tabs>
        <w:ind w:firstLine="709"/>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1</w:t>
      </w:r>
      <w:r w:rsidRPr="00A060B9">
        <w:rPr>
          <w:rFonts w:ascii="Times New Roman" w:hAnsi="Times New Roman" w:cs="Times New Roman"/>
          <w:sz w:val="28"/>
          <w:szCs w:val="28"/>
        </w:rPr>
        <w:t>. В случае</w:t>
      </w:r>
      <w:proofErr w:type="gramStart"/>
      <w:r w:rsidRPr="00A060B9">
        <w:rPr>
          <w:rFonts w:ascii="Times New Roman" w:hAnsi="Times New Roman" w:cs="Times New Roman"/>
          <w:sz w:val="28"/>
          <w:szCs w:val="28"/>
        </w:rPr>
        <w:t>,</w:t>
      </w:r>
      <w:proofErr w:type="gramEnd"/>
      <w:r w:rsidRPr="00A060B9">
        <w:rPr>
          <w:rFonts w:ascii="Times New Roman" w:hAnsi="Times New Roman" w:cs="Times New Roman"/>
          <w:sz w:val="28"/>
          <w:szCs w:val="28"/>
        </w:rPr>
        <w:t xml:space="preserve"> если в результате предварительной экспертизы указанных подарков при зачислении в </w:t>
      </w:r>
      <w:proofErr w:type="spellStart"/>
      <w:r w:rsidRPr="00A060B9">
        <w:rPr>
          <w:rFonts w:ascii="Times New Roman" w:hAnsi="Times New Roman" w:cs="Times New Roman"/>
          <w:sz w:val="28"/>
          <w:szCs w:val="28"/>
        </w:rPr>
        <w:t>Госфонд</w:t>
      </w:r>
      <w:proofErr w:type="spellEnd"/>
      <w:r w:rsidRPr="00A060B9">
        <w:rPr>
          <w:rFonts w:ascii="Times New Roman" w:hAnsi="Times New Roman" w:cs="Times New Roman"/>
          <w:sz w:val="28"/>
          <w:szCs w:val="28"/>
        </w:rPr>
        <w:t xml:space="preserve"> России, проводимой Гохраном России в соответствии с приказом Минфина России от 13 апреля 2004 г. № 38н, выявится, </w:t>
      </w:r>
      <w:r w:rsidR="00557787">
        <w:rPr>
          <w:rFonts w:ascii="Times New Roman" w:hAnsi="Times New Roman" w:cs="Times New Roman"/>
          <w:sz w:val="28"/>
          <w:szCs w:val="28"/>
        </w:rPr>
        <w:t>что подарок не содержит в себе более 10% драгоценных металлов</w:t>
      </w:r>
      <w:r w:rsidRPr="00A060B9">
        <w:rPr>
          <w:rFonts w:ascii="Times New Roman" w:hAnsi="Times New Roman" w:cs="Times New Roman"/>
          <w:sz w:val="28"/>
          <w:szCs w:val="28"/>
        </w:rPr>
        <w:t xml:space="preserve"> и (или) драгоценных камней, такой подарок не подлежит зачислению в </w:t>
      </w:r>
      <w:proofErr w:type="spellStart"/>
      <w:r w:rsidRPr="00A060B9">
        <w:rPr>
          <w:rFonts w:ascii="Times New Roman" w:hAnsi="Times New Roman" w:cs="Times New Roman"/>
          <w:sz w:val="28"/>
          <w:szCs w:val="28"/>
        </w:rPr>
        <w:t>Госфонд</w:t>
      </w:r>
      <w:proofErr w:type="spellEnd"/>
      <w:r w:rsidRPr="00A060B9">
        <w:rPr>
          <w:rFonts w:ascii="Times New Roman" w:hAnsi="Times New Roman" w:cs="Times New Roman"/>
          <w:sz w:val="28"/>
          <w:szCs w:val="28"/>
        </w:rPr>
        <w:t xml:space="preserve"> России и возвращается уполномоченному структурному подразделению, переславшему подарок, для принятия решения о его</w:t>
      </w:r>
      <w:r w:rsidR="004325DF" w:rsidRPr="00A060B9">
        <w:rPr>
          <w:rFonts w:ascii="Times New Roman" w:hAnsi="Times New Roman" w:cs="Times New Roman"/>
          <w:sz w:val="28"/>
          <w:szCs w:val="28"/>
        </w:rPr>
        <w:t xml:space="preserve"> использовании</w:t>
      </w:r>
      <w:r w:rsidR="00C5402B" w:rsidRPr="00A060B9">
        <w:rPr>
          <w:rFonts w:ascii="Times New Roman" w:hAnsi="Times New Roman" w:cs="Times New Roman"/>
          <w:sz w:val="28"/>
          <w:szCs w:val="28"/>
        </w:rPr>
        <w:t>,</w:t>
      </w:r>
      <w:r w:rsidR="004325DF" w:rsidRPr="00A060B9">
        <w:rPr>
          <w:rFonts w:ascii="Times New Roman" w:hAnsi="Times New Roman" w:cs="Times New Roman"/>
          <w:sz w:val="28"/>
          <w:szCs w:val="28"/>
        </w:rPr>
        <w:t xml:space="preserve"> </w:t>
      </w:r>
      <w:r w:rsidRPr="00A060B9">
        <w:rPr>
          <w:rFonts w:ascii="Times New Roman" w:hAnsi="Times New Roman" w:cs="Times New Roman"/>
          <w:sz w:val="28"/>
          <w:szCs w:val="28"/>
        </w:rPr>
        <w:t xml:space="preserve">реализации или  </w:t>
      </w:r>
      <w:r w:rsidR="00C5402B" w:rsidRPr="00A060B9">
        <w:rPr>
          <w:rFonts w:ascii="Times New Roman" w:hAnsi="Times New Roman" w:cs="Times New Roman"/>
          <w:sz w:val="28"/>
          <w:szCs w:val="28"/>
        </w:rPr>
        <w:t>совершения других действий с ним</w:t>
      </w:r>
      <w:r w:rsidRPr="00A060B9">
        <w:rPr>
          <w:rFonts w:ascii="Times New Roman" w:hAnsi="Times New Roman" w:cs="Times New Roman"/>
          <w:sz w:val="28"/>
          <w:szCs w:val="28"/>
        </w:rPr>
        <w:t>.</w:t>
      </w:r>
    </w:p>
    <w:p w:rsidR="00632094" w:rsidRPr="00A060B9" w:rsidRDefault="00632094" w:rsidP="00A060B9">
      <w:pPr>
        <w:autoSpaceDE w:val="0"/>
        <w:autoSpaceDN w:val="0"/>
        <w:adjustRightInd w:val="0"/>
        <w:rPr>
          <w:rFonts w:ascii="Times New Roman" w:hAnsi="Times New Roman" w:cs="Times New Roman"/>
          <w:b/>
          <w:bCs/>
          <w:sz w:val="28"/>
          <w:szCs w:val="28"/>
        </w:rPr>
      </w:pPr>
      <w:r w:rsidRPr="00A060B9">
        <w:rPr>
          <w:rFonts w:ascii="Times New Roman" w:hAnsi="Times New Roman" w:cs="Times New Roman"/>
          <w:b/>
          <w:bCs/>
          <w:sz w:val="28"/>
          <w:szCs w:val="28"/>
        </w:rPr>
        <w:t>Использование подарка для обеспечения деятельности государственного (муниципального) органа, организации, реализация подарка, безвозмездная передача благотворительной организации либо уничтожение подарка</w:t>
      </w:r>
    </w:p>
    <w:p w:rsidR="00632094" w:rsidRPr="00A060B9" w:rsidRDefault="00632094"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2</w:t>
      </w:r>
      <w:r w:rsidRPr="00A060B9">
        <w:rPr>
          <w:rFonts w:ascii="Times New Roman" w:hAnsi="Times New Roman" w:cs="Times New Roman"/>
          <w:sz w:val="28"/>
          <w:szCs w:val="28"/>
        </w:rPr>
        <w:t>. При принятии решения о целесообразности использования подарка для обеспечения деятельности государственного (муниципального) органа, организации:</w:t>
      </w:r>
    </w:p>
    <w:p w:rsidR="00632094" w:rsidRPr="00A060B9" w:rsidRDefault="00632094"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 xml:space="preserve">до закрепления на подарок права оперативного управления данный подарок отражается на балансовом счете 10800 "Нефинансовые активы имущества казны" с одновременным отражением на </w:t>
      </w:r>
      <w:proofErr w:type="spellStart"/>
      <w:r w:rsidRPr="00A060B9">
        <w:rPr>
          <w:rFonts w:ascii="Times New Roman" w:hAnsi="Times New Roman" w:cs="Times New Roman"/>
          <w:sz w:val="28"/>
          <w:szCs w:val="28"/>
        </w:rPr>
        <w:t>забалансовом</w:t>
      </w:r>
      <w:proofErr w:type="spellEnd"/>
      <w:r w:rsidRPr="00A060B9">
        <w:rPr>
          <w:rFonts w:ascii="Times New Roman" w:hAnsi="Times New Roman" w:cs="Times New Roman"/>
          <w:sz w:val="28"/>
          <w:szCs w:val="28"/>
        </w:rPr>
        <w:t xml:space="preserve"> счете 01 "Имущество, полученное в пользование";</w:t>
      </w:r>
    </w:p>
    <w:p w:rsidR="00632094" w:rsidRPr="00A060B9" w:rsidRDefault="00632094"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с момента закрепления права оперативного управления данный подарок отражается на соответствующих балансовых счетах учета нефинансовых активов в составе основных средств (счет 10100), либо в составе материальных запасов (счет 10500).</w:t>
      </w:r>
    </w:p>
    <w:p w:rsidR="00632094" w:rsidRPr="00A060B9" w:rsidRDefault="00632094"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 xml:space="preserve">При этом такой подарок может быть подарен иным лицам при проведении </w:t>
      </w:r>
      <w:r w:rsidRPr="00A060B9">
        <w:rPr>
          <w:rFonts w:ascii="Times New Roman" w:eastAsia="TimesNewRomanPSMT" w:hAnsi="Times New Roman" w:cs="Times New Roman"/>
          <w:sz w:val="28"/>
          <w:szCs w:val="28"/>
        </w:rPr>
        <w:t>протокольных мероприятий, служебных командировок и других официальных мероприятий. В подобной ситуации происходит экономия бюджетных средств, затрачиваемых на оценку ранее полученного подарка, либо на покупку новых подарков.</w:t>
      </w:r>
    </w:p>
    <w:p w:rsidR="00632094" w:rsidRPr="00A060B9" w:rsidRDefault="00632094" w:rsidP="00A060B9">
      <w:pPr>
        <w:pStyle w:val="aa"/>
        <w:tabs>
          <w:tab w:val="left" w:pos="993"/>
          <w:tab w:val="left" w:pos="1134"/>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3</w:t>
      </w:r>
      <w:r w:rsidRPr="00A060B9">
        <w:rPr>
          <w:rFonts w:ascii="Times New Roman" w:hAnsi="Times New Roman" w:cs="Times New Roman"/>
          <w:sz w:val="28"/>
          <w:szCs w:val="28"/>
        </w:rPr>
        <w:t>. Датой принятия подарка к бухгалтерскому учету является дата, указанная в первичном учетном документе (решении комиссии по поступлению и выбытию активов) о целесообразности использования подарка для обеспечения деятельности государственного (муниципального) органа, организации.</w:t>
      </w:r>
    </w:p>
    <w:p w:rsidR="009A1F44" w:rsidRPr="00A060B9" w:rsidRDefault="009A1F44" w:rsidP="00A060B9">
      <w:pPr>
        <w:pStyle w:val="aa"/>
        <w:tabs>
          <w:tab w:val="left" w:pos="993"/>
          <w:tab w:val="left" w:pos="1134"/>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4</w:t>
      </w:r>
      <w:r w:rsidRPr="00A060B9">
        <w:rPr>
          <w:rFonts w:ascii="Times New Roman" w:hAnsi="Times New Roman" w:cs="Times New Roman"/>
          <w:sz w:val="28"/>
          <w:szCs w:val="28"/>
        </w:rPr>
        <w:t>. Исходя из специфики и предназначения подарка руководителем государственного (муниципального) органа, организации с учетом мнения комиссии по поступлению и выбытию активов может быть приято решение об использования подарка для обеспечения деятельности государственного (муниципального) органа, организации</w:t>
      </w:r>
      <w:r w:rsidR="00332863">
        <w:rPr>
          <w:rFonts w:ascii="Times New Roman" w:hAnsi="Times New Roman" w:cs="Times New Roman"/>
          <w:sz w:val="28"/>
          <w:szCs w:val="28"/>
        </w:rPr>
        <w:t xml:space="preserve"> </w:t>
      </w:r>
      <w:r w:rsidRPr="00A060B9">
        <w:rPr>
          <w:rFonts w:ascii="Times New Roman" w:hAnsi="Times New Roman" w:cs="Times New Roman"/>
          <w:sz w:val="28"/>
          <w:szCs w:val="28"/>
        </w:rPr>
        <w:t>либо передаче такого подарка для использования в подведомственную организацию</w:t>
      </w:r>
      <w:r w:rsidR="00332863">
        <w:rPr>
          <w:rStyle w:val="af"/>
          <w:rFonts w:ascii="Times New Roman" w:hAnsi="Times New Roman" w:cs="Times New Roman"/>
          <w:sz w:val="28"/>
          <w:szCs w:val="28"/>
        </w:rPr>
        <w:footnoteReference w:id="17"/>
      </w:r>
      <w:r w:rsidRPr="00A060B9">
        <w:rPr>
          <w:rFonts w:ascii="Times New Roman" w:hAnsi="Times New Roman" w:cs="Times New Roman"/>
          <w:sz w:val="28"/>
          <w:szCs w:val="28"/>
        </w:rPr>
        <w:t>.</w:t>
      </w:r>
    </w:p>
    <w:p w:rsidR="00450629" w:rsidRPr="00A060B9" w:rsidRDefault="004344C3"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5</w:t>
      </w:r>
      <w:r w:rsidR="007520BD" w:rsidRPr="00A060B9">
        <w:rPr>
          <w:rFonts w:ascii="Times New Roman" w:hAnsi="Times New Roman" w:cs="Times New Roman"/>
          <w:sz w:val="28"/>
          <w:szCs w:val="28"/>
        </w:rPr>
        <w:t>. </w:t>
      </w:r>
      <w:proofErr w:type="gramStart"/>
      <w:r w:rsidR="002746BE" w:rsidRPr="00A060B9">
        <w:rPr>
          <w:rFonts w:ascii="Times New Roman" w:hAnsi="Times New Roman" w:cs="Times New Roman"/>
          <w:sz w:val="28"/>
          <w:szCs w:val="28"/>
        </w:rPr>
        <w:t xml:space="preserve">Решение о реализации подарка, либо о его безвозмездной передаче на баланс благотворительной организации, в </w:t>
      </w:r>
      <w:r w:rsidR="00A07354" w:rsidRPr="00A060B9">
        <w:rPr>
          <w:rFonts w:ascii="Times New Roman" w:hAnsi="Times New Roman" w:cs="Times New Roman"/>
          <w:sz w:val="28"/>
          <w:szCs w:val="28"/>
        </w:rPr>
        <w:t>учреждение культуры (</w:t>
      </w:r>
      <w:r w:rsidR="002746BE" w:rsidRPr="00A060B9">
        <w:rPr>
          <w:rFonts w:ascii="Times New Roman" w:hAnsi="Times New Roman" w:cs="Times New Roman"/>
          <w:sz w:val="28"/>
          <w:szCs w:val="28"/>
        </w:rPr>
        <w:t>музей</w:t>
      </w:r>
      <w:r w:rsidR="00A07354" w:rsidRPr="00A060B9">
        <w:rPr>
          <w:rFonts w:ascii="Times New Roman" w:hAnsi="Times New Roman" w:cs="Times New Roman"/>
          <w:sz w:val="28"/>
          <w:szCs w:val="28"/>
        </w:rPr>
        <w:t>)</w:t>
      </w:r>
      <w:r w:rsidR="002746BE" w:rsidRPr="00A060B9">
        <w:rPr>
          <w:rFonts w:ascii="Times New Roman" w:hAnsi="Times New Roman" w:cs="Times New Roman"/>
          <w:sz w:val="28"/>
          <w:szCs w:val="28"/>
        </w:rPr>
        <w:t>, либо о</w:t>
      </w:r>
      <w:r w:rsidR="003E0B55" w:rsidRPr="00A060B9">
        <w:rPr>
          <w:rFonts w:ascii="Times New Roman" w:hAnsi="Times New Roman" w:cs="Times New Roman"/>
          <w:sz w:val="28"/>
          <w:szCs w:val="28"/>
        </w:rPr>
        <w:t>б</w:t>
      </w:r>
      <w:r w:rsidR="002746BE" w:rsidRPr="00A060B9">
        <w:rPr>
          <w:rFonts w:ascii="Times New Roman" w:hAnsi="Times New Roman" w:cs="Times New Roman"/>
          <w:sz w:val="28"/>
          <w:szCs w:val="28"/>
        </w:rPr>
        <w:t xml:space="preserve"> его уничтожении </w:t>
      </w:r>
      <w:r w:rsidR="00A07354" w:rsidRPr="00A060B9">
        <w:rPr>
          <w:rFonts w:ascii="Times New Roman" w:hAnsi="Times New Roman" w:cs="Times New Roman"/>
          <w:sz w:val="28"/>
          <w:szCs w:val="28"/>
        </w:rPr>
        <w:t xml:space="preserve">в соответствии с законодательством Российской Федерации </w:t>
      </w:r>
      <w:r w:rsidR="002746BE" w:rsidRPr="00A060B9">
        <w:rPr>
          <w:rFonts w:ascii="Times New Roman" w:hAnsi="Times New Roman" w:cs="Times New Roman"/>
          <w:sz w:val="28"/>
          <w:szCs w:val="28"/>
        </w:rPr>
        <w:t xml:space="preserve">принимается руководителем государственного </w:t>
      </w:r>
      <w:r w:rsidR="00A07354" w:rsidRPr="00A060B9">
        <w:rPr>
          <w:rFonts w:ascii="Times New Roman" w:hAnsi="Times New Roman" w:cs="Times New Roman"/>
          <w:sz w:val="28"/>
          <w:szCs w:val="28"/>
        </w:rPr>
        <w:t xml:space="preserve">(муниципального) </w:t>
      </w:r>
      <w:r w:rsidR="002746BE" w:rsidRPr="00A060B9">
        <w:rPr>
          <w:rFonts w:ascii="Times New Roman" w:hAnsi="Times New Roman" w:cs="Times New Roman"/>
          <w:sz w:val="28"/>
          <w:szCs w:val="28"/>
        </w:rPr>
        <w:t>органа</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организации</w:t>
      </w:r>
      <w:r w:rsidR="002746BE" w:rsidRPr="00A060B9">
        <w:rPr>
          <w:rFonts w:ascii="Times New Roman" w:hAnsi="Times New Roman" w:cs="Times New Roman"/>
          <w:sz w:val="28"/>
          <w:szCs w:val="28"/>
        </w:rPr>
        <w:t xml:space="preserve"> </w:t>
      </w:r>
      <w:r w:rsidR="0012184A" w:rsidRPr="00A060B9">
        <w:rPr>
          <w:rFonts w:ascii="Times New Roman" w:hAnsi="Times New Roman" w:cs="Times New Roman"/>
          <w:sz w:val="28"/>
          <w:szCs w:val="28"/>
        </w:rPr>
        <w:t xml:space="preserve">на основании </w:t>
      </w:r>
      <w:r w:rsidR="002746BE" w:rsidRPr="00A060B9">
        <w:rPr>
          <w:rFonts w:ascii="Times New Roman" w:hAnsi="Times New Roman" w:cs="Times New Roman"/>
          <w:sz w:val="28"/>
          <w:szCs w:val="28"/>
        </w:rPr>
        <w:t>результат</w:t>
      </w:r>
      <w:r w:rsidR="0012184A" w:rsidRPr="00A060B9">
        <w:rPr>
          <w:rFonts w:ascii="Times New Roman" w:hAnsi="Times New Roman" w:cs="Times New Roman"/>
          <w:sz w:val="28"/>
          <w:szCs w:val="28"/>
        </w:rPr>
        <w:t>ов</w:t>
      </w:r>
      <w:r w:rsidR="002746BE" w:rsidRPr="00A060B9">
        <w:rPr>
          <w:rFonts w:ascii="Times New Roman" w:hAnsi="Times New Roman" w:cs="Times New Roman"/>
          <w:sz w:val="28"/>
          <w:szCs w:val="28"/>
        </w:rPr>
        <w:t xml:space="preserve"> заключения комиссии по поступлению и выбытию активов о целесообразности (нецелесообразности) использования подарков для обеспечения деятельности государственного</w:t>
      </w:r>
      <w:r w:rsidR="00450629" w:rsidRPr="00A060B9">
        <w:rPr>
          <w:rFonts w:ascii="Times New Roman" w:hAnsi="Times New Roman" w:cs="Times New Roman"/>
          <w:sz w:val="28"/>
          <w:szCs w:val="28"/>
        </w:rPr>
        <w:t xml:space="preserve"> (муниципального)</w:t>
      </w:r>
      <w:r w:rsidR="002746BE" w:rsidRPr="00A060B9">
        <w:rPr>
          <w:rFonts w:ascii="Times New Roman" w:hAnsi="Times New Roman" w:cs="Times New Roman"/>
          <w:sz w:val="28"/>
          <w:szCs w:val="28"/>
        </w:rPr>
        <w:t xml:space="preserve"> органа</w:t>
      </w:r>
      <w:r w:rsidR="00450629" w:rsidRPr="00A060B9">
        <w:rPr>
          <w:rFonts w:ascii="Times New Roman" w:hAnsi="Times New Roman" w:cs="Times New Roman"/>
          <w:sz w:val="28"/>
          <w:szCs w:val="28"/>
        </w:rPr>
        <w:t xml:space="preserve">, </w:t>
      </w:r>
      <w:r w:rsidR="008B01C6" w:rsidRPr="00A060B9">
        <w:rPr>
          <w:rFonts w:ascii="Times New Roman" w:hAnsi="Times New Roman" w:cs="Times New Roman"/>
          <w:sz w:val="28"/>
          <w:szCs w:val="28"/>
        </w:rPr>
        <w:t>организации</w:t>
      </w:r>
      <w:r w:rsidR="00A07354" w:rsidRPr="00A060B9">
        <w:rPr>
          <w:rFonts w:ascii="Times New Roman" w:hAnsi="Times New Roman" w:cs="Times New Roman"/>
          <w:sz w:val="28"/>
          <w:szCs w:val="28"/>
        </w:rPr>
        <w:t xml:space="preserve"> с учетом положений об особенностях</w:t>
      </w:r>
      <w:proofErr w:type="gramEnd"/>
      <w:r w:rsidR="00A07354" w:rsidRPr="00A060B9">
        <w:rPr>
          <w:rFonts w:ascii="Times New Roman" w:hAnsi="Times New Roman" w:cs="Times New Roman"/>
          <w:sz w:val="28"/>
          <w:szCs w:val="28"/>
        </w:rPr>
        <w:t xml:space="preserve"> списания имущества, </w:t>
      </w:r>
      <w:proofErr w:type="gramStart"/>
      <w:r w:rsidR="00A07354" w:rsidRPr="00A060B9">
        <w:rPr>
          <w:rFonts w:ascii="Times New Roman" w:hAnsi="Times New Roman" w:cs="Times New Roman"/>
          <w:sz w:val="28"/>
          <w:szCs w:val="28"/>
        </w:rPr>
        <w:t>установленных</w:t>
      </w:r>
      <w:proofErr w:type="gramEnd"/>
      <w:r w:rsidR="00A07354" w:rsidRPr="00A060B9">
        <w:rPr>
          <w:rFonts w:ascii="Times New Roman" w:hAnsi="Times New Roman" w:cs="Times New Roman"/>
          <w:sz w:val="28"/>
          <w:szCs w:val="28"/>
        </w:rPr>
        <w:t xml:space="preserve"> Правительством Российской Федерации, </w:t>
      </w:r>
      <w:r w:rsidR="00A95C8C" w:rsidRPr="00A060B9">
        <w:rPr>
          <w:rFonts w:ascii="Times New Roman" w:hAnsi="Times New Roman" w:cs="Times New Roman"/>
          <w:sz w:val="28"/>
          <w:szCs w:val="28"/>
        </w:rPr>
        <w:t>и ины</w:t>
      </w:r>
      <w:r w:rsidR="00450629" w:rsidRPr="00A060B9">
        <w:rPr>
          <w:rFonts w:ascii="Times New Roman" w:hAnsi="Times New Roman" w:cs="Times New Roman"/>
          <w:sz w:val="28"/>
          <w:szCs w:val="28"/>
        </w:rPr>
        <w:t>ми нормативными правовыми актами Российской Федерации</w:t>
      </w:r>
      <w:r w:rsidR="00FF0253">
        <w:rPr>
          <w:rStyle w:val="af"/>
          <w:rFonts w:ascii="Times New Roman" w:hAnsi="Times New Roman" w:cs="Times New Roman"/>
          <w:sz w:val="28"/>
          <w:szCs w:val="28"/>
        </w:rPr>
        <w:footnoteReference w:id="18"/>
      </w:r>
      <w:r w:rsidR="00450629" w:rsidRPr="00A060B9">
        <w:rPr>
          <w:rFonts w:ascii="Times New Roman" w:hAnsi="Times New Roman" w:cs="Times New Roman"/>
          <w:sz w:val="28"/>
          <w:szCs w:val="28"/>
        </w:rPr>
        <w:t>.</w:t>
      </w:r>
    </w:p>
    <w:p w:rsidR="003922C9" w:rsidRPr="00A060B9" w:rsidRDefault="00E74F67"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Реализация подарка осуществляется посредством проведения торгов в порядке, предусмотренном законодательством Российской Федерации</w:t>
      </w:r>
      <w:r w:rsidR="003922C9" w:rsidRPr="00A060B9">
        <w:rPr>
          <w:rFonts w:ascii="Times New Roman" w:hAnsi="Times New Roman" w:cs="Times New Roman"/>
          <w:sz w:val="28"/>
          <w:szCs w:val="28"/>
        </w:rPr>
        <w:t xml:space="preserve"> (Гражданским кодексом Российской Федерации, Федеральным законом</w:t>
      </w:r>
      <w:r w:rsidR="003922C9" w:rsidRPr="00A060B9">
        <w:rPr>
          <w:rFonts w:ascii="Times New Roman" w:hAnsi="Times New Roman" w:cs="Times New Roman"/>
          <w:sz w:val="28"/>
          <w:szCs w:val="28"/>
        </w:rPr>
        <w:br/>
        <w:t xml:space="preserve">от 21 декабря 2001 г. № 178-ФЗ «О приватизации государственного и муниципального имущества» и др.). В случае принятия решения о реализации подарка на торгах необходимо направить </w:t>
      </w:r>
      <w:r w:rsidR="0099763D" w:rsidRPr="00A060B9">
        <w:rPr>
          <w:rFonts w:ascii="Times New Roman" w:hAnsi="Times New Roman" w:cs="Times New Roman"/>
          <w:sz w:val="28"/>
          <w:szCs w:val="28"/>
        </w:rPr>
        <w:t xml:space="preserve">соответствующее </w:t>
      </w:r>
      <w:r w:rsidR="003922C9" w:rsidRPr="00A060B9">
        <w:rPr>
          <w:rFonts w:ascii="Times New Roman" w:hAnsi="Times New Roman" w:cs="Times New Roman"/>
          <w:sz w:val="28"/>
          <w:szCs w:val="28"/>
        </w:rPr>
        <w:t>письмо в государственный (муниципальный) орган, уполномоченный на реализацию государственного (муниципального) имущества, для организации взаимодействия и дальнейшей передачи подарка.</w:t>
      </w:r>
    </w:p>
    <w:p w:rsidR="00FD7203" w:rsidRPr="00A060B9" w:rsidRDefault="00B972D0"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Необходимо о</w:t>
      </w:r>
      <w:r w:rsidR="000420B0" w:rsidRPr="00A060B9">
        <w:rPr>
          <w:rFonts w:ascii="Times New Roman" w:hAnsi="Times New Roman" w:cs="Times New Roman"/>
          <w:sz w:val="28"/>
          <w:szCs w:val="28"/>
        </w:rPr>
        <w:t>бра</w:t>
      </w:r>
      <w:r w:rsidRPr="00A060B9">
        <w:rPr>
          <w:rFonts w:ascii="Times New Roman" w:hAnsi="Times New Roman" w:cs="Times New Roman"/>
          <w:sz w:val="28"/>
          <w:szCs w:val="28"/>
        </w:rPr>
        <w:t>тить</w:t>
      </w:r>
      <w:r w:rsidR="000420B0" w:rsidRPr="00A060B9">
        <w:rPr>
          <w:rFonts w:ascii="Times New Roman" w:hAnsi="Times New Roman" w:cs="Times New Roman"/>
          <w:sz w:val="28"/>
          <w:szCs w:val="28"/>
        </w:rPr>
        <w:t xml:space="preserve"> внимание, что согласно бюджетному законодательству Российской Федерации полномочия по реализации имущества казны и по администрированию доходов федерального бюджета от реализации указанного имущества в настоящее время осуществляются только уполномоченными органами (Росимуществом, Управлением делами Президента Российской Федерации, Минобороны России и др.).</w:t>
      </w:r>
    </w:p>
    <w:p w:rsidR="001420ED" w:rsidRPr="00A060B9" w:rsidRDefault="004344C3" w:rsidP="00A060B9">
      <w:pPr>
        <w:pStyle w:val="aa"/>
        <w:tabs>
          <w:tab w:val="left" w:pos="993"/>
        </w:tabs>
        <w:autoSpaceDE w:val="0"/>
        <w:autoSpaceDN w:val="0"/>
        <w:adjustRightInd w:val="0"/>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6</w:t>
      </w:r>
      <w:r w:rsidR="007520BD" w:rsidRPr="00A060B9">
        <w:rPr>
          <w:rFonts w:ascii="Times New Roman" w:hAnsi="Times New Roman" w:cs="Times New Roman"/>
          <w:sz w:val="28"/>
          <w:szCs w:val="28"/>
        </w:rPr>
        <w:t>. </w:t>
      </w:r>
      <w:r w:rsidR="001420ED" w:rsidRPr="00A060B9">
        <w:rPr>
          <w:rFonts w:ascii="Times New Roman" w:hAnsi="Times New Roman" w:cs="Times New Roman"/>
          <w:sz w:val="28"/>
          <w:szCs w:val="28"/>
        </w:rPr>
        <w:t>При принятии решения о реализации (передаче)</w:t>
      </w:r>
      <w:r w:rsidR="001A7A7F" w:rsidRPr="00A060B9">
        <w:rPr>
          <w:rFonts w:ascii="Times New Roman" w:hAnsi="Times New Roman" w:cs="Times New Roman"/>
          <w:sz w:val="28"/>
          <w:szCs w:val="28"/>
        </w:rPr>
        <w:t xml:space="preserve"> </w:t>
      </w:r>
      <w:r w:rsidR="001420ED" w:rsidRPr="00A060B9">
        <w:rPr>
          <w:rFonts w:ascii="Times New Roman" w:hAnsi="Times New Roman" w:cs="Times New Roman"/>
          <w:sz w:val="28"/>
          <w:szCs w:val="28"/>
        </w:rPr>
        <w:t>подарка, его выбытие с бухгалтерского учета осуществляется по соответствующим счетам анал</w:t>
      </w:r>
      <w:r w:rsidR="002B110C" w:rsidRPr="00A060B9">
        <w:rPr>
          <w:rFonts w:ascii="Times New Roman" w:hAnsi="Times New Roman" w:cs="Times New Roman"/>
          <w:sz w:val="28"/>
          <w:szCs w:val="28"/>
        </w:rPr>
        <w:t>итического учета счета 10800</w:t>
      </w:r>
      <w:r w:rsidR="00FD0904" w:rsidRPr="00A060B9">
        <w:rPr>
          <w:rFonts w:ascii="Times New Roman" w:hAnsi="Times New Roman" w:cs="Times New Roman"/>
          <w:sz w:val="28"/>
          <w:szCs w:val="28"/>
        </w:rPr>
        <w:t xml:space="preserve"> </w:t>
      </w:r>
      <w:r w:rsidR="001420ED" w:rsidRPr="00A060B9">
        <w:rPr>
          <w:rFonts w:ascii="Times New Roman" w:hAnsi="Times New Roman" w:cs="Times New Roman"/>
          <w:sz w:val="28"/>
          <w:szCs w:val="28"/>
        </w:rPr>
        <w:t>«Нефинансовые активы имущества казны»</w:t>
      </w:r>
      <w:r w:rsidR="000C5ABC" w:rsidRPr="00A060B9">
        <w:rPr>
          <w:rFonts w:ascii="Times New Roman" w:hAnsi="Times New Roman" w:cs="Times New Roman"/>
          <w:sz w:val="28"/>
          <w:szCs w:val="28"/>
        </w:rPr>
        <w:t xml:space="preserve"> по оценочной стоимости (максимальной цене продажи)</w:t>
      </w:r>
      <w:r w:rsidR="001420ED" w:rsidRPr="00A060B9">
        <w:rPr>
          <w:rFonts w:ascii="Times New Roman" w:hAnsi="Times New Roman" w:cs="Times New Roman"/>
          <w:sz w:val="28"/>
          <w:szCs w:val="28"/>
        </w:rPr>
        <w:t>.</w:t>
      </w:r>
    </w:p>
    <w:p w:rsidR="00B5206E" w:rsidRPr="00A060B9" w:rsidRDefault="004344C3" w:rsidP="00A060B9">
      <w:pPr>
        <w:pStyle w:val="aa"/>
        <w:tabs>
          <w:tab w:val="left" w:pos="99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7</w:t>
      </w:r>
      <w:r w:rsidR="007520BD" w:rsidRPr="00A060B9">
        <w:rPr>
          <w:rFonts w:ascii="Times New Roman" w:hAnsi="Times New Roman" w:cs="Times New Roman"/>
          <w:sz w:val="28"/>
          <w:szCs w:val="28"/>
        </w:rPr>
        <w:t>. </w:t>
      </w:r>
      <w:r w:rsidR="00E45EC9" w:rsidRPr="00A060B9">
        <w:rPr>
          <w:rFonts w:ascii="Times New Roman" w:hAnsi="Times New Roman" w:cs="Times New Roman"/>
          <w:sz w:val="28"/>
          <w:szCs w:val="28"/>
        </w:rPr>
        <w:t xml:space="preserve">Реализация (выкуп) подарков осуществляется по стоимости подарка, установленной субъектом оценочной деятельности. При этом расходы, произведенные за услуги по оценке подарков, являются расходами </w:t>
      </w:r>
      <w:r w:rsidR="005A2E84" w:rsidRPr="00A060B9">
        <w:rPr>
          <w:rFonts w:ascii="Times New Roman" w:hAnsi="Times New Roman" w:cs="Times New Roman"/>
          <w:sz w:val="28"/>
          <w:szCs w:val="28"/>
        </w:rPr>
        <w:t>государственного (муниципального) органа, организации</w:t>
      </w:r>
      <w:r w:rsidR="00B5206E" w:rsidRPr="00A060B9">
        <w:rPr>
          <w:rFonts w:ascii="Times New Roman" w:hAnsi="Times New Roman" w:cs="Times New Roman"/>
          <w:sz w:val="28"/>
          <w:szCs w:val="28"/>
        </w:rPr>
        <w:t xml:space="preserve">. </w:t>
      </w:r>
    </w:p>
    <w:p w:rsidR="004344C3" w:rsidRPr="00A060B9" w:rsidRDefault="007520BD" w:rsidP="00A060B9">
      <w:pPr>
        <w:pStyle w:val="aa"/>
        <w:tabs>
          <w:tab w:val="left" w:pos="99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4</w:t>
      </w:r>
      <w:r w:rsidR="00852022">
        <w:rPr>
          <w:rFonts w:ascii="Times New Roman" w:hAnsi="Times New Roman" w:cs="Times New Roman"/>
          <w:sz w:val="28"/>
          <w:szCs w:val="28"/>
        </w:rPr>
        <w:t>8</w:t>
      </w:r>
      <w:r w:rsidRPr="00A060B9">
        <w:rPr>
          <w:rFonts w:ascii="Times New Roman" w:hAnsi="Times New Roman" w:cs="Times New Roman"/>
          <w:sz w:val="28"/>
          <w:szCs w:val="28"/>
        </w:rPr>
        <w:t>. </w:t>
      </w:r>
      <w:r w:rsidR="00853783" w:rsidRPr="00A060B9">
        <w:rPr>
          <w:rFonts w:ascii="Times New Roman" w:hAnsi="Times New Roman" w:cs="Times New Roman"/>
          <w:sz w:val="28"/>
          <w:szCs w:val="28"/>
        </w:rPr>
        <w:t>Средства, вырученные от реализации (выкупа) подарка, зачисляются в доход соответствующего бюджета в порядке, установленном бюджетным законодательством Российской Федерации</w:t>
      </w:r>
      <w:r w:rsidR="00FF0253">
        <w:rPr>
          <w:rStyle w:val="af"/>
          <w:rFonts w:ascii="Times New Roman" w:hAnsi="Times New Roman" w:cs="Times New Roman"/>
          <w:sz w:val="28"/>
          <w:szCs w:val="28"/>
        </w:rPr>
        <w:footnoteReference w:id="19"/>
      </w:r>
      <w:r w:rsidR="0036561A" w:rsidRPr="00A060B9">
        <w:rPr>
          <w:rFonts w:ascii="Times New Roman" w:hAnsi="Times New Roman" w:cs="Times New Roman"/>
          <w:sz w:val="28"/>
          <w:szCs w:val="28"/>
        </w:rPr>
        <w:t>.</w:t>
      </w:r>
      <w:r w:rsidR="00853783" w:rsidRPr="00A060B9">
        <w:rPr>
          <w:rFonts w:ascii="Times New Roman" w:hAnsi="Times New Roman" w:cs="Times New Roman"/>
          <w:sz w:val="28"/>
          <w:szCs w:val="28"/>
        </w:rPr>
        <w:t xml:space="preserve"> </w:t>
      </w:r>
    </w:p>
    <w:p w:rsidR="006F2FDA" w:rsidRPr="00A060B9" w:rsidRDefault="006F2FDA" w:rsidP="00A060B9">
      <w:pPr>
        <w:pStyle w:val="aa"/>
        <w:tabs>
          <w:tab w:val="left" w:pos="993"/>
        </w:tabs>
        <w:ind w:left="0"/>
        <w:contextualSpacing w:val="0"/>
        <w:rPr>
          <w:rFonts w:ascii="Times New Roman" w:hAnsi="Times New Roman" w:cs="Times New Roman"/>
          <w:b/>
          <w:sz w:val="28"/>
          <w:szCs w:val="28"/>
        </w:rPr>
      </w:pPr>
      <w:r w:rsidRPr="00A060B9">
        <w:rPr>
          <w:rFonts w:ascii="Times New Roman" w:hAnsi="Times New Roman" w:cs="Times New Roman"/>
          <w:b/>
          <w:sz w:val="28"/>
          <w:szCs w:val="28"/>
        </w:rPr>
        <w:t>Включение подарка в реестр федерального имущества или соответствующий реестр субъекта Российской Федерации (реестр муниципального образования)</w:t>
      </w:r>
      <w:r w:rsidR="00B972D0" w:rsidRPr="00A060B9">
        <w:rPr>
          <w:rFonts w:ascii="Times New Roman" w:hAnsi="Times New Roman" w:cs="Times New Roman"/>
          <w:b/>
          <w:sz w:val="28"/>
          <w:szCs w:val="28"/>
        </w:rPr>
        <w:t xml:space="preserve"> и особенности налогообложения</w:t>
      </w:r>
    </w:p>
    <w:p w:rsidR="006F2FDA" w:rsidRPr="00A060B9" w:rsidRDefault="00852022" w:rsidP="00A060B9">
      <w:pPr>
        <w:pStyle w:val="ConsPlusNormal"/>
        <w:tabs>
          <w:tab w:val="left" w:pos="1134"/>
          <w:tab w:val="left" w:pos="1843"/>
        </w:tabs>
        <w:ind w:firstLine="709"/>
        <w:rPr>
          <w:rFonts w:ascii="Times New Roman" w:hAnsi="Times New Roman" w:cs="Times New Roman"/>
          <w:sz w:val="28"/>
          <w:szCs w:val="28"/>
        </w:rPr>
      </w:pPr>
      <w:r>
        <w:rPr>
          <w:rFonts w:ascii="Times New Roman" w:hAnsi="Times New Roman" w:cs="Times New Roman"/>
          <w:sz w:val="28"/>
          <w:szCs w:val="28"/>
        </w:rPr>
        <w:t>49</w:t>
      </w:r>
      <w:r w:rsidR="00F8550B" w:rsidRPr="00A060B9">
        <w:rPr>
          <w:rFonts w:ascii="Times New Roman" w:hAnsi="Times New Roman" w:cs="Times New Roman"/>
          <w:sz w:val="28"/>
          <w:szCs w:val="28"/>
        </w:rPr>
        <w:t>. </w:t>
      </w:r>
      <w:r w:rsidR="006F2FDA" w:rsidRPr="00A060B9">
        <w:rPr>
          <w:rFonts w:ascii="Times New Roman" w:hAnsi="Times New Roman" w:cs="Times New Roman"/>
          <w:sz w:val="28"/>
          <w:szCs w:val="28"/>
        </w:rPr>
        <w:t>Порядок учета федерального имущества в реестре федерального имущества установлен Положением об учете федерального имущества, утвержденным постановлением Правительства Российской Федерации</w:t>
      </w:r>
      <w:r w:rsidR="000A7A2B" w:rsidRPr="00A060B9">
        <w:rPr>
          <w:rFonts w:ascii="Times New Roman" w:hAnsi="Times New Roman" w:cs="Times New Roman"/>
          <w:sz w:val="28"/>
          <w:szCs w:val="28"/>
        </w:rPr>
        <w:br/>
      </w:r>
      <w:r w:rsidR="006F2FDA" w:rsidRPr="00A060B9">
        <w:rPr>
          <w:rFonts w:ascii="Times New Roman" w:hAnsi="Times New Roman" w:cs="Times New Roman"/>
          <w:sz w:val="28"/>
          <w:szCs w:val="28"/>
        </w:rPr>
        <w:t>от 16</w:t>
      </w:r>
      <w:r w:rsidR="000A7A2B" w:rsidRPr="00A060B9">
        <w:rPr>
          <w:rFonts w:ascii="Times New Roman" w:hAnsi="Times New Roman" w:cs="Times New Roman"/>
          <w:sz w:val="28"/>
          <w:szCs w:val="28"/>
        </w:rPr>
        <w:t xml:space="preserve"> </w:t>
      </w:r>
      <w:r w:rsidR="006F2FDA" w:rsidRPr="00A060B9">
        <w:rPr>
          <w:rFonts w:ascii="Times New Roman" w:hAnsi="Times New Roman" w:cs="Times New Roman"/>
          <w:sz w:val="28"/>
          <w:szCs w:val="28"/>
        </w:rPr>
        <w:t>июля 2007</w:t>
      </w:r>
      <w:r w:rsidR="008E12FA" w:rsidRPr="00A060B9">
        <w:rPr>
          <w:rFonts w:ascii="Times New Roman" w:hAnsi="Times New Roman" w:cs="Times New Roman"/>
          <w:sz w:val="28"/>
          <w:szCs w:val="28"/>
        </w:rPr>
        <w:t> </w:t>
      </w:r>
      <w:r w:rsidR="006F2FDA" w:rsidRPr="00A060B9">
        <w:rPr>
          <w:rFonts w:ascii="Times New Roman" w:hAnsi="Times New Roman" w:cs="Times New Roman"/>
          <w:sz w:val="28"/>
          <w:szCs w:val="28"/>
        </w:rPr>
        <w:t>г. № 447</w:t>
      </w:r>
      <w:r w:rsidR="00FF0253">
        <w:rPr>
          <w:rFonts w:ascii="Times New Roman" w:hAnsi="Times New Roman" w:cs="Times New Roman"/>
          <w:sz w:val="28"/>
          <w:szCs w:val="28"/>
        </w:rPr>
        <w:t xml:space="preserve"> (далее – Положение об учете)</w:t>
      </w:r>
      <w:r w:rsidR="006F2FDA" w:rsidRPr="00A060B9">
        <w:rPr>
          <w:rFonts w:ascii="Times New Roman" w:hAnsi="Times New Roman" w:cs="Times New Roman"/>
          <w:sz w:val="28"/>
          <w:szCs w:val="28"/>
        </w:rPr>
        <w:t>.</w:t>
      </w:r>
    </w:p>
    <w:p w:rsidR="006F2FDA" w:rsidRPr="00A060B9" w:rsidRDefault="00F8550B" w:rsidP="00A060B9">
      <w:pPr>
        <w:pStyle w:val="ConsPlusNormal"/>
        <w:tabs>
          <w:tab w:val="left" w:pos="1134"/>
          <w:tab w:val="left" w:pos="1843"/>
        </w:tabs>
        <w:ind w:firstLine="709"/>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0</w:t>
      </w:r>
      <w:r w:rsidRPr="00A060B9">
        <w:rPr>
          <w:rFonts w:ascii="Times New Roman" w:hAnsi="Times New Roman" w:cs="Times New Roman"/>
          <w:sz w:val="28"/>
          <w:szCs w:val="28"/>
        </w:rPr>
        <w:t>. </w:t>
      </w:r>
      <w:proofErr w:type="gramStart"/>
      <w:r w:rsidR="006F2FDA" w:rsidRPr="00A060B9">
        <w:rPr>
          <w:rFonts w:ascii="Times New Roman" w:hAnsi="Times New Roman" w:cs="Times New Roman"/>
          <w:sz w:val="28"/>
          <w:szCs w:val="28"/>
        </w:rPr>
        <w:t>Для внесения сведений о подарке в реестр федерального имущества уполномоченное структурное подразделение государственного (муниципального) органа, организации в 14-дневный срок со дня принятия подарка к бухгалтерскому учету обеспечивает направление в систему учета карт сведений об объекте учета по формам реестра федерального имущества и документов, подтверждающих приобретение объекта и возникновение соответствующего вещного права на объект учета, а также документов, подтверждающих сведения, содержащиеся</w:t>
      </w:r>
      <w:proofErr w:type="gramEnd"/>
      <w:r w:rsidR="006F2FDA" w:rsidRPr="00A060B9">
        <w:rPr>
          <w:rFonts w:ascii="Times New Roman" w:hAnsi="Times New Roman" w:cs="Times New Roman"/>
          <w:sz w:val="28"/>
          <w:szCs w:val="28"/>
        </w:rPr>
        <w:t xml:space="preserve"> в картах сведений об объекте учета</w:t>
      </w:r>
      <w:r w:rsidR="00FF0253">
        <w:rPr>
          <w:rStyle w:val="af"/>
          <w:rFonts w:ascii="Times New Roman" w:hAnsi="Times New Roman" w:cs="Times New Roman"/>
          <w:sz w:val="28"/>
          <w:szCs w:val="28"/>
        </w:rPr>
        <w:footnoteReference w:id="20"/>
      </w:r>
      <w:r w:rsidR="006F2FDA" w:rsidRPr="00A060B9">
        <w:rPr>
          <w:rFonts w:ascii="Times New Roman" w:hAnsi="Times New Roman" w:cs="Times New Roman"/>
          <w:sz w:val="28"/>
          <w:szCs w:val="28"/>
        </w:rPr>
        <w:t>.</w:t>
      </w:r>
      <w:r w:rsidR="008D1B3F" w:rsidRPr="00A060B9">
        <w:rPr>
          <w:rFonts w:ascii="Times New Roman" w:hAnsi="Times New Roman" w:cs="Times New Roman"/>
          <w:sz w:val="28"/>
          <w:szCs w:val="28"/>
        </w:rPr>
        <w:t xml:space="preserve"> </w:t>
      </w:r>
    </w:p>
    <w:p w:rsidR="006F2FDA" w:rsidRPr="00A060B9" w:rsidRDefault="00F8550B" w:rsidP="00A060B9">
      <w:pPr>
        <w:pStyle w:val="aa"/>
        <w:tabs>
          <w:tab w:val="left" w:pos="1134"/>
          <w:tab w:val="left" w:pos="1843"/>
        </w:tabs>
        <w:autoSpaceDE w:val="0"/>
        <w:autoSpaceDN w:val="0"/>
        <w:adjustRightInd w:val="0"/>
        <w:ind w:left="0"/>
        <w:contextualSpacing w:val="0"/>
        <w:outlineLvl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1</w:t>
      </w:r>
      <w:r w:rsidRPr="00A060B9">
        <w:rPr>
          <w:rFonts w:ascii="Times New Roman" w:hAnsi="Times New Roman" w:cs="Times New Roman"/>
          <w:sz w:val="28"/>
          <w:szCs w:val="28"/>
        </w:rPr>
        <w:t>. </w:t>
      </w:r>
      <w:proofErr w:type="gramStart"/>
      <w:r w:rsidR="006F2FDA" w:rsidRPr="00A060B9">
        <w:rPr>
          <w:rFonts w:ascii="Times New Roman" w:hAnsi="Times New Roman" w:cs="Times New Roman"/>
          <w:sz w:val="28"/>
          <w:szCs w:val="28"/>
        </w:rPr>
        <w:t>Непредставление или ненадлежащее представление сведений (информации) в федеральный орган исполнительной власти, уполномоченный в области приватизации и управления государственным имуществом, если представление таких сведений (информации) является обязательным в соответствии с нормативными правовыми актами Российской Федерации, влечет наложение административного штрафа на должностных и юридических лиц (статья 19.7.12.</w:t>
      </w:r>
      <w:proofErr w:type="gramEnd"/>
      <w:r w:rsidR="006F2FDA" w:rsidRPr="00A060B9">
        <w:rPr>
          <w:rFonts w:ascii="Times New Roman" w:hAnsi="Times New Roman" w:cs="Times New Roman"/>
          <w:sz w:val="28"/>
          <w:szCs w:val="28"/>
        </w:rPr>
        <w:t xml:space="preserve"> </w:t>
      </w:r>
      <w:proofErr w:type="gramStart"/>
      <w:r w:rsidR="006F2FDA" w:rsidRPr="00A060B9">
        <w:rPr>
          <w:rFonts w:ascii="Times New Roman" w:hAnsi="Times New Roman" w:cs="Times New Roman"/>
          <w:sz w:val="28"/>
          <w:szCs w:val="28"/>
        </w:rPr>
        <w:t>Кодекса Российской Федерации об административных правонарушениях).</w:t>
      </w:r>
      <w:proofErr w:type="gramEnd"/>
    </w:p>
    <w:p w:rsidR="008E12FA" w:rsidRPr="00A060B9" w:rsidRDefault="00F8550B" w:rsidP="00A060B9">
      <w:pPr>
        <w:pStyle w:val="aa"/>
        <w:tabs>
          <w:tab w:val="left" w:pos="1134"/>
          <w:tab w:val="left" w:pos="1843"/>
        </w:tabs>
        <w:autoSpaceDE w:val="0"/>
        <w:autoSpaceDN w:val="0"/>
        <w:adjustRightInd w:val="0"/>
        <w:ind w:left="0"/>
        <w:contextualSpacing w:val="0"/>
        <w:outlineLvl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2</w:t>
      </w:r>
      <w:r w:rsidRPr="00A060B9">
        <w:rPr>
          <w:rFonts w:ascii="Times New Roman" w:hAnsi="Times New Roman" w:cs="Times New Roman"/>
          <w:sz w:val="28"/>
          <w:szCs w:val="28"/>
        </w:rPr>
        <w:t>. </w:t>
      </w:r>
      <w:r w:rsidR="008E12FA" w:rsidRPr="00A060B9">
        <w:rPr>
          <w:rFonts w:ascii="Times New Roman" w:hAnsi="Times New Roman" w:cs="Times New Roman"/>
          <w:sz w:val="28"/>
          <w:szCs w:val="28"/>
        </w:rPr>
        <w:t>Учет муниципального имущества в реестре муниципального имущества осуществляется в соответствии с Порядком ведения органами местного самоуправления реестров муниципального имущества, утвержденным приказом Минэкономразвития Рос</w:t>
      </w:r>
      <w:r w:rsidR="004D258B" w:rsidRPr="00A060B9">
        <w:rPr>
          <w:rFonts w:ascii="Times New Roman" w:hAnsi="Times New Roman" w:cs="Times New Roman"/>
          <w:sz w:val="28"/>
          <w:szCs w:val="28"/>
        </w:rPr>
        <w:t>сии от 30 августа 2011 г. № 424.</w:t>
      </w:r>
    </w:p>
    <w:p w:rsidR="008E12FA" w:rsidRPr="00A060B9" w:rsidRDefault="008E12FA" w:rsidP="00A060B9">
      <w:pPr>
        <w:autoSpaceDE w:val="0"/>
        <w:autoSpaceDN w:val="0"/>
        <w:adjustRightInd w:val="0"/>
        <w:rPr>
          <w:rFonts w:ascii="Times New Roman" w:hAnsi="Times New Roman" w:cs="Times New Roman"/>
          <w:sz w:val="28"/>
          <w:szCs w:val="28"/>
        </w:rPr>
      </w:pPr>
      <w:r w:rsidRPr="00A060B9">
        <w:rPr>
          <w:rFonts w:ascii="Times New Roman" w:hAnsi="Times New Roman" w:cs="Times New Roman"/>
          <w:sz w:val="28"/>
          <w:szCs w:val="28"/>
        </w:rPr>
        <w:t xml:space="preserve">Так, в частности, в реестр </w:t>
      </w:r>
      <w:r w:rsidR="007C20DB" w:rsidRPr="00A060B9">
        <w:rPr>
          <w:rFonts w:ascii="Times New Roman" w:hAnsi="Times New Roman" w:cs="Times New Roman"/>
          <w:sz w:val="28"/>
          <w:szCs w:val="28"/>
        </w:rPr>
        <w:t>муниципального имущества включае</w:t>
      </w:r>
      <w:r w:rsidRPr="00A060B9">
        <w:rPr>
          <w:rFonts w:ascii="Times New Roman" w:hAnsi="Times New Roman" w:cs="Times New Roman"/>
          <w:sz w:val="28"/>
          <w:szCs w:val="28"/>
        </w:rPr>
        <w:t xml:space="preserve">тся </w:t>
      </w:r>
      <w:r w:rsidR="007C20DB" w:rsidRPr="00A060B9">
        <w:rPr>
          <w:rFonts w:ascii="Times New Roman" w:hAnsi="Times New Roman" w:cs="Times New Roman"/>
          <w:sz w:val="28"/>
          <w:szCs w:val="28"/>
        </w:rPr>
        <w:t>подарок</w:t>
      </w:r>
      <w:r w:rsidRPr="00A060B9">
        <w:rPr>
          <w:rFonts w:ascii="Times New Roman" w:hAnsi="Times New Roman" w:cs="Times New Roman"/>
          <w:sz w:val="28"/>
          <w:szCs w:val="28"/>
        </w:rPr>
        <w:t>, находящи</w:t>
      </w:r>
      <w:r w:rsidR="007C20DB" w:rsidRPr="00A060B9">
        <w:rPr>
          <w:rFonts w:ascii="Times New Roman" w:hAnsi="Times New Roman" w:cs="Times New Roman"/>
          <w:sz w:val="28"/>
          <w:szCs w:val="28"/>
        </w:rPr>
        <w:t>й</w:t>
      </w:r>
      <w:r w:rsidRPr="00A060B9">
        <w:rPr>
          <w:rFonts w:ascii="Times New Roman" w:hAnsi="Times New Roman" w:cs="Times New Roman"/>
          <w:sz w:val="28"/>
          <w:szCs w:val="28"/>
        </w:rPr>
        <w:t>ся в муниципальной собственности</w:t>
      </w:r>
      <w:r w:rsidR="007C20DB" w:rsidRPr="00A060B9">
        <w:rPr>
          <w:rFonts w:ascii="Times New Roman" w:hAnsi="Times New Roman" w:cs="Times New Roman"/>
          <w:sz w:val="28"/>
          <w:szCs w:val="28"/>
        </w:rPr>
        <w:t xml:space="preserve">, </w:t>
      </w:r>
      <w:r w:rsidRPr="00A060B9">
        <w:rPr>
          <w:rFonts w:ascii="Times New Roman" w:hAnsi="Times New Roman" w:cs="Times New Roman"/>
          <w:sz w:val="28"/>
          <w:szCs w:val="28"/>
        </w:rPr>
        <w:t>стоимость которого превышает размер, установленный решениями представительных органов соответствующих муниципальных образовани</w:t>
      </w:r>
      <w:r w:rsidR="004D258B" w:rsidRPr="00A060B9">
        <w:rPr>
          <w:rFonts w:ascii="Times New Roman" w:hAnsi="Times New Roman" w:cs="Times New Roman"/>
          <w:sz w:val="28"/>
          <w:szCs w:val="28"/>
        </w:rPr>
        <w:t>й.</w:t>
      </w:r>
    </w:p>
    <w:p w:rsidR="00450629" w:rsidRPr="00A060B9" w:rsidRDefault="00F8550B" w:rsidP="00A060B9">
      <w:pPr>
        <w:pStyle w:val="aa"/>
        <w:tabs>
          <w:tab w:val="left" w:pos="993"/>
          <w:tab w:val="left" w:pos="1134"/>
          <w:tab w:val="left" w:pos="184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3</w:t>
      </w:r>
      <w:r w:rsidRPr="00A060B9">
        <w:rPr>
          <w:rFonts w:ascii="Times New Roman" w:hAnsi="Times New Roman" w:cs="Times New Roman"/>
          <w:sz w:val="28"/>
          <w:szCs w:val="28"/>
        </w:rPr>
        <w:t>. </w:t>
      </w:r>
      <w:r w:rsidR="002E4005" w:rsidRPr="00A060B9">
        <w:rPr>
          <w:rFonts w:ascii="Times New Roman" w:hAnsi="Times New Roman" w:cs="Times New Roman"/>
          <w:sz w:val="28"/>
          <w:szCs w:val="28"/>
        </w:rPr>
        <w:t>Учитывая, что подарки признаются соответственно федеральной собственностью, собственность</w:t>
      </w:r>
      <w:r w:rsidR="0006380D" w:rsidRPr="00A060B9">
        <w:rPr>
          <w:rFonts w:ascii="Times New Roman" w:hAnsi="Times New Roman" w:cs="Times New Roman"/>
          <w:sz w:val="28"/>
          <w:szCs w:val="28"/>
        </w:rPr>
        <w:t xml:space="preserve">ю субъекта Российской Федерации, </w:t>
      </w:r>
      <w:r w:rsidR="002E4005" w:rsidRPr="00A060B9">
        <w:rPr>
          <w:rFonts w:ascii="Times New Roman" w:hAnsi="Times New Roman" w:cs="Times New Roman"/>
          <w:sz w:val="28"/>
          <w:szCs w:val="28"/>
        </w:rPr>
        <w:t>муниципальной собс</w:t>
      </w:r>
      <w:r w:rsidR="0012184A" w:rsidRPr="00A060B9">
        <w:rPr>
          <w:rFonts w:ascii="Times New Roman" w:hAnsi="Times New Roman" w:cs="Times New Roman"/>
          <w:sz w:val="28"/>
          <w:szCs w:val="28"/>
        </w:rPr>
        <w:t>твенностью,</w:t>
      </w:r>
      <w:r w:rsidR="0006380D" w:rsidRPr="00A060B9">
        <w:rPr>
          <w:rFonts w:ascii="Times New Roman" w:hAnsi="Times New Roman" w:cs="Times New Roman"/>
          <w:sz w:val="28"/>
          <w:szCs w:val="28"/>
        </w:rPr>
        <w:t xml:space="preserve"> собственностью организации</w:t>
      </w:r>
      <w:r w:rsidR="0012184A" w:rsidRPr="00A060B9">
        <w:rPr>
          <w:rFonts w:ascii="Times New Roman" w:hAnsi="Times New Roman" w:cs="Times New Roman"/>
          <w:sz w:val="28"/>
          <w:szCs w:val="28"/>
        </w:rPr>
        <w:t xml:space="preserve"> у государственного</w:t>
      </w:r>
      <w:r w:rsidR="0036561A" w:rsidRPr="00A060B9">
        <w:rPr>
          <w:rFonts w:ascii="Times New Roman" w:hAnsi="Times New Roman" w:cs="Times New Roman"/>
          <w:sz w:val="28"/>
          <w:szCs w:val="28"/>
        </w:rPr>
        <w:t xml:space="preserve"> (муниципального)</w:t>
      </w:r>
      <w:r w:rsidR="0012184A" w:rsidRPr="00A060B9">
        <w:rPr>
          <w:rFonts w:ascii="Times New Roman" w:hAnsi="Times New Roman" w:cs="Times New Roman"/>
          <w:sz w:val="28"/>
          <w:szCs w:val="28"/>
        </w:rPr>
        <w:t xml:space="preserve"> органа</w:t>
      </w:r>
      <w:r w:rsidR="00B5206E" w:rsidRPr="00A060B9">
        <w:rPr>
          <w:rFonts w:ascii="Times New Roman" w:hAnsi="Times New Roman" w:cs="Times New Roman"/>
          <w:sz w:val="28"/>
          <w:szCs w:val="28"/>
        </w:rPr>
        <w:t xml:space="preserve">, </w:t>
      </w:r>
      <w:r w:rsidR="0036561A" w:rsidRPr="00A060B9">
        <w:rPr>
          <w:rFonts w:ascii="Times New Roman" w:hAnsi="Times New Roman" w:cs="Times New Roman"/>
          <w:sz w:val="28"/>
          <w:szCs w:val="28"/>
        </w:rPr>
        <w:t>организации</w:t>
      </w:r>
      <w:r w:rsidR="002E4005" w:rsidRPr="00A060B9">
        <w:rPr>
          <w:rFonts w:ascii="Times New Roman" w:hAnsi="Times New Roman" w:cs="Times New Roman"/>
          <w:sz w:val="28"/>
          <w:szCs w:val="28"/>
        </w:rPr>
        <w:t xml:space="preserve"> доход в виде стоимости данных подарков не учитывается при формировании налоговой базы по налогу на прибыль организаций.</w:t>
      </w:r>
    </w:p>
    <w:p w:rsidR="00450629" w:rsidRPr="00A060B9" w:rsidRDefault="00F8550B" w:rsidP="00A060B9">
      <w:pPr>
        <w:pStyle w:val="aa"/>
        <w:tabs>
          <w:tab w:val="left" w:pos="993"/>
          <w:tab w:val="left" w:pos="1134"/>
          <w:tab w:val="left" w:pos="184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4</w:t>
      </w:r>
      <w:r w:rsidRPr="00A060B9">
        <w:rPr>
          <w:rFonts w:ascii="Times New Roman" w:hAnsi="Times New Roman" w:cs="Times New Roman"/>
          <w:sz w:val="28"/>
          <w:szCs w:val="28"/>
        </w:rPr>
        <w:t>. </w:t>
      </w:r>
      <w:r w:rsidR="00B902EB" w:rsidRPr="00A060B9">
        <w:rPr>
          <w:rFonts w:ascii="Times New Roman" w:hAnsi="Times New Roman" w:cs="Times New Roman"/>
          <w:sz w:val="28"/>
          <w:szCs w:val="28"/>
        </w:rPr>
        <w:t xml:space="preserve">У </w:t>
      </w:r>
      <w:r w:rsidR="0012184A" w:rsidRPr="00A060B9">
        <w:rPr>
          <w:rFonts w:ascii="Times New Roman" w:hAnsi="Times New Roman" w:cs="Times New Roman"/>
          <w:sz w:val="28"/>
          <w:szCs w:val="28"/>
        </w:rPr>
        <w:t xml:space="preserve">государственного </w:t>
      </w:r>
      <w:r w:rsidR="00B5206E" w:rsidRPr="00A060B9">
        <w:rPr>
          <w:rFonts w:ascii="Times New Roman" w:hAnsi="Times New Roman" w:cs="Times New Roman"/>
          <w:sz w:val="28"/>
          <w:szCs w:val="28"/>
        </w:rPr>
        <w:t xml:space="preserve">(муниципального) </w:t>
      </w:r>
      <w:r w:rsidR="0012184A" w:rsidRPr="00A060B9">
        <w:rPr>
          <w:rFonts w:ascii="Times New Roman" w:hAnsi="Times New Roman" w:cs="Times New Roman"/>
          <w:sz w:val="28"/>
          <w:szCs w:val="28"/>
        </w:rPr>
        <w:t>органа</w:t>
      </w:r>
      <w:r w:rsidR="00B5206E" w:rsidRPr="00A060B9">
        <w:rPr>
          <w:rFonts w:ascii="Times New Roman" w:hAnsi="Times New Roman" w:cs="Times New Roman"/>
          <w:sz w:val="28"/>
          <w:szCs w:val="28"/>
        </w:rPr>
        <w:t>, организации</w:t>
      </w:r>
      <w:r w:rsidR="0012184A" w:rsidRPr="00A060B9">
        <w:rPr>
          <w:rFonts w:ascii="Times New Roman" w:hAnsi="Times New Roman" w:cs="Times New Roman"/>
          <w:sz w:val="28"/>
          <w:szCs w:val="28"/>
        </w:rPr>
        <w:t xml:space="preserve">, </w:t>
      </w:r>
      <w:proofErr w:type="gramStart"/>
      <w:r w:rsidR="0012184A" w:rsidRPr="00A060B9">
        <w:rPr>
          <w:rFonts w:ascii="Times New Roman" w:hAnsi="Times New Roman" w:cs="Times New Roman"/>
          <w:sz w:val="28"/>
          <w:szCs w:val="28"/>
        </w:rPr>
        <w:t>осуществляющих</w:t>
      </w:r>
      <w:proofErr w:type="gramEnd"/>
      <w:r w:rsidR="00B902EB" w:rsidRPr="00A060B9">
        <w:rPr>
          <w:rFonts w:ascii="Times New Roman" w:hAnsi="Times New Roman" w:cs="Times New Roman"/>
          <w:sz w:val="28"/>
          <w:szCs w:val="28"/>
        </w:rPr>
        <w:t xml:space="preserve"> безвозмездную передачу имущества, дохода, учитываемого при определении налоговой базы по налогу на прибыль </w:t>
      </w:r>
      <w:r w:rsidR="0012184A" w:rsidRPr="00A060B9">
        <w:rPr>
          <w:rFonts w:ascii="Times New Roman" w:hAnsi="Times New Roman" w:cs="Times New Roman"/>
          <w:sz w:val="28"/>
          <w:szCs w:val="28"/>
        </w:rPr>
        <w:t xml:space="preserve">государственного </w:t>
      </w:r>
      <w:r w:rsidR="0036561A" w:rsidRPr="00A060B9">
        <w:rPr>
          <w:rFonts w:ascii="Times New Roman" w:hAnsi="Times New Roman" w:cs="Times New Roman"/>
          <w:sz w:val="28"/>
          <w:szCs w:val="28"/>
        </w:rPr>
        <w:t xml:space="preserve">(муниципального) </w:t>
      </w:r>
      <w:r w:rsidR="0012184A" w:rsidRPr="00A060B9">
        <w:rPr>
          <w:rFonts w:ascii="Times New Roman" w:hAnsi="Times New Roman" w:cs="Times New Roman"/>
          <w:sz w:val="28"/>
          <w:szCs w:val="28"/>
        </w:rPr>
        <w:t>органа</w:t>
      </w:r>
      <w:r w:rsidR="00381EDF" w:rsidRPr="00A060B9">
        <w:rPr>
          <w:rFonts w:ascii="Times New Roman" w:hAnsi="Times New Roman" w:cs="Times New Roman"/>
          <w:sz w:val="28"/>
          <w:szCs w:val="28"/>
        </w:rPr>
        <w:t xml:space="preserve">, </w:t>
      </w:r>
      <w:r w:rsidR="0036561A" w:rsidRPr="00A060B9">
        <w:rPr>
          <w:rFonts w:ascii="Times New Roman" w:hAnsi="Times New Roman" w:cs="Times New Roman"/>
          <w:sz w:val="28"/>
          <w:szCs w:val="28"/>
        </w:rPr>
        <w:t>организации</w:t>
      </w:r>
      <w:r w:rsidR="00B902EB" w:rsidRPr="00A060B9">
        <w:rPr>
          <w:rFonts w:ascii="Times New Roman" w:hAnsi="Times New Roman" w:cs="Times New Roman"/>
          <w:sz w:val="28"/>
          <w:szCs w:val="28"/>
        </w:rPr>
        <w:t>, от данной операции не возникает.</w:t>
      </w:r>
    </w:p>
    <w:p w:rsidR="00450629" w:rsidRPr="00A060B9" w:rsidRDefault="00F8550B" w:rsidP="00A060B9">
      <w:pPr>
        <w:pStyle w:val="aa"/>
        <w:tabs>
          <w:tab w:val="left" w:pos="993"/>
          <w:tab w:val="left" w:pos="1134"/>
          <w:tab w:val="left" w:pos="184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5</w:t>
      </w:r>
      <w:r w:rsidRPr="00A060B9">
        <w:rPr>
          <w:rFonts w:ascii="Times New Roman" w:hAnsi="Times New Roman" w:cs="Times New Roman"/>
          <w:sz w:val="28"/>
          <w:szCs w:val="28"/>
        </w:rPr>
        <w:t>. </w:t>
      </w:r>
      <w:proofErr w:type="gramStart"/>
      <w:r w:rsidR="0012184A" w:rsidRPr="00A060B9">
        <w:rPr>
          <w:rFonts w:ascii="Times New Roman" w:hAnsi="Times New Roman" w:cs="Times New Roman"/>
          <w:sz w:val="28"/>
          <w:szCs w:val="28"/>
        </w:rPr>
        <w:t>Расходы, связанные с безвозмездной передачей имущества, в целях налогообложения прибыли организаций также не учитываются (пункт 16 статьи 270 Налогового кодекса Российской Федерации (</w:t>
      </w:r>
      <w:r w:rsidR="00B972D0" w:rsidRPr="00A060B9">
        <w:rPr>
          <w:rFonts w:ascii="Times New Roman" w:hAnsi="Times New Roman" w:cs="Times New Roman"/>
          <w:sz w:val="28"/>
          <w:szCs w:val="28"/>
        </w:rPr>
        <w:t xml:space="preserve">далее – </w:t>
      </w:r>
      <w:r w:rsidR="0012184A" w:rsidRPr="00A060B9">
        <w:rPr>
          <w:rFonts w:ascii="Times New Roman" w:hAnsi="Times New Roman" w:cs="Times New Roman"/>
          <w:sz w:val="28"/>
          <w:szCs w:val="28"/>
        </w:rPr>
        <w:t>НК</w:t>
      </w:r>
      <w:r w:rsidR="00B972D0" w:rsidRPr="00A060B9">
        <w:rPr>
          <w:rFonts w:ascii="Times New Roman" w:hAnsi="Times New Roman" w:cs="Times New Roman"/>
          <w:sz w:val="28"/>
          <w:szCs w:val="28"/>
        </w:rPr>
        <w:t xml:space="preserve"> </w:t>
      </w:r>
      <w:r w:rsidR="0012184A" w:rsidRPr="00A060B9">
        <w:rPr>
          <w:rFonts w:ascii="Times New Roman" w:hAnsi="Times New Roman" w:cs="Times New Roman"/>
          <w:sz w:val="28"/>
          <w:szCs w:val="28"/>
        </w:rPr>
        <w:t>РФ).</w:t>
      </w:r>
      <w:proofErr w:type="gramEnd"/>
    </w:p>
    <w:p w:rsidR="00450629" w:rsidRPr="00A060B9" w:rsidRDefault="00F8550B" w:rsidP="00A060B9">
      <w:pPr>
        <w:pStyle w:val="aa"/>
        <w:tabs>
          <w:tab w:val="left" w:pos="993"/>
          <w:tab w:val="left" w:pos="1134"/>
          <w:tab w:val="left" w:pos="184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6</w:t>
      </w:r>
      <w:r w:rsidRPr="00A060B9">
        <w:rPr>
          <w:rFonts w:ascii="Times New Roman" w:hAnsi="Times New Roman" w:cs="Times New Roman"/>
          <w:sz w:val="28"/>
          <w:szCs w:val="28"/>
        </w:rPr>
        <w:t>. </w:t>
      </w:r>
      <w:r w:rsidR="002140E0" w:rsidRPr="00A060B9">
        <w:rPr>
          <w:rFonts w:ascii="Times New Roman" w:hAnsi="Times New Roman" w:cs="Times New Roman"/>
          <w:sz w:val="28"/>
          <w:szCs w:val="28"/>
        </w:rPr>
        <w:t>При полу</w:t>
      </w:r>
      <w:r w:rsidR="00727A26" w:rsidRPr="00A060B9">
        <w:rPr>
          <w:rFonts w:ascii="Times New Roman" w:hAnsi="Times New Roman" w:cs="Times New Roman"/>
          <w:sz w:val="28"/>
          <w:szCs w:val="28"/>
        </w:rPr>
        <w:t xml:space="preserve">чении </w:t>
      </w:r>
      <w:r w:rsidR="0012184A" w:rsidRPr="00A060B9">
        <w:rPr>
          <w:rFonts w:ascii="Times New Roman" w:hAnsi="Times New Roman" w:cs="Times New Roman"/>
          <w:sz w:val="28"/>
          <w:szCs w:val="28"/>
        </w:rPr>
        <w:t xml:space="preserve">должностными </w:t>
      </w:r>
      <w:r w:rsidR="00727A26" w:rsidRPr="00A060B9">
        <w:rPr>
          <w:rFonts w:ascii="Times New Roman" w:hAnsi="Times New Roman" w:cs="Times New Roman"/>
          <w:sz w:val="28"/>
          <w:szCs w:val="28"/>
        </w:rPr>
        <w:t>лицами</w:t>
      </w:r>
      <w:r w:rsidR="0012184A" w:rsidRPr="00A060B9">
        <w:rPr>
          <w:rFonts w:ascii="Times New Roman" w:hAnsi="Times New Roman" w:cs="Times New Roman"/>
          <w:sz w:val="28"/>
          <w:szCs w:val="28"/>
        </w:rPr>
        <w:t xml:space="preserve"> </w:t>
      </w:r>
      <w:r w:rsidR="002140E0" w:rsidRPr="00A060B9">
        <w:rPr>
          <w:rFonts w:ascii="Times New Roman" w:hAnsi="Times New Roman" w:cs="Times New Roman"/>
          <w:sz w:val="28"/>
          <w:szCs w:val="28"/>
        </w:rPr>
        <w:t>подарков, признаваемых в соответствии с законодательством федеральной собственностью, собственностью с</w:t>
      </w:r>
      <w:r w:rsidR="003D7FAD" w:rsidRPr="00A060B9">
        <w:rPr>
          <w:rFonts w:ascii="Times New Roman" w:hAnsi="Times New Roman" w:cs="Times New Roman"/>
          <w:sz w:val="28"/>
          <w:szCs w:val="28"/>
        </w:rPr>
        <w:t>убъекта Российской Федерации,</w:t>
      </w:r>
      <w:r w:rsidR="002140E0" w:rsidRPr="00A060B9">
        <w:rPr>
          <w:rFonts w:ascii="Times New Roman" w:hAnsi="Times New Roman" w:cs="Times New Roman"/>
          <w:sz w:val="28"/>
          <w:szCs w:val="28"/>
        </w:rPr>
        <w:t xml:space="preserve"> муниципальной собственностью </w:t>
      </w:r>
      <w:r w:rsidR="003D7FAD" w:rsidRPr="00A060B9">
        <w:rPr>
          <w:rFonts w:ascii="Times New Roman" w:hAnsi="Times New Roman" w:cs="Times New Roman"/>
          <w:sz w:val="28"/>
          <w:szCs w:val="28"/>
        </w:rPr>
        <w:t xml:space="preserve">или собственностью организации </w:t>
      </w:r>
      <w:r w:rsidR="002140E0" w:rsidRPr="00A060B9">
        <w:rPr>
          <w:rFonts w:ascii="Times New Roman" w:hAnsi="Times New Roman" w:cs="Times New Roman"/>
          <w:sz w:val="28"/>
          <w:szCs w:val="28"/>
        </w:rPr>
        <w:t>и передаваемых по акту</w:t>
      </w:r>
      <w:r w:rsidR="00B972D0" w:rsidRPr="00A060B9">
        <w:rPr>
          <w:rFonts w:ascii="Times New Roman" w:hAnsi="Times New Roman" w:cs="Times New Roman"/>
          <w:sz w:val="28"/>
          <w:szCs w:val="28"/>
        </w:rPr>
        <w:t xml:space="preserve"> приема-передачи подарка</w:t>
      </w:r>
      <w:r w:rsidR="002140E0" w:rsidRPr="00A060B9">
        <w:rPr>
          <w:rFonts w:ascii="Times New Roman" w:hAnsi="Times New Roman" w:cs="Times New Roman"/>
          <w:sz w:val="28"/>
          <w:szCs w:val="28"/>
        </w:rPr>
        <w:t xml:space="preserve"> в </w:t>
      </w:r>
      <w:r w:rsidR="00727A26" w:rsidRPr="00A060B9">
        <w:rPr>
          <w:rFonts w:ascii="Times New Roman" w:hAnsi="Times New Roman" w:cs="Times New Roman"/>
          <w:sz w:val="28"/>
          <w:szCs w:val="28"/>
        </w:rPr>
        <w:t xml:space="preserve">государственный </w:t>
      </w:r>
      <w:r w:rsidR="0036561A" w:rsidRPr="00A060B9">
        <w:rPr>
          <w:rFonts w:ascii="Times New Roman" w:hAnsi="Times New Roman" w:cs="Times New Roman"/>
          <w:sz w:val="28"/>
          <w:szCs w:val="28"/>
        </w:rPr>
        <w:t xml:space="preserve">(муниципальный) </w:t>
      </w:r>
      <w:r w:rsidR="002140E0" w:rsidRPr="00A060B9">
        <w:rPr>
          <w:rFonts w:ascii="Times New Roman" w:hAnsi="Times New Roman" w:cs="Times New Roman"/>
          <w:sz w:val="28"/>
          <w:szCs w:val="28"/>
        </w:rPr>
        <w:t>орган</w:t>
      </w:r>
      <w:r w:rsidR="00381EDF" w:rsidRPr="00A060B9">
        <w:rPr>
          <w:rFonts w:ascii="Times New Roman" w:hAnsi="Times New Roman" w:cs="Times New Roman"/>
          <w:sz w:val="28"/>
          <w:szCs w:val="28"/>
        </w:rPr>
        <w:t xml:space="preserve">, </w:t>
      </w:r>
      <w:r w:rsidR="0036561A" w:rsidRPr="00A060B9">
        <w:rPr>
          <w:rFonts w:ascii="Times New Roman" w:hAnsi="Times New Roman" w:cs="Times New Roman"/>
          <w:sz w:val="28"/>
          <w:szCs w:val="28"/>
        </w:rPr>
        <w:t>организацию</w:t>
      </w:r>
      <w:r w:rsidR="002140E0" w:rsidRPr="00A060B9">
        <w:rPr>
          <w:rFonts w:ascii="Times New Roman" w:hAnsi="Times New Roman" w:cs="Times New Roman"/>
          <w:sz w:val="28"/>
          <w:szCs w:val="28"/>
        </w:rPr>
        <w:t>, дохода, подлежащего налогообложению, не возникает.</w:t>
      </w:r>
    </w:p>
    <w:p w:rsidR="00450629" w:rsidRPr="00A060B9" w:rsidRDefault="00F8550B" w:rsidP="00A060B9">
      <w:pPr>
        <w:pStyle w:val="aa"/>
        <w:tabs>
          <w:tab w:val="left" w:pos="993"/>
          <w:tab w:val="left" w:pos="1134"/>
          <w:tab w:val="left" w:pos="1843"/>
        </w:tabs>
        <w:ind w:left="0"/>
        <w:contextualSpacing w:val="0"/>
        <w:rPr>
          <w:rFonts w:ascii="Times New Roman" w:hAnsi="Times New Roman" w:cs="Times New Roman"/>
          <w:sz w:val="28"/>
          <w:szCs w:val="28"/>
        </w:rPr>
      </w:pPr>
      <w:r w:rsidRPr="00A060B9">
        <w:rPr>
          <w:rFonts w:ascii="Times New Roman" w:hAnsi="Times New Roman" w:cs="Times New Roman"/>
          <w:sz w:val="28"/>
          <w:szCs w:val="28"/>
        </w:rPr>
        <w:t>5</w:t>
      </w:r>
      <w:r w:rsidR="00852022">
        <w:rPr>
          <w:rFonts w:ascii="Times New Roman" w:hAnsi="Times New Roman" w:cs="Times New Roman"/>
          <w:sz w:val="28"/>
          <w:szCs w:val="28"/>
        </w:rPr>
        <w:t>7</w:t>
      </w:r>
      <w:r w:rsidRPr="00A060B9">
        <w:rPr>
          <w:rFonts w:ascii="Times New Roman" w:hAnsi="Times New Roman" w:cs="Times New Roman"/>
          <w:sz w:val="28"/>
          <w:szCs w:val="28"/>
        </w:rPr>
        <w:t>. </w:t>
      </w:r>
      <w:r w:rsidR="002140E0" w:rsidRPr="00A060B9">
        <w:rPr>
          <w:rFonts w:ascii="Times New Roman" w:hAnsi="Times New Roman" w:cs="Times New Roman"/>
          <w:sz w:val="28"/>
          <w:szCs w:val="28"/>
        </w:rPr>
        <w:t>В отношении подарков стоимостью менее трех тысяч рублей, получаемых указанными лицами, необходимо учитывать положения пункта 28 статьи 217 НК РФ, согласно которым стоимость подарков, полученных налогоплательщиками от организаций, не превышающая четырех тысяч рублей за налоговый период, освобождается от налогообложения.</w:t>
      </w:r>
    </w:p>
    <w:p w:rsidR="006F2FDA" w:rsidRPr="00A060B9" w:rsidRDefault="006F2FDA" w:rsidP="00A060B9">
      <w:pPr>
        <w:widowControl w:val="0"/>
        <w:tabs>
          <w:tab w:val="left" w:pos="993"/>
          <w:tab w:val="left" w:pos="1134"/>
          <w:tab w:val="left" w:pos="1843"/>
        </w:tabs>
        <w:autoSpaceDE w:val="0"/>
        <w:autoSpaceDN w:val="0"/>
        <w:adjustRightInd w:val="0"/>
        <w:rPr>
          <w:rFonts w:ascii="Times New Roman" w:hAnsi="Times New Roman" w:cs="Times New Roman"/>
          <w:sz w:val="28"/>
          <w:szCs w:val="28"/>
        </w:rPr>
      </w:pPr>
    </w:p>
    <w:sectPr w:rsidR="006F2FDA" w:rsidRPr="00A060B9" w:rsidSect="00C215C7">
      <w:headerReference w:type="defaul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C70" w:rsidRDefault="00D10C70" w:rsidP="00020BF3">
      <w:r>
        <w:separator/>
      </w:r>
    </w:p>
  </w:endnote>
  <w:endnote w:type="continuationSeparator" w:id="0">
    <w:p w:rsidR="00D10C70" w:rsidRDefault="00D10C70" w:rsidP="0002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C70" w:rsidRDefault="00D10C70" w:rsidP="00020BF3">
      <w:r>
        <w:separator/>
      </w:r>
    </w:p>
  </w:footnote>
  <w:footnote w:type="continuationSeparator" w:id="0">
    <w:p w:rsidR="00D10C70" w:rsidRDefault="00D10C70" w:rsidP="00020BF3">
      <w:r>
        <w:continuationSeparator/>
      </w:r>
    </w:p>
  </w:footnote>
  <w:footnote w:id="1">
    <w:p w:rsidR="00332863" w:rsidRPr="00B9454D" w:rsidRDefault="00332863">
      <w:pPr>
        <w:pStyle w:val="ad"/>
        <w:rPr>
          <w:rFonts w:ascii="Times New Roman" w:hAnsi="Times New Roman" w:cs="Times New Roman"/>
        </w:rPr>
      </w:pPr>
      <w:r w:rsidRPr="00B9454D">
        <w:rPr>
          <w:rStyle w:val="af"/>
          <w:rFonts w:ascii="Times New Roman" w:hAnsi="Times New Roman" w:cs="Times New Roman"/>
        </w:rPr>
        <w:footnoteRef/>
      </w:r>
      <w:r w:rsidRPr="00B9454D">
        <w:rPr>
          <w:rFonts w:ascii="Times New Roman" w:hAnsi="Times New Roman" w:cs="Times New Roman"/>
        </w:rPr>
        <w:t xml:space="preserve"> </w:t>
      </w:r>
      <w:r>
        <w:rPr>
          <w:rFonts w:ascii="Times New Roman" w:hAnsi="Times New Roman" w:cs="Times New Roman"/>
        </w:rPr>
        <w:t>Часть вторая с</w:t>
      </w:r>
      <w:r w:rsidRPr="00B9454D">
        <w:rPr>
          <w:rFonts w:ascii="Times New Roman" w:hAnsi="Times New Roman" w:cs="Times New Roman"/>
        </w:rPr>
        <w:t>татья 575</w:t>
      </w:r>
    </w:p>
  </w:footnote>
  <w:footnote w:id="2">
    <w:p w:rsidR="00332863" w:rsidRPr="00A93A5A" w:rsidRDefault="00332863" w:rsidP="00852022">
      <w:pPr>
        <w:pStyle w:val="ad"/>
        <w:rPr>
          <w:rFonts w:ascii="Times New Roman" w:hAnsi="Times New Roman" w:cs="Times New Roman"/>
        </w:rPr>
      </w:pPr>
      <w:r w:rsidRPr="00A93A5A">
        <w:rPr>
          <w:rStyle w:val="af"/>
          <w:rFonts w:ascii="Times New Roman" w:hAnsi="Times New Roman" w:cs="Times New Roman"/>
        </w:rPr>
        <w:footnoteRef/>
      </w:r>
      <w:r w:rsidRPr="00A93A5A">
        <w:rPr>
          <w:rFonts w:ascii="Times New Roman" w:hAnsi="Times New Roman" w:cs="Times New Roman"/>
        </w:rPr>
        <w:t xml:space="preserve"> Пунктом 4 части 4 статьи 349</w:t>
      </w:r>
      <w:r w:rsidRPr="00A93A5A">
        <w:rPr>
          <w:rFonts w:ascii="Times New Roman" w:hAnsi="Times New Roman" w:cs="Times New Roman"/>
          <w:vertAlign w:val="superscript"/>
        </w:rPr>
        <w:t>1</w:t>
      </w:r>
      <w:r w:rsidRPr="00A93A5A">
        <w:rPr>
          <w:rFonts w:ascii="Times New Roman" w:hAnsi="Times New Roman" w:cs="Times New Roman"/>
        </w:rPr>
        <w:t xml:space="preserve"> Трудового кодекса Российской Федерации для данной категории лиц предусмотрено исключение из рассматриваемого запрета</w:t>
      </w:r>
    </w:p>
  </w:footnote>
  <w:footnote w:id="3">
    <w:p w:rsidR="00332863" w:rsidRPr="002D3D66" w:rsidRDefault="00332863">
      <w:pPr>
        <w:pStyle w:val="ad"/>
        <w:rPr>
          <w:rFonts w:ascii="Times New Roman" w:hAnsi="Times New Roman" w:cs="Times New Roman"/>
        </w:rPr>
      </w:pPr>
      <w:r w:rsidRPr="002D3D66">
        <w:rPr>
          <w:rStyle w:val="af"/>
          <w:rFonts w:ascii="Times New Roman" w:hAnsi="Times New Roman" w:cs="Times New Roman"/>
        </w:rPr>
        <w:footnoteRef/>
      </w:r>
      <w:r w:rsidRPr="002D3D66">
        <w:rPr>
          <w:rFonts w:ascii="Times New Roman" w:hAnsi="Times New Roman" w:cs="Times New Roman"/>
        </w:rPr>
        <w:t xml:space="preserve"> Пункт 5 Типового положения</w:t>
      </w:r>
    </w:p>
  </w:footnote>
  <w:footnote w:id="4">
    <w:p w:rsidR="00332863" w:rsidRPr="002D3D66" w:rsidRDefault="00332863">
      <w:pPr>
        <w:pStyle w:val="ad"/>
        <w:rPr>
          <w:rFonts w:ascii="Times New Roman" w:hAnsi="Times New Roman" w:cs="Times New Roman"/>
        </w:rPr>
      </w:pPr>
      <w:r w:rsidRPr="002D3D66">
        <w:rPr>
          <w:rStyle w:val="af"/>
          <w:rFonts w:ascii="Times New Roman" w:hAnsi="Times New Roman" w:cs="Times New Roman"/>
        </w:rPr>
        <w:footnoteRef/>
      </w:r>
      <w:r>
        <w:rPr>
          <w:rFonts w:ascii="Times New Roman" w:hAnsi="Times New Roman" w:cs="Times New Roman"/>
        </w:rPr>
        <w:t xml:space="preserve"> Пункты 4,</w:t>
      </w:r>
      <w:r w:rsidRPr="002D3D66">
        <w:rPr>
          <w:rFonts w:ascii="Times New Roman" w:hAnsi="Times New Roman" w:cs="Times New Roman"/>
        </w:rPr>
        <w:t xml:space="preserve"> 6 Типового положения</w:t>
      </w:r>
    </w:p>
  </w:footnote>
  <w:footnote w:id="5">
    <w:p w:rsidR="00332863" w:rsidRDefault="00332863">
      <w:pPr>
        <w:pStyle w:val="ad"/>
      </w:pPr>
      <w:r>
        <w:rPr>
          <w:rStyle w:val="af"/>
        </w:rPr>
        <w:footnoteRef/>
      </w:r>
      <w:r>
        <w:t xml:space="preserve"> </w:t>
      </w:r>
      <w:r w:rsidRPr="002D3D66">
        <w:rPr>
          <w:rFonts w:ascii="Times New Roman" w:hAnsi="Times New Roman" w:cs="Times New Roman"/>
        </w:rPr>
        <w:t>Пункт 5 Типового положения</w:t>
      </w:r>
    </w:p>
  </w:footnote>
  <w:footnote w:id="6">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7</w:t>
      </w:r>
      <w:r w:rsidRPr="002D3D66">
        <w:rPr>
          <w:rFonts w:ascii="Times New Roman" w:hAnsi="Times New Roman" w:cs="Times New Roman"/>
        </w:rPr>
        <w:t xml:space="preserve"> Типового положения</w:t>
      </w:r>
    </w:p>
  </w:footnote>
  <w:footnote w:id="7">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6</w:t>
      </w:r>
      <w:r w:rsidRPr="002D3D66">
        <w:rPr>
          <w:rFonts w:ascii="Times New Roman" w:hAnsi="Times New Roman" w:cs="Times New Roman"/>
        </w:rPr>
        <w:t xml:space="preserve"> Типового положения</w:t>
      </w:r>
    </w:p>
  </w:footnote>
  <w:footnote w:id="8">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7</w:t>
      </w:r>
      <w:r w:rsidRPr="002D3D66">
        <w:rPr>
          <w:rFonts w:ascii="Times New Roman" w:hAnsi="Times New Roman" w:cs="Times New Roman"/>
        </w:rPr>
        <w:t xml:space="preserve"> Типового положения</w:t>
      </w:r>
    </w:p>
  </w:footnote>
  <w:footnote w:id="9">
    <w:p w:rsidR="00332863" w:rsidRPr="00847226" w:rsidRDefault="00332863">
      <w:pPr>
        <w:pStyle w:val="ad"/>
        <w:rPr>
          <w:rFonts w:ascii="Times New Roman" w:hAnsi="Times New Roman" w:cs="Times New Roman"/>
        </w:rPr>
      </w:pPr>
      <w:r w:rsidRPr="00847226">
        <w:rPr>
          <w:rStyle w:val="af"/>
          <w:rFonts w:ascii="Times New Roman" w:hAnsi="Times New Roman" w:cs="Times New Roman"/>
        </w:rPr>
        <w:footnoteRef/>
      </w:r>
      <w:r>
        <w:rPr>
          <w:rFonts w:ascii="Times New Roman" w:hAnsi="Times New Roman" w:cs="Times New Roman"/>
        </w:rPr>
        <w:t xml:space="preserve"> Пу</w:t>
      </w:r>
      <w:r w:rsidRPr="00847226">
        <w:rPr>
          <w:rFonts w:ascii="Times New Roman" w:hAnsi="Times New Roman" w:cs="Times New Roman"/>
        </w:rPr>
        <w:t>н</w:t>
      </w:r>
      <w:r>
        <w:rPr>
          <w:rFonts w:ascii="Times New Roman" w:hAnsi="Times New Roman" w:cs="Times New Roman"/>
        </w:rPr>
        <w:t>к</w:t>
      </w:r>
      <w:r w:rsidRPr="00847226">
        <w:rPr>
          <w:rFonts w:ascii="Times New Roman" w:hAnsi="Times New Roman" w:cs="Times New Roman"/>
        </w:rPr>
        <w:t xml:space="preserve">т </w:t>
      </w:r>
      <w:r>
        <w:rPr>
          <w:rFonts w:ascii="Times New Roman" w:hAnsi="Times New Roman" w:cs="Times New Roman"/>
        </w:rPr>
        <w:t xml:space="preserve">8 </w:t>
      </w:r>
      <w:r w:rsidRPr="002D3D66">
        <w:rPr>
          <w:rFonts w:ascii="Times New Roman" w:hAnsi="Times New Roman" w:cs="Times New Roman"/>
        </w:rPr>
        <w:t>Типового положения</w:t>
      </w:r>
    </w:p>
  </w:footnote>
  <w:footnote w:id="10">
    <w:p w:rsidR="00332863" w:rsidRDefault="00332863" w:rsidP="004552D8">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7</w:t>
      </w:r>
      <w:r w:rsidRPr="002D3D66">
        <w:rPr>
          <w:rFonts w:ascii="Times New Roman" w:hAnsi="Times New Roman" w:cs="Times New Roman"/>
        </w:rPr>
        <w:t xml:space="preserve"> Типового положения</w:t>
      </w:r>
    </w:p>
  </w:footnote>
  <w:footnote w:id="11">
    <w:p w:rsidR="00332863" w:rsidRPr="004552D8" w:rsidRDefault="00332863">
      <w:pPr>
        <w:pStyle w:val="ad"/>
        <w:rPr>
          <w:rFonts w:ascii="Times New Roman" w:hAnsi="Times New Roman" w:cs="Times New Roman"/>
        </w:rPr>
      </w:pPr>
      <w:r w:rsidRPr="004552D8">
        <w:rPr>
          <w:rStyle w:val="af"/>
          <w:rFonts w:ascii="Times New Roman" w:hAnsi="Times New Roman" w:cs="Times New Roman"/>
        </w:rPr>
        <w:footnoteRef/>
      </w:r>
      <w:r w:rsidRPr="004552D8">
        <w:rPr>
          <w:rFonts w:ascii="Times New Roman" w:hAnsi="Times New Roman" w:cs="Times New Roman"/>
        </w:rPr>
        <w:t xml:space="preserve"> Пункт 2 распоряжение Президента Российской Федерации № 159-рп</w:t>
      </w:r>
    </w:p>
  </w:footnote>
  <w:footnote w:id="12">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9</w:t>
      </w:r>
      <w:r w:rsidRPr="002D3D66">
        <w:rPr>
          <w:rFonts w:ascii="Times New Roman" w:hAnsi="Times New Roman" w:cs="Times New Roman"/>
        </w:rPr>
        <w:t xml:space="preserve"> Типового положения</w:t>
      </w:r>
    </w:p>
  </w:footnote>
  <w:footnote w:id="13">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12</w:t>
      </w:r>
      <w:r w:rsidRPr="002D3D66">
        <w:rPr>
          <w:rFonts w:ascii="Times New Roman" w:hAnsi="Times New Roman" w:cs="Times New Roman"/>
        </w:rPr>
        <w:t xml:space="preserve"> Типового положения</w:t>
      </w:r>
    </w:p>
  </w:footnote>
  <w:footnote w:id="14">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 xml:space="preserve">16 </w:t>
      </w:r>
      <w:r w:rsidRPr="002D3D66">
        <w:rPr>
          <w:rFonts w:ascii="Times New Roman" w:hAnsi="Times New Roman" w:cs="Times New Roman"/>
        </w:rPr>
        <w:t>Типового положения</w:t>
      </w:r>
    </w:p>
  </w:footnote>
  <w:footnote w:id="15">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13</w:t>
      </w:r>
      <w:r w:rsidRPr="002D3D66">
        <w:rPr>
          <w:rFonts w:ascii="Times New Roman" w:hAnsi="Times New Roman" w:cs="Times New Roman"/>
        </w:rPr>
        <w:t xml:space="preserve"> Типового положения</w:t>
      </w:r>
    </w:p>
  </w:footnote>
  <w:footnote w:id="16">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13(1)</w:t>
      </w:r>
      <w:r w:rsidRPr="002D3D66">
        <w:rPr>
          <w:rFonts w:ascii="Times New Roman" w:hAnsi="Times New Roman" w:cs="Times New Roman"/>
        </w:rPr>
        <w:t xml:space="preserve"> Типового положения</w:t>
      </w:r>
    </w:p>
  </w:footnote>
  <w:footnote w:id="17">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14</w:t>
      </w:r>
      <w:r w:rsidRPr="002D3D66">
        <w:rPr>
          <w:rFonts w:ascii="Times New Roman" w:hAnsi="Times New Roman" w:cs="Times New Roman"/>
        </w:rPr>
        <w:t xml:space="preserve"> Типового положения</w:t>
      </w:r>
    </w:p>
  </w:footnote>
  <w:footnote w:id="18">
    <w:p w:rsidR="00332863" w:rsidRDefault="00332863">
      <w:pPr>
        <w:pStyle w:val="ad"/>
      </w:pPr>
      <w:r>
        <w:rPr>
          <w:rStyle w:val="af"/>
        </w:rPr>
        <w:footnoteRef/>
      </w:r>
      <w:r>
        <w:t xml:space="preserve"> </w:t>
      </w:r>
      <w:r w:rsidRPr="002D3D66">
        <w:rPr>
          <w:rFonts w:ascii="Times New Roman" w:hAnsi="Times New Roman" w:cs="Times New Roman"/>
        </w:rPr>
        <w:t>Пункт</w:t>
      </w:r>
      <w:r>
        <w:rPr>
          <w:rFonts w:ascii="Times New Roman" w:hAnsi="Times New Roman" w:cs="Times New Roman"/>
        </w:rPr>
        <w:t>ы</w:t>
      </w:r>
      <w:r w:rsidRPr="002D3D66">
        <w:rPr>
          <w:rFonts w:ascii="Times New Roman" w:hAnsi="Times New Roman" w:cs="Times New Roman"/>
        </w:rPr>
        <w:t xml:space="preserve"> </w:t>
      </w:r>
      <w:r>
        <w:rPr>
          <w:rFonts w:ascii="Times New Roman" w:hAnsi="Times New Roman" w:cs="Times New Roman"/>
        </w:rPr>
        <w:t xml:space="preserve">15, 17 </w:t>
      </w:r>
      <w:r w:rsidRPr="002D3D66">
        <w:rPr>
          <w:rFonts w:ascii="Times New Roman" w:hAnsi="Times New Roman" w:cs="Times New Roman"/>
        </w:rPr>
        <w:t xml:space="preserve"> Типового положения</w:t>
      </w:r>
    </w:p>
  </w:footnote>
  <w:footnote w:id="19">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18</w:t>
      </w:r>
      <w:r w:rsidRPr="002D3D66">
        <w:rPr>
          <w:rFonts w:ascii="Times New Roman" w:hAnsi="Times New Roman" w:cs="Times New Roman"/>
        </w:rPr>
        <w:t xml:space="preserve"> Типового положения</w:t>
      </w:r>
    </w:p>
  </w:footnote>
  <w:footnote w:id="20">
    <w:p w:rsidR="00332863" w:rsidRDefault="00332863">
      <w:pPr>
        <w:pStyle w:val="ad"/>
      </w:pPr>
      <w:r>
        <w:rPr>
          <w:rStyle w:val="af"/>
        </w:rPr>
        <w:footnoteRef/>
      </w:r>
      <w:r>
        <w:t xml:space="preserve"> </w:t>
      </w:r>
      <w:r w:rsidRPr="002D3D66">
        <w:rPr>
          <w:rFonts w:ascii="Times New Roman" w:hAnsi="Times New Roman" w:cs="Times New Roman"/>
        </w:rPr>
        <w:t xml:space="preserve">Пункт </w:t>
      </w:r>
      <w:r>
        <w:rPr>
          <w:rFonts w:ascii="Times New Roman" w:hAnsi="Times New Roman" w:cs="Times New Roman"/>
        </w:rPr>
        <w:t>19 Положения об учете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41287"/>
      <w:docPartObj>
        <w:docPartGallery w:val="Page Numbers (Top of Page)"/>
        <w:docPartUnique/>
      </w:docPartObj>
    </w:sdtPr>
    <w:sdtEndPr>
      <w:rPr>
        <w:sz w:val="28"/>
        <w:szCs w:val="28"/>
      </w:rPr>
    </w:sdtEndPr>
    <w:sdtContent>
      <w:p w:rsidR="00332863" w:rsidRDefault="004F51A4" w:rsidP="00C215C7">
        <w:pPr>
          <w:pStyle w:val="a4"/>
          <w:jc w:val="center"/>
        </w:pPr>
        <w:r w:rsidRPr="006328E6">
          <w:rPr>
            <w:rFonts w:ascii="Times New Roman" w:hAnsi="Times New Roman" w:cs="Times New Roman"/>
            <w:sz w:val="28"/>
            <w:szCs w:val="28"/>
          </w:rPr>
          <w:fldChar w:fldCharType="begin"/>
        </w:r>
        <w:r w:rsidR="00332863" w:rsidRPr="006328E6">
          <w:rPr>
            <w:rFonts w:ascii="Times New Roman" w:hAnsi="Times New Roman" w:cs="Times New Roman"/>
            <w:sz w:val="28"/>
            <w:szCs w:val="28"/>
          </w:rPr>
          <w:instrText xml:space="preserve"> PAGE   \* MERGEFORMAT </w:instrText>
        </w:r>
        <w:r w:rsidRPr="006328E6">
          <w:rPr>
            <w:rFonts w:ascii="Times New Roman" w:hAnsi="Times New Roman" w:cs="Times New Roman"/>
            <w:sz w:val="28"/>
            <w:szCs w:val="28"/>
          </w:rPr>
          <w:fldChar w:fldCharType="separate"/>
        </w:r>
        <w:r w:rsidR="00B76D58">
          <w:rPr>
            <w:rFonts w:ascii="Times New Roman" w:hAnsi="Times New Roman" w:cs="Times New Roman"/>
            <w:noProof/>
            <w:sz w:val="28"/>
            <w:szCs w:val="28"/>
          </w:rPr>
          <w:t>3</w:t>
        </w:r>
        <w:r w:rsidRPr="006328E6">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D5B"/>
    <w:multiLevelType w:val="hybridMultilevel"/>
    <w:tmpl w:val="85FCBAE8"/>
    <w:lvl w:ilvl="0" w:tplc="0DAE3D88">
      <w:start w:val="51"/>
      <w:numFmt w:val="decimal"/>
      <w:lvlText w:val="%1."/>
      <w:lvlJc w:val="center"/>
      <w:pPr>
        <w:ind w:left="141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C01842"/>
    <w:multiLevelType w:val="hybridMultilevel"/>
    <w:tmpl w:val="A57E7A60"/>
    <w:lvl w:ilvl="0" w:tplc="F73695CE">
      <w:start w:val="1"/>
      <w:numFmt w:val="decimal"/>
      <w:lvlText w:val="%1."/>
      <w:lvlJc w:val="center"/>
      <w:pPr>
        <w:tabs>
          <w:tab w:val="num" w:pos="709"/>
        </w:tabs>
        <w:ind w:left="709" w:hanging="709"/>
      </w:pPr>
      <w:rPr>
        <w:rFonts w:hint="default"/>
        <w:sz w:val="28"/>
        <w:szCs w:val="28"/>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0BEE67F3"/>
    <w:multiLevelType w:val="hybridMultilevel"/>
    <w:tmpl w:val="DB18EB24"/>
    <w:lvl w:ilvl="0" w:tplc="297827D2">
      <w:start w:val="1"/>
      <w:numFmt w:val="decimal"/>
      <w:lvlText w:val="%1."/>
      <w:lvlJc w:val="center"/>
      <w:pPr>
        <w:ind w:left="1135" w:hanging="1135"/>
      </w:pPr>
      <w:rPr>
        <w:rFonts w:hint="default"/>
        <w:b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875280"/>
    <w:multiLevelType w:val="hybridMultilevel"/>
    <w:tmpl w:val="93964F44"/>
    <w:lvl w:ilvl="0" w:tplc="297827D2">
      <w:start w:val="1"/>
      <w:numFmt w:val="decimal"/>
      <w:lvlText w:val="%1."/>
      <w:lvlJc w:val="center"/>
      <w:pPr>
        <w:ind w:left="1844" w:hanging="113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458241E"/>
    <w:multiLevelType w:val="hybridMultilevel"/>
    <w:tmpl w:val="A45C0724"/>
    <w:lvl w:ilvl="0" w:tplc="1E4838DE">
      <w:start w:val="1"/>
      <w:numFmt w:val="decimal"/>
      <w:lvlText w:val="%1."/>
      <w:lvlJc w:val="center"/>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D451C48"/>
    <w:multiLevelType w:val="hybridMultilevel"/>
    <w:tmpl w:val="5F4EB31C"/>
    <w:lvl w:ilvl="0" w:tplc="B72EF480">
      <w:start w:val="1"/>
      <w:numFmt w:val="decimal"/>
      <w:lvlText w:val="%1."/>
      <w:lvlJc w:val="center"/>
      <w:pPr>
        <w:ind w:left="502" w:hanging="360"/>
      </w:pPr>
      <w:rPr>
        <w:rFonts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11600CF"/>
    <w:multiLevelType w:val="hybridMultilevel"/>
    <w:tmpl w:val="A57E7A60"/>
    <w:lvl w:ilvl="0" w:tplc="F73695CE">
      <w:start w:val="1"/>
      <w:numFmt w:val="decimal"/>
      <w:lvlText w:val="%1."/>
      <w:lvlJc w:val="center"/>
      <w:pPr>
        <w:tabs>
          <w:tab w:val="num" w:pos="709"/>
        </w:tabs>
        <w:ind w:left="709" w:hanging="709"/>
      </w:pPr>
      <w:rPr>
        <w:rFonts w:hint="default"/>
        <w:sz w:val="28"/>
        <w:szCs w:val="28"/>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171362"/>
    <w:multiLevelType w:val="hybridMultilevel"/>
    <w:tmpl w:val="962A2C80"/>
    <w:lvl w:ilvl="0" w:tplc="297827D2">
      <w:start w:val="1"/>
      <w:numFmt w:val="decimal"/>
      <w:lvlText w:val="%1."/>
      <w:lvlJc w:val="center"/>
      <w:pPr>
        <w:ind w:left="1135" w:hanging="113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052437"/>
    <w:multiLevelType w:val="hybridMultilevel"/>
    <w:tmpl w:val="32E25E70"/>
    <w:lvl w:ilvl="0" w:tplc="1E4838DE">
      <w:start w:val="1"/>
      <w:numFmt w:val="decimal"/>
      <w:lvlText w:val="%1."/>
      <w:lvlJc w:val="center"/>
      <w:pPr>
        <w:ind w:left="1429" w:hanging="360"/>
      </w:pPr>
      <w:rPr>
        <w:rFonts w:hint="default"/>
      </w:rPr>
    </w:lvl>
    <w:lvl w:ilvl="1" w:tplc="84204352">
      <w:start w:val="1"/>
      <w:numFmt w:val="decimal"/>
      <w:lvlText w:val="%2)"/>
      <w:lvlJc w:val="left"/>
      <w:pPr>
        <w:ind w:left="2809" w:hanging="102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89516BF"/>
    <w:multiLevelType w:val="hybridMultilevel"/>
    <w:tmpl w:val="A18A9AC4"/>
    <w:lvl w:ilvl="0" w:tplc="297827D2">
      <w:start w:val="1"/>
      <w:numFmt w:val="decimal"/>
      <w:lvlText w:val="%1."/>
      <w:lvlJc w:val="center"/>
      <w:pPr>
        <w:ind w:left="1702" w:hanging="1135"/>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B5B6B7D"/>
    <w:multiLevelType w:val="hybridMultilevel"/>
    <w:tmpl w:val="303E2468"/>
    <w:lvl w:ilvl="0" w:tplc="1E4838DE">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04349F4"/>
    <w:multiLevelType w:val="hybridMultilevel"/>
    <w:tmpl w:val="9A3ED97A"/>
    <w:lvl w:ilvl="0" w:tplc="1792B8B6">
      <w:start w:val="1"/>
      <w:numFmt w:val="decimal"/>
      <w:lvlText w:val="%1."/>
      <w:lvlJc w:val="center"/>
      <w:pPr>
        <w:ind w:left="1702" w:hanging="113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4032351"/>
    <w:multiLevelType w:val="hybridMultilevel"/>
    <w:tmpl w:val="5F4EB31C"/>
    <w:lvl w:ilvl="0" w:tplc="B72EF480">
      <w:start w:val="1"/>
      <w:numFmt w:val="decimal"/>
      <w:lvlText w:val="%1."/>
      <w:lvlJc w:val="center"/>
      <w:pPr>
        <w:ind w:left="502" w:hanging="360"/>
      </w:pPr>
      <w:rPr>
        <w:rFonts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3A725F86"/>
    <w:multiLevelType w:val="hybridMultilevel"/>
    <w:tmpl w:val="AD169098"/>
    <w:lvl w:ilvl="0" w:tplc="794CC1B2">
      <w:start w:val="40"/>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2E01A6"/>
    <w:multiLevelType w:val="hybridMultilevel"/>
    <w:tmpl w:val="8E5603BA"/>
    <w:lvl w:ilvl="0" w:tplc="1E4838DE">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54E7A08"/>
    <w:multiLevelType w:val="hybridMultilevel"/>
    <w:tmpl w:val="8BEC867A"/>
    <w:lvl w:ilvl="0" w:tplc="77E06DAE">
      <w:start w:val="1"/>
      <w:numFmt w:val="decimal"/>
      <w:lvlText w:val="%1."/>
      <w:lvlJc w:val="center"/>
      <w:pPr>
        <w:ind w:left="1417" w:hanging="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6B12B6B"/>
    <w:multiLevelType w:val="hybridMultilevel"/>
    <w:tmpl w:val="E3E8F55C"/>
    <w:lvl w:ilvl="0" w:tplc="1E4838DE">
      <w:start w:val="1"/>
      <w:numFmt w:val="decimal"/>
      <w:lvlText w:val="%1."/>
      <w:lvlJc w:val="center"/>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7DB7314"/>
    <w:multiLevelType w:val="hybridMultilevel"/>
    <w:tmpl w:val="1A745D72"/>
    <w:lvl w:ilvl="0" w:tplc="317498C6">
      <w:start w:val="43"/>
      <w:numFmt w:val="decimal"/>
      <w:lvlText w:val="%1."/>
      <w:lvlJc w:val="center"/>
      <w:pPr>
        <w:ind w:left="709"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9657A9"/>
    <w:multiLevelType w:val="hybridMultilevel"/>
    <w:tmpl w:val="9B707EBC"/>
    <w:lvl w:ilvl="0" w:tplc="65AE2C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BF378AE"/>
    <w:multiLevelType w:val="hybridMultilevel"/>
    <w:tmpl w:val="E29E7AE8"/>
    <w:lvl w:ilvl="0" w:tplc="1E4838DE">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CEA7130"/>
    <w:multiLevelType w:val="hybridMultilevel"/>
    <w:tmpl w:val="30E63D26"/>
    <w:lvl w:ilvl="0" w:tplc="281644D6">
      <w:start w:val="1"/>
      <w:numFmt w:val="decimal"/>
      <w:lvlText w:val="%1."/>
      <w:lvlJc w:val="left"/>
      <w:pPr>
        <w:ind w:left="1991" w:hanging="114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50DC41A1"/>
    <w:multiLevelType w:val="hybridMultilevel"/>
    <w:tmpl w:val="12A6E6CE"/>
    <w:lvl w:ilvl="0" w:tplc="77E06DAE">
      <w:start w:val="1"/>
      <w:numFmt w:val="decimal"/>
      <w:lvlText w:val="%1."/>
      <w:lvlJc w:val="center"/>
      <w:pPr>
        <w:ind w:left="709" w:hanging="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2F537B8"/>
    <w:multiLevelType w:val="hybridMultilevel"/>
    <w:tmpl w:val="303E2468"/>
    <w:lvl w:ilvl="0" w:tplc="1E4838DE">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56CA4AC7"/>
    <w:multiLevelType w:val="hybridMultilevel"/>
    <w:tmpl w:val="8D101834"/>
    <w:lvl w:ilvl="0" w:tplc="F3828AE0">
      <w:start w:val="38"/>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58B267E4"/>
    <w:multiLevelType w:val="hybridMultilevel"/>
    <w:tmpl w:val="ABB01FE0"/>
    <w:lvl w:ilvl="0" w:tplc="77E06DAE">
      <w:start w:val="1"/>
      <w:numFmt w:val="decimal"/>
      <w:lvlText w:val="%1."/>
      <w:lvlJc w:val="center"/>
      <w:pPr>
        <w:ind w:left="1417" w:hanging="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2E245CA"/>
    <w:multiLevelType w:val="hybridMultilevel"/>
    <w:tmpl w:val="3CE0E102"/>
    <w:lvl w:ilvl="0" w:tplc="297827D2">
      <w:start w:val="1"/>
      <w:numFmt w:val="decimal"/>
      <w:lvlText w:val="%1."/>
      <w:lvlJc w:val="center"/>
      <w:pPr>
        <w:ind w:left="1844" w:hanging="113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37E2578"/>
    <w:multiLevelType w:val="hybridMultilevel"/>
    <w:tmpl w:val="5F4EB31C"/>
    <w:lvl w:ilvl="0" w:tplc="B72EF480">
      <w:start w:val="1"/>
      <w:numFmt w:val="decimal"/>
      <w:lvlText w:val="%1."/>
      <w:lvlJc w:val="center"/>
      <w:pPr>
        <w:ind w:left="502" w:hanging="360"/>
      </w:pPr>
      <w:rPr>
        <w:rFonts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63E461FB"/>
    <w:multiLevelType w:val="hybridMultilevel"/>
    <w:tmpl w:val="4CB4FD50"/>
    <w:lvl w:ilvl="0" w:tplc="450438D6">
      <w:start w:val="40"/>
      <w:numFmt w:val="decimal"/>
      <w:lvlText w:val="%1."/>
      <w:lvlJc w:val="center"/>
      <w:pPr>
        <w:ind w:left="141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DC8734C"/>
    <w:multiLevelType w:val="hybridMultilevel"/>
    <w:tmpl w:val="17DE1818"/>
    <w:lvl w:ilvl="0" w:tplc="82CC4B0A">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D9739F"/>
    <w:multiLevelType w:val="hybridMultilevel"/>
    <w:tmpl w:val="29E49192"/>
    <w:lvl w:ilvl="0" w:tplc="1422C7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FE4446E"/>
    <w:multiLevelType w:val="hybridMultilevel"/>
    <w:tmpl w:val="4AE8FDD8"/>
    <w:lvl w:ilvl="0" w:tplc="82CC4B0A">
      <w:start w:val="1"/>
      <w:numFmt w:val="upperRoman"/>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1CA3410"/>
    <w:multiLevelType w:val="hybridMultilevel"/>
    <w:tmpl w:val="319A54CE"/>
    <w:lvl w:ilvl="0" w:tplc="1792B8B6">
      <w:start w:val="1"/>
      <w:numFmt w:val="decimal"/>
      <w:lvlText w:val="%1."/>
      <w:lvlJc w:val="center"/>
      <w:pPr>
        <w:ind w:left="1702" w:hanging="113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72E043C1"/>
    <w:multiLevelType w:val="hybridMultilevel"/>
    <w:tmpl w:val="05726AA8"/>
    <w:lvl w:ilvl="0" w:tplc="70B4250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0"/>
  </w:num>
  <w:num w:numId="2">
    <w:abstractNumId w:val="1"/>
  </w:num>
  <w:num w:numId="3">
    <w:abstractNumId w:val="20"/>
  </w:num>
  <w:num w:numId="4">
    <w:abstractNumId w:val="14"/>
  </w:num>
  <w:num w:numId="5">
    <w:abstractNumId w:val="19"/>
  </w:num>
  <w:num w:numId="6">
    <w:abstractNumId w:val="28"/>
  </w:num>
  <w:num w:numId="7">
    <w:abstractNumId w:val="32"/>
  </w:num>
  <w:num w:numId="8">
    <w:abstractNumId w:val="16"/>
  </w:num>
  <w:num w:numId="9">
    <w:abstractNumId w:val="10"/>
  </w:num>
  <w:num w:numId="10">
    <w:abstractNumId w:val="22"/>
  </w:num>
  <w:num w:numId="11">
    <w:abstractNumId w:val="12"/>
  </w:num>
  <w:num w:numId="12">
    <w:abstractNumId w:val="5"/>
  </w:num>
  <w:num w:numId="13">
    <w:abstractNumId w:val="29"/>
  </w:num>
  <w:num w:numId="14">
    <w:abstractNumId w:val="18"/>
  </w:num>
  <w:num w:numId="15">
    <w:abstractNumId w:val="6"/>
  </w:num>
  <w:num w:numId="16">
    <w:abstractNumId w:val="26"/>
  </w:num>
  <w:num w:numId="17">
    <w:abstractNumId w:val="2"/>
  </w:num>
  <w:num w:numId="18">
    <w:abstractNumId w:val="8"/>
  </w:num>
  <w:num w:numId="19">
    <w:abstractNumId w:val="23"/>
  </w:num>
  <w:num w:numId="20">
    <w:abstractNumId w:val="21"/>
  </w:num>
  <w:num w:numId="21">
    <w:abstractNumId w:val="13"/>
  </w:num>
  <w:num w:numId="22">
    <w:abstractNumId w:val="17"/>
  </w:num>
  <w:num w:numId="23">
    <w:abstractNumId w:val="27"/>
  </w:num>
  <w:num w:numId="24">
    <w:abstractNumId w:val="24"/>
  </w:num>
  <w:num w:numId="25">
    <w:abstractNumId w:val="0"/>
  </w:num>
  <w:num w:numId="26">
    <w:abstractNumId w:val="4"/>
  </w:num>
  <w:num w:numId="27">
    <w:abstractNumId w:val="15"/>
  </w:num>
  <w:num w:numId="28">
    <w:abstractNumId w:val="11"/>
  </w:num>
  <w:num w:numId="29">
    <w:abstractNumId w:val="31"/>
  </w:num>
  <w:num w:numId="30">
    <w:abstractNumId w:val="7"/>
  </w:num>
  <w:num w:numId="31">
    <w:abstractNumId w:val="9"/>
  </w:num>
  <w:num w:numId="32">
    <w:abstractNumId w:val="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09"/>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B1AF5"/>
    <w:rsid w:val="0000124D"/>
    <w:rsid w:val="00001F4E"/>
    <w:rsid w:val="00013680"/>
    <w:rsid w:val="00015B65"/>
    <w:rsid w:val="00020BF3"/>
    <w:rsid w:val="00027624"/>
    <w:rsid w:val="0003025E"/>
    <w:rsid w:val="00030D8B"/>
    <w:rsid w:val="0003121D"/>
    <w:rsid w:val="000339AC"/>
    <w:rsid w:val="0003625C"/>
    <w:rsid w:val="0004055F"/>
    <w:rsid w:val="000420B0"/>
    <w:rsid w:val="000435B2"/>
    <w:rsid w:val="00043E98"/>
    <w:rsid w:val="00053984"/>
    <w:rsid w:val="00055B37"/>
    <w:rsid w:val="00057B7B"/>
    <w:rsid w:val="00062F50"/>
    <w:rsid w:val="0006380D"/>
    <w:rsid w:val="00063DB6"/>
    <w:rsid w:val="00064F57"/>
    <w:rsid w:val="00066036"/>
    <w:rsid w:val="000719A1"/>
    <w:rsid w:val="0008678A"/>
    <w:rsid w:val="0008770E"/>
    <w:rsid w:val="00096E6E"/>
    <w:rsid w:val="00097BD4"/>
    <w:rsid w:val="000A3C79"/>
    <w:rsid w:val="000A419E"/>
    <w:rsid w:val="000A46CF"/>
    <w:rsid w:val="000A7A2B"/>
    <w:rsid w:val="000A7A70"/>
    <w:rsid w:val="000B264E"/>
    <w:rsid w:val="000B5755"/>
    <w:rsid w:val="000B78A6"/>
    <w:rsid w:val="000C5ABC"/>
    <w:rsid w:val="000C7CA1"/>
    <w:rsid w:val="000D4CE5"/>
    <w:rsid w:val="000E0A5A"/>
    <w:rsid w:val="000E7703"/>
    <w:rsid w:val="000F1A2C"/>
    <w:rsid w:val="00100EBC"/>
    <w:rsid w:val="00103823"/>
    <w:rsid w:val="00105729"/>
    <w:rsid w:val="00106ECE"/>
    <w:rsid w:val="0011260D"/>
    <w:rsid w:val="00116EF9"/>
    <w:rsid w:val="00120F93"/>
    <w:rsid w:val="0012184A"/>
    <w:rsid w:val="00122101"/>
    <w:rsid w:val="00124626"/>
    <w:rsid w:val="001275DA"/>
    <w:rsid w:val="00131185"/>
    <w:rsid w:val="001346BC"/>
    <w:rsid w:val="00137BFD"/>
    <w:rsid w:val="001403D2"/>
    <w:rsid w:val="001420ED"/>
    <w:rsid w:val="00144157"/>
    <w:rsid w:val="0014649B"/>
    <w:rsid w:val="00150371"/>
    <w:rsid w:val="00151206"/>
    <w:rsid w:val="00151430"/>
    <w:rsid w:val="00152304"/>
    <w:rsid w:val="00152E11"/>
    <w:rsid w:val="00157AC9"/>
    <w:rsid w:val="00165BA7"/>
    <w:rsid w:val="00167140"/>
    <w:rsid w:val="0017026B"/>
    <w:rsid w:val="00172BC0"/>
    <w:rsid w:val="00174649"/>
    <w:rsid w:val="00177163"/>
    <w:rsid w:val="001934BA"/>
    <w:rsid w:val="001A0365"/>
    <w:rsid w:val="001A13B6"/>
    <w:rsid w:val="001A1F00"/>
    <w:rsid w:val="001A43F2"/>
    <w:rsid w:val="001A7A7F"/>
    <w:rsid w:val="001B3F24"/>
    <w:rsid w:val="001B5985"/>
    <w:rsid w:val="001C39E1"/>
    <w:rsid w:val="001C7415"/>
    <w:rsid w:val="001D0734"/>
    <w:rsid w:val="001D3626"/>
    <w:rsid w:val="001D3FE7"/>
    <w:rsid w:val="001D4971"/>
    <w:rsid w:val="001D5037"/>
    <w:rsid w:val="001D52BD"/>
    <w:rsid w:val="001D552E"/>
    <w:rsid w:val="001D6F4C"/>
    <w:rsid w:val="001D7885"/>
    <w:rsid w:val="001F2346"/>
    <w:rsid w:val="001F3644"/>
    <w:rsid w:val="00200209"/>
    <w:rsid w:val="00200608"/>
    <w:rsid w:val="00206B3D"/>
    <w:rsid w:val="002140E0"/>
    <w:rsid w:val="00220C36"/>
    <w:rsid w:val="002219FD"/>
    <w:rsid w:val="002314D3"/>
    <w:rsid w:val="00247E84"/>
    <w:rsid w:val="00255FD4"/>
    <w:rsid w:val="002577EC"/>
    <w:rsid w:val="00266678"/>
    <w:rsid w:val="00273095"/>
    <w:rsid w:val="002731F2"/>
    <w:rsid w:val="002746BE"/>
    <w:rsid w:val="00275ACE"/>
    <w:rsid w:val="00281196"/>
    <w:rsid w:val="00281D7D"/>
    <w:rsid w:val="00290170"/>
    <w:rsid w:val="00297B36"/>
    <w:rsid w:val="002B110C"/>
    <w:rsid w:val="002B62E4"/>
    <w:rsid w:val="002D0B59"/>
    <w:rsid w:val="002D3D66"/>
    <w:rsid w:val="002D4386"/>
    <w:rsid w:val="002D7830"/>
    <w:rsid w:val="002E4005"/>
    <w:rsid w:val="002F3AB9"/>
    <w:rsid w:val="00301408"/>
    <w:rsid w:val="00312D9E"/>
    <w:rsid w:val="00313658"/>
    <w:rsid w:val="003164EC"/>
    <w:rsid w:val="00327300"/>
    <w:rsid w:val="003322DE"/>
    <w:rsid w:val="00332863"/>
    <w:rsid w:val="00334C03"/>
    <w:rsid w:val="00335184"/>
    <w:rsid w:val="00341AB1"/>
    <w:rsid w:val="00344900"/>
    <w:rsid w:val="003454D3"/>
    <w:rsid w:val="00352593"/>
    <w:rsid w:val="003551EF"/>
    <w:rsid w:val="0036561A"/>
    <w:rsid w:val="00366AFA"/>
    <w:rsid w:val="00366FF4"/>
    <w:rsid w:val="0037038D"/>
    <w:rsid w:val="0037523F"/>
    <w:rsid w:val="00381EDF"/>
    <w:rsid w:val="00384772"/>
    <w:rsid w:val="003922C9"/>
    <w:rsid w:val="00395976"/>
    <w:rsid w:val="003A5284"/>
    <w:rsid w:val="003C6698"/>
    <w:rsid w:val="003D0E90"/>
    <w:rsid w:val="003D1C4E"/>
    <w:rsid w:val="003D7010"/>
    <w:rsid w:val="003D7FAD"/>
    <w:rsid w:val="003D7FE8"/>
    <w:rsid w:val="003E0B55"/>
    <w:rsid w:val="003E0FA7"/>
    <w:rsid w:val="003E1308"/>
    <w:rsid w:val="003E4E5F"/>
    <w:rsid w:val="003F1E61"/>
    <w:rsid w:val="003F430E"/>
    <w:rsid w:val="003F7CBF"/>
    <w:rsid w:val="00410E1D"/>
    <w:rsid w:val="00414E41"/>
    <w:rsid w:val="00416FD6"/>
    <w:rsid w:val="00422B5F"/>
    <w:rsid w:val="00424EFD"/>
    <w:rsid w:val="004313AD"/>
    <w:rsid w:val="004325DF"/>
    <w:rsid w:val="004344C3"/>
    <w:rsid w:val="00434E0E"/>
    <w:rsid w:val="0043525B"/>
    <w:rsid w:val="00440674"/>
    <w:rsid w:val="0044159F"/>
    <w:rsid w:val="004421C4"/>
    <w:rsid w:val="00443FE3"/>
    <w:rsid w:val="004454D7"/>
    <w:rsid w:val="00446C99"/>
    <w:rsid w:val="00450629"/>
    <w:rsid w:val="0045432A"/>
    <w:rsid w:val="00454713"/>
    <w:rsid w:val="00455223"/>
    <w:rsid w:val="004552D8"/>
    <w:rsid w:val="00455D6D"/>
    <w:rsid w:val="00455EAF"/>
    <w:rsid w:val="0045676F"/>
    <w:rsid w:val="0046004C"/>
    <w:rsid w:val="00475C5D"/>
    <w:rsid w:val="00482D06"/>
    <w:rsid w:val="00487BA8"/>
    <w:rsid w:val="00492B28"/>
    <w:rsid w:val="00493E58"/>
    <w:rsid w:val="00497602"/>
    <w:rsid w:val="004A46C3"/>
    <w:rsid w:val="004A46C7"/>
    <w:rsid w:val="004A5817"/>
    <w:rsid w:val="004B6AC8"/>
    <w:rsid w:val="004C33F6"/>
    <w:rsid w:val="004D258B"/>
    <w:rsid w:val="004D34D5"/>
    <w:rsid w:val="004E612E"/>
    <w:rsid w:val="004E6D13"/>
    <w:rsid w:val="004F340B"/>
    <w:rsid w:val="004F3419"/>
    <w:rsid w:val="004F4892"/>
    <w:rsid w:val="004F4EDE"/>
    <w:rsid w:val="004F51A4"/>
    <w:rsid w:val="00501A77"/>
    <w:rsid w:val="00506915"/>
    <w:rsid w:val="00517E34"/>
    <w:rsid w:val="005213C6"/>
    <w:rsid w:val="0052378B"/>
    <w:rsid w:val="005239D2"/>
    <w:rsid w:val="00525ABC"/>
    <w:rsid w:val="0053409B"/>
    <w:rsid w:val="0053619F"/>
    <w:rsid w:val="00540CB7"/>
    <w:rsid w:val="00550535"/>
    <w:rsid w:val="00554DA6"/>
    <w:rsid w:val="00557787"/>
    <w:rsid w:val="00562194"/>
    <w:rsid w:val="0056433D"/>
    <w:rsid w:val="00565B7A"/>
    <w:rsid w:val="00566929"/>
    <w:rsid w:val="00574347"/>
    <w:rsid w:val="00575124"/>
    <w:rsid w:val="00577587"/>
    <w:rsid w:val="005837D8"/>
    <w:rsid w:val="005855CF"/>
    <w:rsid w:val="00591558"/>
    <w:rsid w:val="005A101B"/>
    <w:rsid w:val="005A2E84"/>
    <w:rsid w:val="005A4C4F"/>
    <w:rsid w:val="005A6182"/>
    <w:rsid w:val="005B1961"/>
    <w:rsid w:val="005C4572"/>
    <w:rsid w:val="005C68F2"/>
    <w:rsid w:val="005D41B1"/>
    <w:rsid w:val="005D43FC"/>
    <w:rsid w:val="005D469E"/>
    <w:rsid w:val="005D6E19"/>
    <w:rsid w:val="005E4164"/>
    <w:rsid w:val="005E764F"/>
    <w:rsid w:val="005F0726"/>
    <w:rsid w:val="005F4801"/>
    <w:rsid w:val="00604C0D"/>
    <w:rsid w:val="00607623"/>
    <w:rsid w:val="00620400"/>
    <w:rsid w:val="00620C35"/>
    <w:rsid w:val="0062298B"/>
    <w:rsid w:val="00624107"/>
    <w:rsid w:val="0063104E"/>
    <w:rsid w:val="00632094"/>
    <w:rsid w:val="006328E6"/>
    <w:rsid w:val="00635CA9"/>
    <w:rsid w:val="00637DDE"/>
    <w:rsid w:val="0064102A"/>
    <w:rsid w:val="006419DC"/>
    <w:rsid w:val="00653173"/>
    <w:rsid w:val="006562EF"/>
    <w:rsid w:val="00657066"/>
    <w:rsid w:val="00661883"/>
    <w:rsid w:val="006618D5"/>
    <w:rsid w:val="00661A2B"/>
    <w:rsid w:val="00662D3A"/>
    <w:rsid w:val="0066573B"/>
    <w:rsid w:val="006709C6"/>
    <w:rsid w:val="00671768"/>
    <w:rsid w:val="00673F81"/>
    <w:rsid w:val="00684209"/>
    <w:rsid w:val="006849D4"/>
    <w:rsid w:val="00684C41"/>
    <w:rsid w:val="006872D7"/>
    <w:rsid w:val="00691497"/>
    <w:rsid w:val="006929CC"/>
    <w:rsid w:val="006A54DD"/>
    <w:rsid w:val="006A6624"/>
    <w:rsid w:val="006B040C"/>
    <w:rsid w:val="006B340B"/>
    <w:rsid w:val="006C2835"/>
    <w:rsid w:val="006D0469"/>
    <w:rsid w:val="006D17F6"/>
    <w:rsid w:val="006D19EB"/>
    <w:rsid w:val="006D247C"/>
    <w:rsid w:val="006D31A0"/>
    <w:rsid w:val="006E314B"/>
    <w:rsid w:val="006F1FAF"/>
    <w:rsid w:val="006F2FDA"/>
    <w:rsid w:val="006F3DB1"/>
    <w:rsid w:val="006F6947"/>
    <w:rsid w:val="006F7DE6"/>
    <w:rsid w:val="00701CDA"/>
    <w:rsid w:val="007042F0"/>
    <w:rsid w:val="00707038"/>
    <w:rsid w:val="00717CFB"/>
    <w:rsid w:val="00721AF1"/>
    <w:rsid w:val="007227CE"/>
    <w:rsid w:val="007230F6"/>
    <w:rsid w:val="00727A26"/>
    <w:rsid w:val="0074183E"/>
    <w:rsid w:val="00743D85"/>
    <w:rsid w:val="00744929"/>
    <w:rsid w:val="007466D8"/>
    <w:rsid w:val="00746A1F"/>
    <w:rsid w:val="007475CA"/>
    <w:rsid w:val="00750C52"/>
    <w:rsid w:val="00751DB4"/>
    <w:rsid w:val="007520BD"/>
    <w:rsid w:val="0075246F"/>
    <w:rsid w:val="00760609"/>
    <w:rsid w:val="007606F0"/>
    <w:rsid w:val="007616D1"/>
    <w:rsid w:val="00761924"/>
    <w:rsid w:val="00772D6B"/>
    <w:rsid w:val="00775C0C"/>
    <w:rsid w:val="007825A0"/>
    <w:rsid w:val="00785DAE"/>
    <w:rsid w:val="00790262"/>
    <w:rsid w:val="007913F6"/>
    <w:rsid w:val="007945A4"/>
    <w:rsid w:val="00796295"/>
    <w:rsid w:val="00796DA8"/>
    <w:rsid w:val="007A281C"/>
    <w:rsid w:val="007B34C9"/>
    <w:rsid w:val="007B4AB3"/>
    <w:rsid w:val="007C06CD"/>
    <w:rsid w:val="007C20DB"/>
    <w:rsid w:val="007C334F"/>
    <w:rsid w:val="007D55BF"/>
    <w:rsid w:val="007E24A7"/>
    <w:rsid w:val="007E5F49"/>
    <w:rsid w:val="007F06DE"/>
    <w:rsid w:val="007F153D"/>
    <w:rsid w:val="007F2DDB"/>
    <w:rsid w:val="008072F0"/>
    <w:rsid w:val="00807A08"/>
    <w:rsid w:val="00812B23"/>
    <w:rsid w:val="008148AB"/>
    <w:rsid w:val="00814EAA"/>
    <w:rsid w:val="00821DF0"/>
    <w:rsid w:val="00824341"/>
    <w:rsid w:val="00827F19"/>
    <w:rsid w:val="00836ADC"/>
    <w:rsid w:val="00837514"/>
    <w:rsid w:val="00847226"/>
    <w:rsid w:val="0085091B"/>
    <w:rsid w:val="00851D62"/>
    <w:rsid w:val="00852022"/>
    <w:rsid w:val="0085302F"/>
    <w:rsid w:val="00853783"/>
    <w:rsid w:val="00860B1B"/>
    <w:rsid w:val="0086122E"/>
    <w:rsid w:val="008621B3"/>
    <w:rsid w:val="00862A85"/>
    <w:rsid w:val="00864B16"/>
    <w:rsid w:val="008664CD"/>
    <w:rsid w:val="00877497"/>
    <w:rsid w:val="00882C0E"/>
    <w:rsid w:val="00884AA0"/>
    <w:rsid w:val="00885450"/>
    <w:rsid w:val="00887639"/>
    <w:rsid w:val="008A1A24"/>
    <w:rsid w:val="008A30CC"/>
    <w:rsid w:val="008B01C6"/>
    <w:rsid w:val="008B648A"/>
    <w:rsid w:val="008B6A67"/>
    <w:rsid w:val="008C2D20"/>
    <w:rsid w:val="008C2F55"/>
    <w:rsid w:val="008D1B3F"/>
    <w:rsid w:val="008D5502"/>
    <w:rsid w:val="008E108D"/>
    <w:rsid w:val="008E12FA"/>
    <w:rsid w:val="008E2428"/>
    <w:rsid w:val="008F10E4"/>
    <w:rsid w:val="00900FAC"/>
    <w:rsid w:val="009037E2"/>
    <w:rsid w:val="00910782"/>
    <w:rsid w:val="00914C19"/>
    <w:rsid w:val="00916A89"/>
    <w:rsid w:val="00920153"/>
    <w:rsid w:val="009206D5"/>
    <w:rsid w:val="00925258"/>
    <w:rsid w:val="009331CB"/>
    <w:rsid w:val="00933BAE"/>
    <w:rsid w:val="00935E2E"/>
    <w:rsid w:val="00943D2C"/>
    <w:rsid w:val="00951824"/>
    <w:rsid w:val="0096116F"/>
    <w:rsid w:val="00962D8D"/>
    <w:rsid w:val="00975D9E"/>
    <w:rsid w:val="00976A61"/>
    <w:rsid w:val="0098045D"/>
    <w:rsid w:val="009817DD"/>
    <w:rsid w:val="009818DF"/>
    <w:rsid w:val="00984C8A"/>
    <w:rsid w:val="00990734"/>
    <w:rsid w:val="00992606"/>
    <w:rsid w:val="0099292E"/>
    <w:rsid w:val="009974F8"/>
    <w:rsid w:val="0099763D"/>
    <w:rsid w:val="009A08D3"/>
    <w:rsid w:val="009A1F44"/>
    <w:rsid w:val="009A641F"/>
    <w:rsid w:val="009A7593"/>
    <w:rsid w:val="009C1262"/>
    <w:rsid w:val="009C233E"/>
    <w:rsid w:val="009C609E"/>
    <w:rsid w:val="009C7038"/>
    <w:rsid w:val="009D29D7"/>
    <w:rsid w:val="009D3403"/>
    <w:rsid w:val="009E0D5F"/>
    <w:rsid w:val="009E0E92"/>
    <w:rsid w:val="009E39B1"/>
    <w:rsid w:val="009E3AB4"/>
    <w:rsid w:val="009E3DC7"/>
    <w:rsid w:val="009E7DC5"/>
    <w:rsid w:val="009F5F6E"/>
    <w:rsid w:val="00A01C9F"/>
    <w:rsid w:val="00A060B9"/>
    <w:rsid w:val="00A07354"/>
    <w:rsid w:val="00A12A9D"/>
    <w:rsid w:val="00A16723"/>
    <w:rsid w:val="00A23647"/>
    <w:rsid w:val="00A2447E"/>
    <w:rsid w:val="00A263A1"/>
    <w:rsid w:val="00A27961"/>
    <w:rsid w:val="00A27FDD"/>
    <w:rsid w:val="00A3410F"/>
    <w:rsid w:val="00A36EFB"/>
    <w:rsid w:val="00A37D3D"/>
    <w:rsid w:val="00A4144D"/>
    <w:rsid w:val="00A44515"/>
    <w:rsid w:val="00A44669"/>
    <w:rsid w:val="00A453AC"/>
    <w:rsid w:val="00A46E31"/>
    <w:rsid w:val="00A55507"/>
    <w:rsid w:val="00A55CE2"/>
    <w:rsid w:val="00A56249"/>
    <w:rsid w:val="00A576F5"/>
    <w:rsid w:val="00A604EF"/>
    <w:rsid w:val="00A62A1B"/>
    <w:rsid w:val="00A62BB0"/>
    <w:rsid w:val="00A63ED3"/>
    <w:rsid w:val="00A65972"/>
    <w:rsid w:val="00A65CC7"/>
    <w:rsid w:val="00A71E3D"/>
    <w:rsid w:val="00A75B4F"/>
    <w:rsid w:val="00A819E7"/>
    <w:rsid w:val="00A82CB2"/>
    <w:rsid w:val="00A85C49"/>
    <w:rsid w:val="00A92EC1"/>
    <w:rsid w:val="00A93A5A"/>
    <w:rsid w:val="00A95C8C"/>
    <w:rsid w:val="00AA0A84"/>
    <w:rsid w:val="00AA1617"/>
    <w:rsid w:val="00AB5485"/>
    <w:rsid w:val="00AB6D1D"/>
    <w:rsid w:val="00AC09AE"/>
    <w:rsid w:val="00AC3130"/>
    <w:rsid w:val="00AC4155"/>
    <w:rsid w:val="00AC4BCF"/>
    <w:rsid w:val="00AC5AEB"/>
    <w:rsid w:val="00AC709D"/>
    <w:rsid w:val="00AD0C18"/>
    <w:rsid w:val="00AD46D2"/>
    <w:rsid w:val="00AD5487"/>
    <w:rsid w:val="00AD584E"/>
    <w:rsid w:val="00AD6090"/>
    <w:rsid w:val="00AF13E7"/>
    <w:rsid w:val="00AF65C0"/>
    <w:rsid w:val="00B03E48"/>
    <w:rsid w:val="00B069D0"/>
    <w:rsid w:val="00B11061"/>
    <w:rsid w:val="00B25477"/>
    <w:rsid w:val="00B25918"/>
    <w:rsid w:val="00B2766D"/>
    <w:rsid w:val="00B31829"/>
    <w:rsid w:val="00B35372"/>
    <w:rsid w:val="00B374DB"/>
    <w:rsid w:val="00B51B5D"/>
    <w:rsid w:val="00B5206E"/>
    <w:rsid w:val="00B5478B"/>
    <w:rsid w:val="00B567E6"/>
    <w:rsid w:val="00B62F11"/>
    <w:rsid w:val="00B715DC"/>
    <w:rsid w:val="00B76D58"/>
    <w:rsid w:val="00B803AA"/>
    <w:rsid w:val="00B806B8"/>
    <w:rsid w:val="00B85F4B"/>
    <w:rsid w:val="00B902EB"/>
    <w:rsid w:val="00B92F9E"/>
    <w:rsid w:val="00B9454D"/>
    <w:rsid w:val="00B972D0"/>
    <w:rsid w:val="00B972DE"/>
    <w:rsid w:val="00BA3466"/>
    <w:rsid w:val="00BB096B"/>
    <w:rsid w:val="00BB16CC"/>
    <w:rsid w:val="00BB408E"/>
    <w:rsid w:val="00BB4B39"/>
    <w:rsid w:val="00BB64BF"/>
    <w:rsid w:val="00BB74F8"/>
    <w:rsid w:val="00BC5937"/>
    <w:rsid w:val="00BD0B85"/>
    <w:rsid w:val="00BD0F64"/>
    <w:rsid w:val="00BD5255"/>
    <w:rsid w:val="00BE3996"/>
    <w:rsid w:val="00BE3A45"/>
    <w:rsid w:val="00BE3C8B"/>
    <w:rsid w:val="00BE561C"/>
    <w:rsid w:val="00BF0753"/>
    <w:rsid w:val="00BF1C3B"/>
    <w:rsid w:val="00C03041"/>
    <w:rsid w:val="00C042B9"/>
    <w:rsid w:val="00C102E3"/>
    <w:rsid w:val="00C10A74"/>
    <w:rsid w:val="00C11722"/>
    <w:rsid w:val="00C17DB6"/>
    <w:rsid w:val="00C215C7"/>
    <w:rsid w:val="00C23547"/>
    <w:rsid w:val="00C24FC1"/>
    <w:rsid w:val="00C33D36"/>
    <w:rsid w:val="00C34585"/>
    <w:rsid w:val="00C4133F"/>
    <w:rsid w:val="00C434C9"/>
    <w:rsid w:val="00C46F23"/>
    <w:rsid w:val="00C5369F"/>
    <w:rsid w:val="00C5402B"/>
    <w:rsid w:val="00C60EA7"/>
    <w:rsid w:val="00C62377"/>
    <w:rsid w:val="00C66E12"/>
    <w:rsid w:val="00C73950"/>
    <w:rsid w:val="00C77786"/>
    <w:rsid w:val="00C83C8B"/>
    <w:rsid w:val="00C86723"/>
    <w:rsid w:val="00C97143"/>
    <w:rsid w:val="00CA4303"/>
    <w:rsid w:val="00CA4A4C"/>
    <w:rsid w:val="00CA6CCD"/>
    <w:rsid w:val="00CB270D"/>
    <w:rsid w:val="00CB4258"/>
    <w:rsid w:val="00CC1062"/>
    <w:rsid w:val="00CC60CD"/>
    <w:rsid w:val="00CC6586"/>
    <w:rsid w:val="00CC6675"/>
    <w:rsid w:val="00CC6FD9"/>
    <w:rsid w:val="00CC6FFF"/>
    <w:rsid w:val="00CD46C6"/>
    <w:rsid w:val="00CD51E5"/>
    <w:rsid w:val="00CD67AD"/>
    <w:rsid w:val="00CE2AF8"/>
    <w:rsid w:val="00CE485E"/>
    <w:rsid w:val="00CF2571"/>
    <w:rsid w:val="00CF4B78"/>
    <w:rsid w:val="00D00D58"/>
    <w:rsid w:val="00D10C70"/>
    <w:rsid w:val="00D11CB6"/>
    <w:rsid w:val="00D15177"/>
    <w:rsid w:val="00D23742"/>
    <w:rsid w:val="00D23E96"/>
    <w:rsid w:val="00D26F38"/>
    <w:rsid w:val="00D30CC3"/>
    <w:rsid w:val="00D325C1"/>
    <w:rsid w:val="00D43662"/>
    <w:rsid w:val="00D46212"/>
    <w:rsid w:val="00D53E42"/>
    <w:rsid w:val="00D6356C"/>
    <w:rsid w:val="00D72D6C"/>
    <w:rsid w:val="00D770F4"/>
    <w:rsid w:val="00D877EC"/>
    <w:rsid w:val="00D90E48"/>
    <w:rsid w:val="00D92606"/>
    <w:rsid w:val="00DA0D50"/>
    <w:rsid w:val="00DA106F"/>
    <w:rsid w:val="00DA18BC"/>
    <w:rsid w:val="00DA19F5"/>
    <w:rsid w:val="00DA2E0E"/>
    <w:rsid w:val="00DA45EB"/>
    <w:rsid w:val="00DA64B4"/>
    <w:rsid w:val="00DA6BE4"/>
    <w:rsid w:val="00DB16C4"/>
    <w:rsid w:val="00DB2306"/>
    <w:rsid w:val="00DC0F7D"/>
    <w:rsid w:val="00DC2A8D"/>
    <w:rsid w:val="00DC604A"/>
    <w:rsid w:val="00DD2798"/>
    <w:rsid w:val="00DD5BCC"/>
    <w:rsid w:val="00DD7598"/>
    <w:rsid w:val="00DE0434"/>
    <w:rsid w:val="00DE44CF"/>
    <w:rsid w:val="00DE546B"/>
    <w:rsid w:val="00DE7C82"/>
    <w:rsid w:val="00DF3D73"/>
    <w:rsid w:val="00DF6CEE"/>
    <w:rsid w:val="00E05323"/>
    <w:rsid w:val="00E10818"/>
    <w:rsid w:val="00E10AB2"/>
    <w:rsid w:val="00E14A54"/>
    <w:rsid w:val="00E14EB2"/>
    <w:rsid w:val="00E23113"/>
    <w:rsid w:val="00E23533"/>
    <w:rsid w:val="00E23F1A"/>
    <w:rsid w:val="00E24A67"/>
    <w:rsid w:val="00E404E6"/>
    <w:rsid w:val="00E40737"/>
    <w:rsid w:val="00E45CDC"/>
    <w:rsid w:val="00E45EC9"/>
    <w:rsid w:val="00E46F8D"/>
    <w:rsid w:val="00E615A1"/>
    <w:rsid w:val="00E629E6"/>
    <w:rsid w:val="00E6558F"/>
    <w:rsid w:val="00E719A0"/>
    <w:rsid w:val="00E74F67"/>
    <w:rsid w:val="00E81386"/>
    <w:rsid w:val="00E86A6A"/>
    <w:rsid w:val="00E91E27"/>
    <w:rsid w:val="00E92012"/>
    <w:rsid w:val="00E926B2"/>
    <w:rsid w:val="00E9720C"/>
    <w:rsid w:val="00EA1FD2"/>
    <w:rsid w:val="00EC0E86"/>
    <w:rsid w:val="00ED4608"/>
    <w:rsid w:val="00ED6B0C"/>
    <w:rsid w:val="00EE70E9"/>
    <w:rsid w:val="00EF0C50"/>
    <w:rsid w:val="00F005B1"/>
    <w:rsid w:val="00F028BB"/>
    <w:rsid w:val="00F02B98"/>
    <w:rsid w:val="00F0370F"/>
    <w:rsid w:val="00F05B28"/>
    <w:rsid w:val="00F075BE"/>
    <w:rsid w:val="00F252AD"/>
    <w:rsid w:val="00F31EFB"/>
    <w:rsid w:val="00F3409C"/>
    <w:rsid w:val="00F348D7"/>
    <w:rsid w:val="00F41A5B"/>
    <w:rsid w:val="00F425CE"/>
    <w:rsid w:val="00F53C6C"/>
    <w:rsid w:val="00F54A29"/>
    <w:rsid w:val="00F552E6"/>
    <w:rsid w:val="00F74EBE"/>
    <w:rsid w:val="00F8550B"/>
    <w:rsid w:val="00F90CF2"/>
    <w:rsid w:val="00F92615"/>
    <w:rsid w:val="00F96C5E"/>
    <w:rsid w:val="00F97EBA"/>
    <w:rsid w:val="00FA0A2B"/>
    <w:rsid w:val="00FA28CE"/>
    <w:rsid w:val="00FB1AF5"/>
    <w:rsid w:val="00FB3FAE"/>
    <w:rsid w:val="00FC0968"/>
    <w:rsid w:val="00FC66FA"/>
    <w:rsid w:val="00FC758A"/>
    <w:rsid w:val="00FD0904"/>
    <w:rsid w:val="00FD1756"/>
    <w:rsid w:val="00FD1AC1"/>
    <w:rsid w:val="00FD2B12"/>
    <w:rsid w:val="00FD4C8D"/>
    <w:rsid w:val="00FD7203"/>
    <w:rsid w:val="00FE0C85"/>
    <w:rsid w:val="00FE15AF"/>
    <w:rsid w:val="00FE42E4"/>
    <w:rsid w:val="00FE5616"/>
    <w:rsid w:val="00FE56E1"/>
    <w:rsid w:val="00FF0253"/>
    <w:rsid w:val="00FF2076"/>
    <w:rsid w:val="00FF6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E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8621B3"/>
    <w:pPr>
      <w:widowControl w:val="0"/>
      <w:autoSpaceDE w:val="0"/>
      <w:autoSpaceDN w:val="0"/>
      <w:adjustRightInd w:val="0"/>
    </w:pPr>
    <w:rPr>
      <w:rFonts w:ascii="Courier New" w:eastAsia="Times New Roman" w:hAnsi="Courier New" w:cs="Courier New"/>
      <w:sz w:val="20"/>
      <w:szCs w:val="20"/>
    </w:rPr>
  </w:style>
  <w:style w:type="paragraph" w:customStyle="1" w:styleId="ConsPlusNormal">
    <w:name w:val="ConsPlusNormal"/>
    <w:rsid w:val="008621B3"/>
    <w:pPr>
      <w:widowControl w:val="0"/>
      <w:autoSpaceDE w:val="0"/>
      <w:autoSpaceDN w:val="0"/>
      <w:adjustRightInd w:val="0"/>
      <w:ind w:firstLine="720"/>
    </w:pPr>
    <w:rPr>
      <w:rFonts w:ascii="Arial" w:eastAsia="Times New Roman" w:hAnsi="Arial" w:cs="Arial"/>
      <w:sz w:val="20"/>
      <w:szCs w:val="20"/>
    </w:rPr>
  </w:style>
  <w:style w:type="table" w:styleId="a3">
    <w:name w:val="Table Grid"/>
    <w:basedOn w:val="a1"/>
    <w:rsid w:val="00E14A54"/>
    <w:pPr>
      <w:spacing w:line="360" w:lineRule="atLeast"/>
    </w:pPr>
    <w:rPr>
      <w:rFonts w:ascii="Times New Roman CYR" w:eastAsia="Times New Roman" w:hAnsi="Times New Roman CY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20BF3"/>
    <w:pPr>
      <w:tabs>
        <w:tab w:val="center" w:pos="4677"/>
        <w:tab w:val="right" w:pos="9355"/>
      </w:tabs>
    </w:pPr>
  </w:style>
  <w:style w:type="character" w:customStyle="1" w:styleId="a5">
    <w:name w:val="Верхний колонтитул Знак"/>
    <w:basedOn w:val="a0"/>
    <w:link w:val="a4"/>
    <w:uiPriority w:val="99"/>
    <w:rsid w:val="00020BF3"/>
  </w:style>
  <w:style w:type="paragraph" w:styleId="a6">
    <w:name w:val="footer"/>
    <w:basedOn w:val="a"/>
    <w:link w:val="a7"/>
    <w:uiPriority w:val="99"/>
    <w:semiHidden/>
    <w:unhideWhenUsed/>
    <w:rsid w:val="00020BF3"/>
    <w:pPr>
      <w:tabs>
        <w:tab w:val="center" w:pos="4677"/>
        <w:tab w:val="right" w:pos="9355"/>
      </w:tabs>
    </w:pPr>
  </w:style>
  <w:style w:type="character" w:customStyle="1" w:styleId="a7">
    <w:name w:val="Нижний колонтитул Знак"/>
    <w:basedOn w:val="a0"/>
    <w:link w:val="a6"/>
    <w:uiPriority w:val="99"/>
    <w:semiHidden/>
    <w:rsid w:val="00020BF3"/>
  </w:style>
  <w:style w:type="paragraph" w:styleId="a8">
    <w:name w:val="Document Map"/>
    <w:basedOn w:val="a"/>
    <w:link w:val="a9"/>
    <w:uiPriority w:val="99"/>
    <w:semiHidden/>
    <w:unhideWhenUsed/>
    <w:rsid w:val="004F340B"/>
    <w:rPr>
      <w:rFonts w:ascii="Tahoma" w:hAnsi="Tahoma" w:cs="Tahoma"/>
      <w:sz w:val="16"/>
      <w:szCs w:val="16"/>
    </w:rPr>
  </w:style>
  <w:style w:type="character" w:customStyle="1" w:styleId="a9">
    <w:name w:val="Схема документа Знак"/>
    <w:basedOn w:val="a0"/>
    <w:link w:val="a8"/>
    <w:uiPriority w:val="99"/>
    <w:semiHidden/>
    <w:rsid w:val="004F340B"/>
    <w:rPr>
      <w:rFonts w:ascii="Tahoma" w:hAnsi="Tahoma" w:cs="Tahoma"/>
      <w:sz w:val="16"/>
      <w:szCs w:val="16"/>
    </w:rPr>
  </w:style>
  <w:style w:type="paragraph" w:customStyle="1" w:styleId="western">
    <w:name w:val="western"/>
    <w:basedOn w:val="a"/>
    <w:rsid w:val="00746A1F"/>
    <w:pPr>
      <w:spacing w:before="100" w:beforeAutospacing="1" w:after="100" w:afterAutospacing="1"/>
    </w:pPr>
    <w:rPr>
      <w:rFonts w:ascii="Times New Roman" w:eastAsia="Times New Roman" w:hAnsi="Times New Roman" w:cs="Times New Roman"/>
      <w:sz w:val="24"/>
      <w:szCs w:val="24"/>
    </w:rPr>
  </w:style>
  <w:style w:type="paragraph" w:styleId="aa">
    <w:name w:val="List Paragraph"/>
    <w:basedOn w:val="a"/>
    <w:uiPriority w:val="34"/>
    <w:qFormat/>
    <w:rsid w:val="009331CB"/>
    <w:pPr>
      <w:ind w:left="720"/>
      <w:contextualSpacing/>
    </w:pPr>
  </w:style>
  <w:style w:type="paragraph" w:customStyle="1" w:styleId="Default">
    <w:name w:val="Default"/>
    <w:rsid w:val="00152E11"/>
    <w:pPr>
      <w:autoSpaceDE w:val="0"/>
      <w:autoSpaceDN w:val="0"/>
      <w:adjustRightInd w:val="0"/>
      <w:ind w:firstLine="0"/>
      <w:jc w:val="left"/>
    </w:pPr>
    <w:rPr>
      <w:rFonts w:ascii="Times New Roman" w:eastAsiaTheme="minorHAnsi" w:hAnsi="Times New Roman" w:cs="Times New Roman"/>
      <w:color w:val="000000"/>
      <w:sz w:val="24"/>
      <w:szCs w:val="24"/>
      <w:lang w:eastAsia="en-US"/>
    </w:rPr>
  </w:style>
  <w:style w:type="paragraph" w:styleId="ab">
    <w:name w:val="Balloon Text"/>
    <w:basedOn w:val="a"/>
    <w:link w:val="ac"/>
    <w:uiPriority w:val="99"/>
    <w:semiHidden/>
    <w:unhideWhenUsed/>
    <w:rsid w:val="00BB096B"/>
    <w:rPr>
      <w:rFonts w:ascii="Tahoma" w:hAnsi="Tahoma" w:cs="Tahoma"/>
      <w:sz w:val="16"/>
      <w:szCs w:val="16"/>
    </w:rPr>
  </w:style>
  <w:style w:type="character" w:customStyle="1" w:styleId="ac">
    <w:name w:val="Текст выноски Знак"/>
    <w:basedOn w:val="a0"/>
    <w:link w:val="ab"/>
    <w:uiPriority w:val="99"/>
    <w:semiHidden/>
    <w:rsid w:val="00BB096B"/>
    <w:rPr>
      <w:rFonts w:ascii="Tahoma" w:hAnsi="Tahoma" w:cs="Tahoma"/>
      <w:sz w:val="16"/>
      <w:szCs w:val="16"/>
    </w:rPr>
  </w:style>
  <w:style w:type="paragraph" w:styleId="ad">
    <w:name w:val="footnote text"/>
    <w:basedOn w:val="a"/>
    <w:link w:val="ae"/>
    <w:uiPriority w:val="99"/>
    <w:semiHidden/>
    <w:unhideWhenUsed/>
    <w:rsid w:val="00A93A5A"/>
    <w:rPr>
      <w:sz w:val="20"/>
      <w:szCs w:val="20"/>
    </w:rPr>
  </w:style>
  <w:style w:type="character" w:customStyle="1" w:styleId="ae">
    <w:name w:val="Текст сноски Знак"/>
    <w:basedOn w:val="a0"/>
    <w:link w:val="ad"/>
    <w:uiPriority w:val="99"/>
    <w:semiHidden/>
    <w:rsid w:val="00A93A5A"/>
    <w:rPr>
      <w:sz w:val="20"/>
      <w:szCs w:val="20"/>
    </w:rPr>
  </w:style>
  <w:style w:type="character" w:styleId="af">
    <w:name w:val="footnote reference"/>
    <w:basedOn w:val="a0"/>
    <w:uiPriority w:val="99"/>
    <w:semiHidden/>
    <w:unhideWhenUsed/>
    <w:rsid w:val="00A93A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0D88-44FE-4D02-A55B-7667DE32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5097</Words>
  <Characters>29053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Администрация Липецкой области</Company>
  <LinksUpToDate>false</LinksUpToDate>
  <CharactersWithSpaces>34082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Казьмин Артем Сергеевич</dc:creator>
  <cp:lastModifiedBy>Мочалина Ольга Алексеевна</cp:lastModifiedBy>
  <cp:revision>2</cp:revision>
  <cp:lastPrinted>2020-02-13T08:41:00Z</cp:lastPrinted>
  <dcterms:created xsi:type="dcterms:W3CDTF">2021-05-20T09:23:00Z</dcterms:created>
  <dcterms:modified xsi:type="dcterms:W3CDTF">2021-05-20T09:23:00Z</dcterms:modified>
</cp:coreProperties>
</file>