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D40" w:rsidRDefault="00330D40">
      <w:pPr>
        <w:pStyle w:val="ConsPlusTitlePage"/>
      </w:pPr>
      <w:r>
        <w:t xml:space="preserve">Документ предоставлен </w:t>
      </w:r>
      <w:hyperlink r:id="rId4" w:history="1">
        <w:r>
          <w:rPr>
            <w:color w:val="0000FF"/>
          </w:rPr>
          <w:t>КонсультантПлюс</w:t>
        </w:r>
      </w:hyperlink>
      <w:r>
        <w:br/>
      </w:r>
    </w:p>
    <w:p w:rsidR="00330D40" w:rsidRDefault="00330D40">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330D40">
        <w:tc>
          <w:tcPr>
            <w:tcW w:w="4677" w:type="dxa"/>
            <w:tcBorders>
              <w:top w:val="nil"/>
              <w:left w:val="nil"/>
              <w:bottom w:val="nil"/>
              <w:right w:val="nil"/>
            </w:tcBorders>
          </w:tcPr>
          <w:p w:rsidR="00330D40" w:rsidRDefault="00330D40">
            <w:pPr>
              <w:pStyle w:val="ConsPlusNormal"/>
              <w:outlineLvl w:val="0"/>
            </w:pPr>
            <w:r>
              <w:t>15 июля 2015 года</w:t>
            </w:r>
          </w:p>
        </w:tc>
        <w:tc>
          <w:tcPr>
            <w:tcW w:w="4677" w:type="dxa"/>
            <w:tcBorders>
              <w:top w:val="nil"/>
              <w:left w:val="nil"/>
              <w:bottom w:val="nil"/>
              <w:right w:val="nil"/>
            </w:tcBorders>
          </w:tcPr>
          <w:p w:rsidR="00330D40" w:rsidRDefault="00330D40">
            <w:pPr>
              <w:pStyle w:val="ConsPlusNormal"/>
              <w:jc w:val="right"/>
              <w:outlineLvl w:val="0"/>
            </w:pPr>
            <w:r>
              <w:t>N 364</w:t>
            </w:r>
          </w:p>
        </w:tc>
      </w:tr>
    </w:tbl>
    <w:p w:rsidR="00330D40" w:rsidRDefault="00330D40">
      <w:pPr>
        <w:pStyle w:val="ConsPlusNormal"/>
        <w:pBdr>
          <w:top w:val="single" w:sz="6" w:space="0" w:color="auto"/>
        </w:pBdr>
        <w:spacing w:before="100" w:after="100"/>
        <w:jc w:val="both"/>
        <w:rPr>
          <w:sz w:val="2"/>
          <w:szCs w:val="2"/>
        </w:rPr>
      </w:pPr>
    </w:p>
    <w:p w:rsidR="00330D40" w:rsidRDefault="00330D40">
      <w:pPr>
        <w:pStyle w:val="ConsPlusNormal"/>
        <w:jc w:val="both"/>
      </w:pPr>
    </w:p>
    <w:p w:rsidR="00330D40" w:rsidRDefault="00330D40">
      <w:pPr>
        <w:pStyle w:val="ConsPlusTitle"/>
        <w:jc w:val="center"/>
      </w:pPr>
      <w:r>
        <w:t>УКАЗ</w:t>
      </w:r>
    </w:p>
    <w:p w:rsidR="00330D40" w:rsidRDefault="00330D40">
      <w:pPr>
        <w:pStyle w:val="ConsPlusTitle"/>
        <w:jc w:val="center"/>
      </w:pPr>
    </w:p>
    <w:p w:rsidR="00330D40" w:rsidRDefault="00330D40">
      <w:pPr>
        <w:pStyle w:val="ConsPlusTitle"/>
        <w:jc w:val="center"/>
      </w:pPr>
      <w:r>
        <w:t>ПРЕЗИДЕНТА РОССИЙСКОЙ ФЕДЕРАЦИИ</w:t>
      </w:r>
    </w:p>
    <w:p w:rsidR="00330D40" w:rsidRDefault="00330D40">
      <w:pPr>
        <w:pStyle w:val="ConsPlusTitle"/>
        <w:jc w:val="center"/>
      </w:pPr>
    </w:p>
    <w:p w:rsidR="00330D40" w:rsidRDefault="00330D40">
      <w:pPr>
        <w:pStyle w:val="ConsPlusTitle"/>
        <w:jc w:val="center"/>
      </w:pPr>
      <w:r>
        <w:t>О МЕРАХ</w:t>
      </w:r>
    </w:p>
    <w:p w:rsidR="00330D40" w:rsidRDefault="00330D40">
      <w:pPr>
        <w:pStyle w:val="ConsPlusTitle"/>
        <w:jc w:val="center"/>
      </w:pPr>
      <w:r>
        <w:t>ПО СОВЕРШЕНСТВОВАНИЮ ОРГАНИЗАЦИИ ДЕЯТЕЛЬНОСТИ В ОБЛАСТИ</w:t>
      </w:r>
    </w:p>
    <w:p w:rsidR="00330D40" w:rsidRDefault="00330D40">
      <w:pPr>
        <w:pStyle w:val="ConsPlusTitle"/>
        <w:jc w:val="center"/>
      </w:pPr>
      <w:r>
        <w:t>ПРОТИВОДЕЙСТВИЯ КОРРУПЦИИ</w:t>
      </w:r>
    </w:p>
    <w:p w:rsidR="00330D40" w:rsidRDefault="00330D4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330D40">
        <w:trPr>
          <w:jc w:val="center"/>
        </w:trPr>
        <w:tc>
          <w:tcPr>
            <w:tcW w:w="9294" w:type="dxa"/>
            <w:tcBorders>
              <w:top w:val="nil"/>
              <w:left w:val="single" w:sz="24" w:space="0" w:color="CED3F1"/>
              <w:bottom w:val="nil"/>
              <w:right w:val="single" w:sz="24" w:space="0" w:color="F4F3F8"/>
            </w:tcBorders>
            <w:shd w:val="clear" w:color="auto" w:fill="F4F3F8"/>
          </w:tcPr>
          <w:p w:rsidR="00330D40" w:rsidRDefault="00330D40">
            <w:pPr>
              <w:pStyle w:val="ConsPlusNormal"/>
              <w:jc w:val="center"/>
            </w:pPr>
            <w:r>
              <w:rPr>
                <w:color w:val="392C69"/>
              </w:rPr>
              <w:t>Список изменяющих документов</w:t>
            </w:r>
          </w:p>
          <w:p w:rsidR="00330D40" w:rsidRDefault="00330D40">
            <w:pPr>
              <w:pStyle w:val="ConsPlusNormal"/>
              <w:jc w:val="center"/>
            </w:pPr>
            <w:r>
              <w:rPr>
                <w:color w:val="392C69"/>
              </w:rPr>
              <w:t xml:space="preserve">(в ред. </w:t>
            </w:r>
            <w:hyperlink r:id="rId5" w:history="1">
              <w:r>
                <w:rPr>
                  <w:color w:val="0000FF"/>
                </w:rPr>
                <w:t>Указа</w:t>
              </w:r>
            </w:hyperlink>
            <w:r>
              <w:rPr>
                <w:color w:val="392C69"/>
              </w:rPr>
              <w:t xml:space="preserve"> Президента РФ от 19.09.2017 N 431)</w:t>
            </w:r>
          </w:p>
        </w:tc>
      </w:tr>
    </w:tbl>
    <w:p w:rsidR="00330D40" w:rsidRDefault="00330D40">
      <w:pPr>
        <w:pStyle w:val="ConsPlusNormal"/>
        <w:jc w:val="center"/>
      </w:pPr>
    </w:p>
    <w:p w:rsidR="00330D40" w:rsidRDefault="00330D40">
      <w:pPr>
        <w:pStyle w:val="ConsPlusNormal"/>
        <w:ind w:firstLine="540"/>
        <w:jc w:val="both"/>
      </w:pPr>
      <w:r>
        <w:t>В целях обеспечения единой государственной политики в области противодействия коррупции постановляю:</w:t>
      </w:r>
    </w:p>
    <w:p w:rsidR="00330D40" w:rsidRDefault="00330D40">
      <w:pPr>
        <w:pStyle w:val="ConsPlusNormal"/>
        <w:spacing w:before="220"/>
        <w:ind w:firstLine="540"/>
        <w:jc w:val="both"/>
      </w:pPr>
      <w:r>
        <w:t>1. Утвердить прилагаемые:</w:t>
      </w:r>
    </w:p>
    <w:p w:rsidR="00330D40" w:rsidRDefault="00330D40">
      <w:pPr>
        <w:pStyle w:val="ConsPlusNormal"/>
        <w:spacing w:before="220"/>
        <w:ind w:firstLine="540"/>
        <w:jc w:val="both"/>
      </w:pPr>
      <w:r>
        <w:t xml:space="preserve">а) Типовое </w:t>
      </w:r>
      <w:hyperlink w:anchor="P74" w:history="1">
        <w:r>
          <w:rPr>
            <w:color w:val="0000FF"/>
          </w:rPr>
          <w:t>положение</w:t>
        </w:r>
      </w:hyperlink>
      <w:r>
        <w:t xml:space="preserve"> о комиссии по координации работы по противодействию коррупции в субъекте Российской Федерации;</w:t>
      </w:r>
    </w:p>
    <w:p w:rsidR="00330D40" w:rsidRDefault="00330D40">
      <w:pPr>
        <w:pStyle w:val="ConsPlusNormal"/>
        <w:spacing w:before="220"/>
        <w:ind w:firstLine="540"/>
        <w:jc w:val="both"/>
      </w:pPr>
      <w:r>
        <w:t xml:space="preserve">б) Типовое </w:t>
      </w:r>
      <w:hyperlink w:anchor="P152" w:history="1">
        <w:r>
          <w:rPr>
            <w:color w:val="0000FF"/>
          </w:rPr>
          <w:t>положение</w:t>
        </w:r>
      </w:hyperlink>
      <w:r>
        <w:t xml:space="preserve"> о подразделении федерального государственного органа по профилактике коррупционных и иных правонарушений;</w:t>
      </w:r>
    </w:p>
    <w:p w:rsidR="00330D40" w:rsidRDefault="00330D40">
      <w:pPr>
        <w:pStyle w:val="ConsPlusNormal"/>
        <w:spacing w:before="220"/>
        <w:ind w:firstLine="540"/>
        <w:jc w:val="both"/>
      </w:pPr>
      <w:r>
        <w:t xml:space="preserve">в) Типовое </w:t>
      </w:r>
      <w:hyperlink w:anchor="P219" w:history="1">
        <w:r>
          <w:rPr>
            <w:color w:val="0000FF"/>
          </w:rPr>
          <w:t>положение</w:t>
        </w:r>
      </w:hyperlink>
      <w:r>
        <w:t xml:space="preserve"> об органе субъекта Российской Федерации по профилактике коррупционных и иных правонарушений.</w:t>
      </w:r>
    </w:p>
    <w:p w:rsidR="00330D40" w:rsidRDefault="00330D40">
      <w:pPr>
        <w:pStyle w:val="ConsPlusNormal"/>
        <w:spacing w:before="220"/>
        <w:ind w:firstLine="540"/>
        <w:jc w:val="both"/>
      </w:pPr>
      <w:r>
        <w:t>2. Рекомендовать высшим должностным лицам (руководителям высших исполнительных органов государственной власти) субъектов Российской Федерации в 3-месячный срок:</w:t>
      </w:r>
    </w:p>
    <w:p w:rsidR="00330D40" w:rsidRDefault="00330D40">
      <w:pPr>
        <w:pStyle w:val="ConsPlusNormal"/>
        <w:spacing w:before="220"/>
        <w:ind w:firstLine="540"/>
        <w:jc w:val="both"/>
      </w:pPr>
      <w:r>
        <w:t xml:space="preserve">а) образовать комиссии по координации работы по противодействию коррупции в субъектах Российской Федерации. При разработке положений о таких комиссиях руководствоваться Типовым </w:t>
      </w:r>
      <w:hyperlink w:anchor="P74" w:history="1">
        <w:r>
          <w:rPr>
            <w:color w:val="0000FF"/>
          </w:rPr>
          <w:t>положением</w:t>
        </w:r>
      </w:hyperlink>
      <w:r>
        <w:t xml:space="preserve"> о комиссии по координации работы по противодействию коррупции в субъекте Российской Федерации, утвержденным настоящим Указом;</w:t>
      </w:r>
    </w:p>
    <w:p w:rsidR="00330D40" w:rsidRDefault="00330D40">
      <w:pPr>
        <w:pStyle w:val="ConsPlusNormal"/>
        <w:spacing w:before="220"/>
        <w:ind w:firstLine="540"/>
        <w:jc w:val="both"/>
      </w:pPr>
      <w:r>
        <w:t xml:space="preserve">б) обеспечить издание нормативных правовых актов, устанавливающих порядок рассмотрения комиссиями по координации работы по противодействию коррупции в субъектах Российской Федерации вопросов, касающихся соблюдения требований к служебному (должностному) поведению лиц, замещающих государственные должности субъектов Российской Федерации, и урегулирования конфликта интересов. </w:t>
      </w:r>
      <w:proofErr w:type="gramStart"/>
      <w:r>
        <w:t xml:space="preserve">При разработке указанных нормативных правовых актов руководствоваться </w:t>
      </w:r>
      <w:hyperlink r:id="rId6" w:history="1">
        <w:r>
          <w:rPr>
            <w:color w:val="0000FF"/>
          </w:rPr>
          <w:t>Положением</w:t>
        </w:r>
      </w:hyperlink>
      <w:r>
        <w:t xml:space="preserve">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 утвержденным Указом Президента Российской Федерации от 25 февраля 2011 г. N</w:t>
      </w:r>
      <w:proofErr w:type="gramEnd"/>
      <w:r>
        <w:t xml:space="preserve"> 233 "О некоторых вопросах организации деятельности президиума Совета при Президенте Российской Федерации по противодействию коррупции";</w:t>
      </w:r>
    </w:p>
    <w:p w:rsidR="00330D40" w:rsidRDefault="00330D40">
      <w:pPr>
        <w:pStyle w:val="ConsPlusNormal"/>
        <w:spacing w:before="220"/>
        <w:ind w:firstLine="540"/>
        <w:jc w:val="both"/>
      </w:pPr>
      <w:r>
        <w:t xml:space="preserve">в) создать органы субъектов Российской Федерации по профилактике коррупционных и иных правонарушений. При разработке положений об этих органах руководствоваться Типовым </w:t>
      </w:r>
      <w:hyperlink w:anchor="P219" w:history="1">
        <w:r>
          <w:rPr>
            <w:color w:val="0000FF"/>
          </w:rPr>
          <w:t>положением</w:t>
        </w:r>
      </w:hyperlink>
      <w:r>
        <w:t xml:space="preserve"> об органе субъекта Российской Федерации по профилактике коррупционных и иных правонарушений, утвержденным настоящим Указом.</w:t>
      </w:r>
    </w:p>
    <w:p w:rsidR="00330D40" w:rsidRDefault="00330D40">
      <w:pPr>
        <w:pStyle w:val="ConsPlusNormal"/>
        <w:spacing w:before="220"/>
        <w:ind w:firstLine="540"/>
        <w:jc w:val="both"/>
      </w:pPr>
      <w:r>
        <w:t xml:space="preserve">3. </w:t>
      </w:r>
      <w:proofErr w:type="gramStart"/>
      <w:r>
        <w:t xml:space="preserve">Рекомендовать Председателю Центрального банка Российской Федерации, руководителям государственных внебюджетных фондов, государственных корпораций (компаний), иных организаций, созданных Российской Федерацией на основании федеральных законов, руководителям органов местного самоуправления при разработке положений о подразделениях по профилактике коррупционных и иных правонарушений руководствоваться Типовым </w:t>
      </w:r>
      <w:hyperlink w:anchor="P152" w:history="1">
        <w:r>
          <w:rPr>
            <w:color w:val="0000FF"/>
          </w:rPr>
          <w:t>положением</w:t>
        </w:r>
      </w:hyperlink>
      <w:r>
        <w:t xml:space="preserve"> о подразделении федерального государственного органа по профилактике коррупционных и иных правонарушений, утвержденным настоящим Указом.</w:t>
      </w:r>
      <w:proofErr w:type="gramEnd"/>
    </w:p>
    <w:p w:rsidR="00330D40" w:rsidRDefault="00330D40">
      <w:pPr>
        <w:pStyle w:val="ConsPlusNormal"/>
        <w:spacing w:before="220"/>
        <w:ind w:firstLine="540"/>
        <w:jc w:val="both"/>
      </w:pPr>
      <w:r>
        <w:t xml:space="preserve">4. </w:t>
      </w:r>
      <w:proofErr w:type="gramStart"/>
      <w:r>
        <w:t xml:space="preserve">Внести в </w:t>
      </w:r>
      <w:hyperlink r:id="rId7" w:history="1">
        <w:r>
          <w:rPr>
            <w:color w:val="0000FF"/>
          </w:rPr>
          <w:t>Положение</w:t>
        </w:r>
      </w:hyperlink>
      <w:r>
        <w:t xml:space="preserve">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 утвержденное Указом Президента Российской Федерации от 18 мая 2009 г. N 559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w:t>
      </w:r>
      <w:proofErr w:type="gramEnd"/>
      <w:r>
        <w:t xml:space="preserve"> характера" (Собрание законодательства Российской Федерации, 2009, N 21, ст. 2544; 2010, N 3, ст. 274; 2012, N 12, ст. 1391; 2013, N 14, ст. 1670; N 40, ст. 5044; N 49, ст. 6399; 2014, N 26, ст. 3518, 3520; 2015, N 10, ст. 1506), следующие изменения:</w:t>
      </w:r>
    </w:p>
    <w:p w:rsidR="00330D40" w:rsidRDefault="00330D40">
      <w:pPr>
        <w:pStyle w:val="ConsPlusNormal"/>
        <w:spacing w:before="220"/>
        <w:ind w:firstLine="540"/>
        <w:jc w:val="both"/>
      </w:pPr>
      <w:r>
        <w:t xml:space="preserve">а) </w:t>
      </w:r>
      <w:hyperlink r:id="rId8" w:history="1">
        <w:r>
          <w:rPr>
            <w:color w:val="0000FF"/>
          </w:rPr>
          <w:t>пункт 2</w:t>
        </w:r>
      </w:hyperlink>
      <w:r>
        <w:t xml:space="preserve"> изложить в следующей редакции:</w:t>
      </w:r>
    </w:p>
    <w:p w:rsidR="00330D40" w:rsidRDefault="00330D40">
      <w:pPr>
        <w:pStyle w:val="ConsPlusNormal"/>
        <w:spacing w:before="220"/>
        <w:ind w:firstLine="540"/>
        <w:jc w:val="both"/>
      </w:pPr>
      <w:r>
        <w:t>"2. Обязанность представлять сведения о доходах, об имуществе и обязательствах имущественного характера в соответствии с федеральными законами возлагается:</w:t>
      </w:r>
    </w:p>
    <w:p w:rsidR="00330D40" w:rsidRDefault="00330D40">
      <w:pPr>
        <w:pStyle w:val="ConsPlusNormal"/>
        <w:spacing w:before="220"/>
        <w:ind w:firstLine="540"/>
        <w:jc w:val="both"/>
      </w:pPr>
      <w:r>
        <w:t>а) на гражданина, претендующего на замещение должности государственной службы (далее - гражданин);</w:t>
      </w:r>
    </w:p>
    <w:p w:rsidR="00330D40" w:rsidRDefault="00330D40">
      <w:pPr>
        <w:pStyle w:val="ConsPlusNormal"/>
        <w:spacing w:before="220"/>
        <w:ind w:firstLine="540"/>
        <w:jc w:val="both"/>
      </w:pPr>
      <w:r>
        <w:t xml:space="preserve">б) на федерального государственного служащего, замещавшего по состоянию на 31 декабря отчетного года должность государственной службы, предусмотренную </w:t>
      </w:r>
      <w:hyperlink r:id="rId9" w:history="1">
        <w:r>
          <w:rPr>
            <w:color w:val="0000FF"/>
          </w:rPr>
          <w:t>перечнем</w:t>
        </w:r>
      </w:hyperlink>
      <w:r>
        <w:t xml:space="preserve"> должностей, утвержденным Указом Президента Российской Федерации от 18 мая 2009 г. N 557 (далее - государственный служащий);</w:t>
      </w:r>
    </w:p>
    <w:p w:rsidR="00330D40" w:rsidRDefault="00330D40">
      <w:pPr>
        <w:pStyle w:val="ConsPlusNormal"/>
        <w:spacing w:before="220"/>
        <w:ind w:firstLine="540"/>
        <w:jc w:val="both"/>
      </w:pPr>
      <w:r>
        <w:t xml:space="preserve">в) на федерального государственного служащего, замещающего должность государственной службы, не предусмотренную </w:t>
      </w:r>
      <w:hyperlink r:id="rId10" w:history="1">
        <w:r>
          <w:rPr>
            <w:color w:val="0000FF"/>
          </w:rPr>
          <w:t>перечнем</w:t>
        </w:r>
      </w:hyperlink>
      <w:r>
        <w:t xml:space="preserve"> должностей, утвержденным Указом Президента Российской Федерации от 18 мая 2009 г. N 557, и претендующего на замещение должности государственной службы, предусмотренной этим перечнем (далее - кандидат на должность, предусмотренную перечнем)</w:t>
      </w:r>
      <w:proofErr w:type="gramStart"/>
      <w:r>
        <w:t>."</w:t>
      </w:r>
      <w:proofErr w:type="gramEnd"/>
      <w:r>
        <w:t>;</w:t>
      </w:r>
    </w:p>
    <w:p w:rsidR="00330D40" w:rsidRDefault="00330D40">
      <w:pPr>
        <w:pStyle w:val="ConsPlusNormal"/>
        <w:spacing w:before="220"/>
        <w:ind w:firstLine="540"/>
        <w:jc w:val="both"/>
      </w:pPr>
      <w:r>
        <w:t xml:space="preserve">б) в </w:t>
      </w:r>
      <w:hyperlink r:id="rId11" w:history="1">
        <w:r>
          <w:rPr>
            <w:color w:val="0000FF"/>
          </w:rPr>
          <w:t>пункте 3</w:t>
        </w:r>
      </w:hyperlink>
      <w:r>
        <w:t>:</w:t>
      </w:r>
    </w:p>
    <w:p w:rsidR="00330D40" w:rsidRDefault="00330D40">
      <w:pPr>
        <w:pStyle w:val="ConsPlusNormal"/>
        <w:spacing w:before="220"/>
        <w:ind w:firstLine="540"/>
        <w:jc w:val="both"/>
      </w:pPr>
      <w:hyperlink r:id="rId12" w:history="1">
        <w:r>
          <w:rPr>
            <w:color w:val="0000FF"/>
          </w:rPr>
          <w:t>подпункт "а"</w:t>
        </w:r>
      </w:hyperlink>
      <w:r>
        <w:t xml:space="preserve"> изложить в следующей редакции:</w:t>
      </w:r>
    </w:p>
    <w:p w:rsidR="00330D40" w:rsidRDefault="00330D40">
      <w:pPr>
        <w:pStyle w:val="ConsPlusNormal"/>
        <w:spacing w:before="220"/>
        <w:ind w:firstLine="540"/>
        <w:jc w:val="both"/>
      </w:pPr>
      <w:r>
        <w:t>"а) гражданами - при поступлении на федеральную государственную службу</w:t>
      </w:r>
      <w:proofErr w:type="gramStart"/>
      <w:r>
        <w:t>;"</w:t>
      </w:r>
      <w:proofErr w:type="gramEnd"/>
      <w:r>
        <w:t>;</w:t>
      </w:r>
    </w:p>
    <w:p w:rsidR="00330D40" w:rsidRDefault="00330D40">
      <w:pPr>
        <w:pStyle w:val="ConsPlusNormal"/>
        <w:spacing w:before="220"/>
        <w:ind w:firstLine="540"/>
        <w:jc w:val="both"/>
      </w:pPr>
      <w:hyperlink r:id="rId13" w:history="1">
        <w:r>
          <w:rPr>
            <w:color w:val="0000FF"/>
          </w:rPr>
          <w:t>дополнить</w:t>
        </w:r>
      </w:hyperlink>
      <w:r>
        <w:t xml:space="preserve"> подпунктом "а.1" следующего содержания:</w:t>
      </w:r>
    </w:p>
    <w:p w:rsidR="00330D40" w:rsidRDefault="00330D40">
      <w:pPr>
        <w:pStyle w:val="ConsPlusNormal"/>
        <w:spacing w:before="220"/>
        <w:ind w:firstLine="540"/>
        <w:jc w:val="both"/>
      </w:pPr>
      <w:r>
        <w:t>"а.1) кандидатами на должности, предусмотренные перечнем, - при назначении на должности государственной службы, предусмотренные перечнем должностей, утвержденным Указом Президента Российской Федерации от 18 мая 2009 г. N 557;";</w:t>
      </w:r>
    </w:p>
    <w:p w:rsidR="00330D40" w:rsidRDefault="00330D40">
      <w:pPr>
        <w:pStyle w:val="ConsPlusNormal"/>
        <w:spacing w:before="220"/>
        <w:ind w:firstLine="540"/>
        <w:jc w:val="both"/>
      </w:pPr>
      <w:r>
        <w:t xml:space="preserve">в </w:t>
      </w:r>
      <w:hyperlink r:id="rId14" w:history="1">
        <w:r>
          <w:rPr>
            <w:color w:val="0000FF"/>
          </w:rPr>
          <w:t>подпункте "б"</w:t>
        </w:r>
      </w:hyperlink>
      <w:r>
        <w:t xml:space="preserve"> слова "указанным в пункте 2 настоящего Положения" заменить словами "утвержденным </w:t>
      </w:r>
      <w:hyperlink r:id="rId15" w:history="1">
        <w:r>
          <w:rPr>
            <w:color w:val="0000FF"/>
          </w:rPr>
          <w:t>Указом</w:t>
        </w:r>
      </w:hyperlink>
      <w:r>
        <w:t xml:space="preserve"> Президента Российской Федерации от 18 мая 2009 г. N 557";</w:t>
      </w:r>
    </w:p>
    <w:p w:rsidR="00330D40" w:rsidRDefault="00330D40">
      <w:pPr>
        <w:pStyle w:val="ConsPlusNormal"/>
        <w:spacing w:before="220"/>
        <w:ind w:firstLine="540"/>
        <w:jc w:val="both"/>
      </w:pPr>
      <w:r>
        <w:t xml:space="preserve">в </w:t>
      </w:r>
      <w:hyperlink r:id="rId16" w:history="1">
        <w:r>
          <w:rPr>
            <w:color w:val="0000FF"/>
          </w:rPr>
          <w:t>подпункте "в"</w:t>
        </w:r>
      </w:hyperlink>
      <w:r>
        <w:t xml:space="preserve"> слова "указанным в пункте 2 настоящего Положения" заменить словами "утвержденным </w:t>
      </w:r>
      <w:hyperlink r:id="rId17" w:history="1">
        <w:r>
          <w:rPr>
            <w:color w:val="0000FF"/>
          </w:rPr>
          <w:t>Указом</w:t>
        </w:r>
      </w:hyperlink>
      <w:r>
        <w:t xml:space="preserve"> Президента Российской Федерации от 18 мая 2009 г. N 557";</w:t>
      </w:r>
    </w:p>
    <w:p w:rsidR="00330D40" w:rsidRDefault="00330D40">
      <w:pPr>
        <w:pStyle w:val="ConsPlusNormal"/>
        <w:spacing w:before="220"/>
        <w:ind w:firstLine="540"/>
        <w:jc w:val="both"/>
      </w:pPr>
      <w:r>
        <w:t xml:space="preserve">в) </w:t>
      </w:r>
      <w:hyperlink r:id="rId18" w:history="1">
        <w:r>
          <w:rPr>
            <w:color w:val="0000FF"/>
          </w:rPr>
          <w:t>дополнить</w:t>
        </w:r>
      </w:hyperlink>
      <w:r>
        <w:t xml:space="preserve"> пунктом 4.1 следующего содержания:</w:t>
      </w:r>
    </w:p>
    <w:p w:rsidR="00330D40" w:rsidRDefault="00330D40">
      <w:pPr>
        <w:pStyle w:val="ConsPlusNormal"/>
        <w:spacing w:before="220"/>
        <w:ind w:firstLine="540"/>
        <w:jc w:val="both"/>
      </w:pPr>
      <w:r>
        <w:t>"4.1. Кандидат на должность, предусмотренную перечнем, представляет сведения о доходах, об имуществе и обязательствах имущественного характера в соответствии с пунктом 4 настоящего Положения</w:t>
      </w:r>
      <w:proofErr w:type="gramStart"/>
      <w:r>
        <w:t>.";</w:t>
      </w:r>
    </w:p>
    <w:p w:rsidR="00330D40" w:rsidRDefault="00330D40">
      <w:pPr>
        <w:pStyle w:val="ConsPlusNormal"/>
        <w:spacing w:before="220"/>
        <w:ind w:firstLine="540"/>
        <w:jc w:val="both"/>
      </w:pPr>
      <w:proofErr w:type="gramEnd"/>
      <w:r>
        <w:t xml:space="preserve">г) </w:t>
      </w:r>
      <w:hyperlink r:id="rId19" w:history="1">
        <w:r>
          <w:rPr>
            <w:color w:val="0000FF"/>
          </w:rPr>
          <w:t>пункт 6</w:t>
        </w:r>
      </w:hyperlink>
      <w:r>
        <w:t xml:space="preserve"> признать утратившим силу;</w:t>
      </w:r>
    </w:p>
    <w:p w:rsidR="00330D40" w:rsidRDefault="00330D40">
      <w:pPr>
        <w:pStyle w:val="ConsPlusNormal"/>
        <w:spacing w:before="220"/>
        <w:ind w:firstLine="540"/>
        <w:jc w:val="both"/>
      </w:pPr>
      <w:r>
        <w:t xml:space="preserve">д) в </w:t>
      </w:r>
      <w:hyperlink r:id="rId20" w:history="1">
        <w:r>
          <w:rPr>
            <w:color w:val="0000FF"/>
          </w:rPr>
          <w:t>пункте 8</w:t>
        </w:r>
      </w:hyperlink>
      <w:r>
        <w:t>:</w:t>
      </w:r>
    </w:p>
    <w:p w:rsidR="00330D40" w:rsidRDefault="00330D40">
      <w:pPr>
        <w:pStyle w:val="ConsPlusNormal"/>
        <w:spacing w:before="220"/>
        <w:ind w:firstLine="540"/>
        <w:jc w:val="both"/>
      </w:pPr>
      <w:hyperlink r:id="rId21" w:history="1">
        <w:r>
          <w:rPr>
            <w:color w:val="0000FF"/>
          </w:rPr>
          <w:t>абзац второй</w:t>
        </w:r>
      </w:hyperlink>
      <w:r>
        <w:t xml:space="preserve"> изложить в следующей редакции:</w:t>
      </w:r>
    </w:p>
    <w:p w:rsidR="00330D40" w:rsidRDefault="00330D40">
      <w:pPr>
        <w:pStyle w:val="ConsPlusNormal"/>
        <w:spacing w:before="220"/>
        <w:ind w:firstLine="540"/>
        <w:jc w:val="both"/>
      </w:pPr>
      <w:r>
        <w:t>"Гражданин может представить уточненные сведения в течение одного месяца со дня представления сведений в соответствии с подпунктом "а" пункта 3 настоящего Положения. Кандидат на должность, предусмотренную перечнем, может представить уточненные сведения в течение одного месяца со дня представления сведений в соответствии с подпунктом "а.1" пункта 3 настоящего Положения. Государственный служащий может представить уточненные сведения в течение одного месяца после окончания срока, указанного в подпункте "б" или "в" пункта 3 настоящего Положения</w:t>
      </w:r>
      <w:proofErr w:type="gramStart"/>
      <w:r>
        <w:t>.";</w:t>
      </w:r>
    </w:p>
    <w:proofErr w:type="gramEnd"/>
    <w:p w:rsidR="00330D40" w:rsidRDefault="00330D40">
      <w:pPr>
        <w:pStyle w:val="ConsPlusNormal"/>
        <w:spacing w:before="220"/>
        <w:ind w:firstLine="540"/>
        <w:jc w:val="both"/>
      </w:pPr>
      <w:r>
        <w:fldChar w:fldCharType="begin"/>
      </w:r>
      <w:r>
        <w:instrText xml:space="preserve"> HYPERLINK "consultantplus://offline/ref=ED3FA9453B84B3B3370CC84A4C0EF7035F0970FAD450D2FA3E20EB4F03BD05864E86A42612493E9DE9FD59C75C7C7AA93F89B990EB16FBE2D9TAM" </w:instrText>
      </w:r>
      <w:r>
        <w:fldChar w:fldCharType="separate"/>
      </w:r>
      <w:r>
        <w:rPr>
          <w:color w:val="0000FF"/>
        </w:rPr>
        <w:t>дополнить</w:t>
      </w:r>
      <w:r w:rsidRPr="001234C1">
        <w:rPr>
          <w:color w:val="0000FF"/>
        </w:rPr>
        <w:fldChar w:fldCharType="end"/>
      </w:r>
      <w:r>
        <w:t xml:space="preserve"> абзацем следующего содержания:</w:t>
      </w:r>
    </w:p>
    <w:p w:rsidR="00330D40" w:rsidRDefault="00330D40">
      <w:pPr>
        <w:pStyle w:val="ConsPlusNormal"/>
        <w:spacing w:before="220"/>
        <w:ind w:firstLine="540"/>
        <w:jc w:val="both"/>
      </w:pPr>
      <w:proofErr w:type="gramStart"/>
      <w:r>
        <w:t>"Уточненные сведения, представленные гражданами и государственными служащими, указанными в абзацах втором и третьем пункта 7 настоящего Положения, направляются кадровой службой федерального государственного органа в Управление Президента Российской Федерации по вопросам противодействия коррупции или в подразделение Аппарата Правительства Российской Федерации, определяемое Правительством Российской Федерации, в течение пяти дней после их представления в соответствующую кадровую службу.";</w:t>
      </w:r>
      <w:proofErr w:type="gramEnd"/>
    </w:p>
    <w:p w:rsidR="00330D40" w:rsidRDefault="00330D40">
      <w:pPr>
        <w:pStyle w:val="ConsPlusNormal"/>
        <w:spacing w:before="220"/>
        <w:ind w:firstLine="540"/>
        <w:jc w:val="both"/>
      </w:pPr>
      <w:r>
        <w:t xml:space="preserve">е) </w:t>
      </w:r>
      <w:hyperlink r:id="rId22" w:history="1">
        <w:r>
          <w:rPr>
            <w:color w:val="0000FF"/>
          </w:rPr>
          <w:t>пункт 14</w:t>
        </w:r>
      </w:hyperlink>
      <w:r>
        <w:t xml:space="preserve"> изложить в следующей редакции:</w:t>
      </w:r>
    </w:p>
    <w:p w:rsidR="00330D40" w:rsidRDefault="00330D40">
      <w:pPr>
        <w:pStyle w:val="ConsPlusNormal"/>
        <w:spacing w:before="220"/>
        <w:ind w:firstLine="540"/>
        <w:jc w:val="both"/>
      </w:pPr>
      <w:r>
        <w:t xml:space="preserve">"14. Сведения о доходах, об имуществе и обязательствах имущественного характера, представленные в соответствии с настоящим Положением гражданином или кандидатом на должность, предусмотренную перечнем, а также представляемые государственным служащим ежегодно, и информация о результатах проверки достоверности и полноты этих сведений приобщаются к личному делу государственного служащего. </w:t>
      </w:r>
      <w:proofErr w:type="gramStart"/>
      <w:r>
        <w:t>В случае если гражданин или кандидат на должность, предусмотренную перечнем, представившие в кадровую службу федерального государственного органа справки о своих доходах, об имуществе и обязательствах имущественного характера, а также справки о доходах, об имуществе и обязательствах имущественного характера своих супруги (супруга) и несовершеннолетних детей, не были назначены на должность государственной службы, такие справки возвращаются указанным лицам по их письменному заявлению</w:t>
      </w:r>
      <w:proofErr w:type="gramEnd"/>
      <w:r>
        <w:t xml:space="preserve"> вместе с другими документами</w:t>
      </w:r>
      <w:proofErr w:type="gramStart"/>
      <w:r>
        <w:t>.".</w:t>
      </w:r>
      <w:proofErr w:type="gramEnd"/>
    </w:p>
    <w:p w:rsidR="00330D40" w:rsidRDefault="00330D40">
      <w:pPr>
        <w:pStyle w:val="ConsPlusNormal"/>
        <w:spacing w:before="220"/>
        <w:ind w:firstLine="540"/>
        <w:jc w:val="both"/>
      </w:pPr>
      <w:r>
        <w:t xml:space="preserve">5. </w:t>
      </w:r>
      <w:proofErr w:type="gramStart"/>
      <w:r>
        <w:t xml:space="preserve">Внести в </w:t>
      </w:r>
      <w:hyperlink r:id="rId23" w:history="1">
        <w:r>
          <w:rPr>
            <w:color w:val="0000FF"/>
          </w:rPr>
          <w:t>Положение</w:t>
        </w:r>
      </w:hyperlink>
      <w:r>
        <w:t xml:space="preserve">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 утвержденное Указом Президента Российской Федерации от 21 сентября 2009 г. N 1065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w:t>
      </w:r>
      <w:proofErr w:type="gramEnd"/>
      <w:r>
        <w:t xml:space="preserve"> </w:t>
      </w:r>
      <w:proofErr w:type="gramStart"/>
      <w:r>
        <w:t>государственными служащими, и соблюдения федеральными государственными служащими требований к служебному поведению" (Собрание законодательства Российской Федерации, 2009, N 39, ст. 4588; 2010, N 3, ст. 274; N 27, ст. 3446; N 30, ст. 4070; 2012, N 12, ст. 1391; 2013, N 14, ст. 1670; N 49, ст. 6399; 2014, N 15, ст. 1729;</w:t>
      </w:r>
      <w:proofErr w:type="gramEnd"/>
      <w:r>
        <w:t xml:space="preserve"> </w:t>
      </w:r>
      <w:proofErr w:type="gramStart"/>
      <w:r>
        <w:t xml:space="preserve">N 26, ст. 3518; 2015, N 10, ст. 1506), изменение, изложив </w:t>
      </w:r>
      <w:hyperlink r:id="rId24" w:history="1">
        <w:r>
          <w:rPr>
            <w:color w:val="0000FF"/>
          </w:rPr>
          <w:t>пункт 3</w:t>
        </w:r>
      </w:hyperlink>
      <w:r>
        <w:t xml:space="preserve"> в следующей редакции:</w:t>
      </w:r>
      <w:proofErr w:type="gramEnd"/>
    </w:p>
    <w:p w:rsidR="00330D40" w:rsidRDefault="00330D40">
      <w:pPr>
        <w:pStyle w:val="ConsPlusNormal"/>
        <w:spacing w:before="220"/>
        <w:ind w:firstLine="540"/>
        <w:jc w:val="both"/>
      </w:pPr>
      <w:r>
        <w:t xml:space="preserve">"3. </w:t>
      </w:r>
      <w:proofErr w:type="gramStart"/>
      <w:r>
        <w:t xml:space="preserve">Проверка достоверности и полноты сведений о доходах, об имуществе и обязательствах имущественного характера, представляемых государственным служащим, замещающим должность федеральной государственной службы, не предусмотренную </w:t>
      </w:r>
      <w:hyperlink r:id="rId25" w:history="1">
        <w:r>
          <w:rPr>
            <w:color w:val="0000FF"/>
          </w:rPr>
          <w:t>перечнем</w:t>
        </w:r>
      </w:hyperlink>
      <w:r>
        <w:t xml:space="preserve"> должностей, утвержденным Указом Президента Российской Федерации от 18 мая 2009 г. N 557, и претендующим на замещение должности федеральной государственной службы, предусмотренной этим перечнем должностей, осуществляется в порядке, установленном настоящим Положением для проверки сведений, представляемых гражданами</w:t>
      </w:r>
      <w:proofErr w:type="gramEnd"/>
      <w:r>
        <w:t xml:space="preserve"> в соответствии с нормативными правовыми актами Российской Федерации</w:t>
      </w:r>
      <w:proofErr w:type="gramStart"/>
      <w:r>
        <w:t>.".</w:t>
      </w:r>
      <w:proofErr w:type="gramEnd"/>
    </w:p>
    <w:p w:rsidR="00330D40" w:rsidRDefault="00330D40">
      <w:pPr>
        <w:pStyle w:val="ConsPlusNormal"/>
        <w:spacing w:before="220"/>
        <w:ind w:firstLine="540"/>
        <w:jc w:val="both"/>
      </w:pPr>
      <w:r>
        <w:t xml:space="preserve">6. </w:t>
      </w:r>
      <w:proofErr w:type="gramStart"/>
      <w:r>
        <w:t xml:space="preserve">Внести в </w:t>
      </w:r>
      <w:hyperlink r:id="rId26" w:history="1">
        <w:r>
          <w:rPr>
            <w:color w:val="0000FF"/>
          </w:rPr>
          <w:t>порядок</w:t>
        </w:r>
      </w:hyperlink>
      <w:r>
        <w:t xml:space="preserve"> размещения сведений о доходах, расходах, об имуществе и обязательствах имущественного характера отдельных категорий лиц и членов их семей на официальных сайтах федеральных государственных органов, органов государственной власти субъектов Российской Федерации и организаций и предоставления этих сведений общероссийским средствам массовой информации для опубликования, утвержденный Указом Президента Российской Федерации от 8 июля 2013 г. N 613 "Вопросы противодействия коррупции</w:t>
      </w:r>
      <w:proofErr w:type="gramEnd"/>
      <w:r>
        <w:t>" (</w:t>
      </w:r>
      <w:proofErr w:type="gramStart"/>
      <w:r>
        <w:t>Собрание законодательства Российской Федерации, 2013, N 28, ст. 3813; N 49, ст. 6399; 2014, N 26, ст. 3518), следующие изменения:</w:t>
      </w:r>
      <w:proofErr w:type="gramEnd"/>
    </w:p>
    <w:p w:rsidR="00330D40" w:rsidRDefault="00330D40">
      <w:pPr>
        <w:pStyle w:val="ConsPlusNormal"/>
        <w:spacing w:before="220"/>
        <w:ind w:firstLine="540"/>
        <w:jc w:val="both"/>
      </w:pPr>
      <w:r>
        <w:t xml:space="preserve">а) </w:t>
      </w:r>
      <w:hyperlink r:id="rId27" w:history="1">
        <w:r>
          <w:rPr>
            <w:color w:val="0000FF"/>
          </w:rPr>
          <w:t>подпункт "г" пункта 2</w:t>
        </w:r>
      </w:hyperlink>
      <w:r>
        <w:t xml:space="preserve"> изложить в следующей редакции:</w:t>
      </w:r>
    </w:p>
    <w:p w:rsidR="00330D40" w:rsidRDefault="00330D40">
      <w:pPr>
        <w:pStyle w:val="ConsPlusNormal"/>
        <w:spacing w:before="220"/>
        <w:ind w:firstLine="540"/>
        <w:jc w:val="both"/>
      </w:pPr>
      <w:proofErr w:type="gramStart"/>
      <w:r>
        <w:t>"г) сведения об источниках получения средств, за счет которых совершены сделки по приобретению земельного участка, иного объекта недвижимого имущества, транспортного средства, ценных бумаг, долей участия, паев в уставных (складочных) капиталах организаций, если общая сумма таких сделок превышает общий доход служащего (работника) и его супруги (супруга) за три последних года, предшествующих отчетному периоду.";</w:t>
      </w:r>
      <w:proofErr w:type="gramEnd"/>
    </w:p>
    <w:p w:rsidR="00330D40" w:rsidRDefault="00330D40">
      <w:pPr>
        <w:pStyle w:val="ConsPlusNormal"/>
        <w:spacing w:before="220"/>
        <w:ind w:firstLine="540"/>
        <w:jc w:val="both"/>
      </w:pPr>
      <w:r>
        <w:t xml:space="preserve">б) </w:t>
      </w:r>
      <w:hyperlink r:id="rId28" w:history="1">
        <w:r>
          <w:rPr>
            <w:color w:val="0000FF"/>
          </w:rPr>
          <w:t>последнее предложение пункта 5.1</w:t>
        </w:r>
      </w:hyperlink>
      <w:r>
        <w:t xml:space="preserve"> изложить в следующей редакции: </w:t>
      </w:r>
      <w:proofErr w:type="gramStart"/>
      <w:r>
        <w:t>"В этом случае такие сведения размещаются на официальных сайтах указанных организаций в информационно-телекоммуникационной сети "Интернет" в соответствии с требованиями к размещению и наполнению подразделов, посвященных вопросам противодействия коррупции, официальных сайтов федеральных государственных органов, Центрального банка Российской Федерации,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государственных корпораций (компаний), иных организаций, созданных на основании федеральных</w:t>
      </w:r>
      <w:proofErr w:type="gramEnd"/>
      <w:r>
        <w:t xml:space="preserve"> законов, а в соответствующем разделе официального сайта федерального государственного органа дается ссылка на адрес официального сайта организации в информационно-телекоммуникационной сети "Интернет", где такие сведения размещены</w:t>
      </w:r>
      <w:proofErr w:type="gramStart"/>
      <w:r>
        <w:t>.".</w:t>
      </w:r>
      <w:proofErr w:type="gramEnd"/>
    </w:p>
    <w:p w:rsidR="00330D40" w:rsidRDefault="00330D40">
      <w:pPr>
        <w:pStyle w:val="ConsPlusNormal"/>
        <w:spacing w:before="220"/>
        <w:ind w:firstLine="540"/>
        <w:jc w:val="both"/>
      </w:pPr>
      <w:r>
        <w:t>7. Признать утратившими силу:</w:t>
      </w:r>
    </w:p>
    <w:p w:rsidR="00330D40" w:rsidRDefault="00330D40">
      <w:pPr>
        <w:pStyle w:val="ConsPlusNormal"/>
        <w:spacing w:before="220"/>
        <w:ind w:firstLine="540"/>
        <w:jc w:val="both"/>
      </w:pPr>
      <w:hyperlink r:id="rId29" w:history="1">
        <w:r>
          <w:rPr>
            <w:color w:val="0000FF"/>
          </w:rPr>
          <w:t>подпункт "а" пункта 8</w:t>
        </w:r>
      </w:hyperlink>
      <w:r>
        <w:t xml:space="preserve"> Национального плана противодействия коррупции на 2014 - 2015 годы, утвержденного Указом Президента Российской Федерации от 11 апреля 2014 г. N 226 "О Национальном плане противодействия коррупции на 2014 - 2015 годы" (Собрание законодательства Российской Федерации, 2014, N 15, ст. 1729);</w:t>
      </w:r>
    </w:p>
    <w:p w:rsidR="00330D40" w:rsidRDefault="00330D40">
      <w:pPr>
        <w:pStyle w:val="ConsPlusNormal"/>
        <w:spacing w:before="220"/>
        <w:ind w:firstLine="540"/>
        <w:jc w:val="both"/>
      </w:pPr>
      <w:hyperlink r:id="rId30" w:history="1">
        <w:r>
          <w:rPr>
            <w:color w:val="0000FF"/>
          </w:rPr>
          <w:t>подпункт "в" пункта 5</w:t>
        </w:r>
      </w:hyperlink>
      <w:r>
        <w:t xml:space="preserve"> Указа Президента Российской Федерации от 8 марта 2015 г. N 120 "О некоторых вопросах противодействия коррупции" (Собрание законодательства Российской Федерации, 2015, N 10, ст. 1506).</w:t>
      </w:r>
    </w:p>
    <w:p w:rsidR="00330D40" w:rsidRDefault="00330D40">
      <w:pPr>
        <w:pStyle w:val="ConsPlusNormal"/>
        <w:spacing w:before="220"/>
        <w:ind w:firstLine="540"/>
        <w:jc w:val="both"/>
      </w:pPr>
      <w:r>
        <w:t>8. Настоящий Указ вступает в силу со дня его подписания.</w:t>
      </w:r>
    </w:p>
    <w:p w:rsidR="00330D40" w:rsidRDefault="00330D40">
      <w:pPr>
        <w:pStyle w:val="ConsPlusNormal"/>
        <w:jc w:val="both"/>
      </w:pPr>
    </w:p>
    <w:p w:rsidR="00330D40" w:rsidRDefault="00330D40">
      <w:pPr>
        <w:pStyle w:val="ConsPlusNormal"/>
        <w:jc w:val="right"/>
      </w:pPr>
      <w:r>
        <w:t>Президент</w:t>
      </w:r>
    </w:p>
    <w:p w:rsidR="00330D40" w:rsidRDefault="00330D40">
      <w:pPr>
        <w:pStyle w:val="ConsPlusNormal"/>
        <w:jc w:val="right"/>
      </w:pPr>
      <w:r>
        <w:t>Российской Федерации</w:t>
      </w:r>
    </w:p>
    <w:p w:rsidR="00330D40" w:rsidRDefault="00330D40">
      <w:pPr>
        <w:pStyle w:val="ConsPlusNormal"/>
        <w:jc w:val="right"/>
      </w:pPr>
      <w:r>
        <w:t>В.ПУТИН</w:t>
      </w:r>
    </w:p>
    <w:p w:rsidR="00330D40" w:rsidRDefault="00330D40">
      <w:pPr>
        <w:pStyle w:val="ConsPlusNormal"/>
      </w:pPr>
      <w:r>
        <w:t>Москва, Кремль</w:t>
      </w:r>
    </w:p>
    <w:p w:rsidR="00330D40" w:rsidRDefault="00330D40">
      <w:pPr>
        <w:pStyle w:val="ConsPlusNormal"/>
        <w:spacing w:before="220"/>
      </w:pPr>
      <w:r>
        <w:t>15 июля 2015 года</w:t>
      </w:r>
    </w:p>
    <w:p w:rsidR="00330D40" w:rsidRDefault="00330D40">
      <w:pPr>
        <w:pStyle w:val="ConsPlusNormal"/>
        <w:spacing w:before="220"/>
      </w:pPr>
      <w:r>
        <w:t>N 364</w:t>
      </w: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right"/>
        <w:outlineLvl w:val="0"/>
      </w:pPr>
      <w:r>
        <w:t>Утверждено</w:t>
      </w:r>
    </w:p>
    <w:p w:rsidR="00330D40" w:rsidRDefault="00330D40">
      <w:pPr>
        <w:pStyle w:val="ConsPlusNormal"/>
        <w:jc w:val="right"/>
      </w:pPr>
      <w:r>
        <w:t>Указом Президента</w:t>
      </w:r>
    </w:p>
    <w:p w:rsidR="00330D40" w:rsidRDefault="00330D40">
      <w:pPr>
        <w:pStyle w:val="ConsPlusNormal"/>
        <w:jc w:val="right"/>
      </w:pPr>
      <w:r>
        <w:t>Российской Федерации</w:t>
      </w:r>
    </w:p>
    <w:p w:rsidR="00330D40" w:rsidRDefault="00330D40">
      <w:pPr>
        <w:pStyle w:val="ConsPlusNormal"/>
        <w:jc w:val="right"/>
      </w:pPr>
      <w:r>
        <w:t>от 15 июля 2015 г. N 364</w:t>
      </w:r>
    </w:p>
    <w:p w:rsidR="00330D40" w:rsidRDefault="00330D40">
      <w:pPr>
        <w:pStyle w:val="ConsPlusNormal"/>
        <w:jc w:val="both"/>
      </w:pPr>
    </w:p>
    <w:p w:rsidR="00330D40" w:rsidRDefault="00330D40">
      <w:pPr>
        <w:pStyle w:val="ConsPlusTitle"/>
        <w:jc w:val="center"/>
      </w:pPr>
      <w:bookmarkStart w:id="0" w:name="P74"/>
      <w:bookmarkEnd w:id="0"/>
      <w:r>
        <w:t>ТИПОВОЕ ПОЛОЖЕНИЕ</w:t>
      </w:r>
    </w:p>
    <w:p w:rsidR="00330D40" w:rsidRDefault="00330D40">
      <w:pPr>
        <w:pStyle w:val="ConsPlusTitle"/>
        <w:jc w:val="center"/>
      </w:pPr>
      <w:r>
        <w:t>О КОМИССИИ ПО КООРДИНАЦИИ РАБОТЫ ПО ПРОТИВОДЕЙСТВИЮ</w:t>
      </w:r>
    </w:p>
    <w:p w:rsidR="00330D40" w:rsidRDefault="00330D40">
      <w:pPr>
        <w:pStyle w:val="ConsPlusTitle"/>
        <w:jc w:val="center"/>
      </w:pPr>
      <w:r>
        <w:t>КОРРУПЦИИ В СУБЪЕКТЕ РОССИЙСКОЙ ФЕДЕРАЦИИ</w:t>
      </w:r>
    </w:p>
    <w:p w:rsidR="00330D40" w:rsidRDefault="00330D40">
      <w:pPr>
        <w:pStyle w:val="ConsPlusNormal"/>
        <w:jc w:val="both"/>
      </w:pPr>
    </w:p>
    <w:p w:rsidR="00330D40" w:rsidRDefault="00330D40">
      <w:pPr>
        <w:pStyle w:val="ConsPlusTitle"/>
        <w:jc w:val="center"/>
        <w:outlineLvl w:val="1"/>
      </w:pPr>
      <w:r>
        <w:t>I. Общие положения</w:t>
      </w:r>
    </w:p>
    <w:p w:rsidR="00330D40" w:rsidRDefault="00330D40">
      <w:pPr>
        <w:pStyle w:val="ConsPlusNormal"/>
        <w:jc w:val="both"/>
      </w:pPr>
    </w:p>
    <w:p w:rsidR="00330D40" w:rsidRDefault="00330D40">
      <w:pPr>
        <w:pStyle w:val="ConsPlusNormal"/>
        <w:ind w:firstLine="540"/>
        <w:jc w:val="both"/>
      </w:pPr>
      <w:r>
        <w:t>1. Комиссия по координации работы по противодействию коррупции в субъекте Российской Федерации (далее - комиссия) является постоянно действующим координационным органом при высшем должностном лице (руководителе высшего исполнительного органа государственной власти) субъекта Российской Федерации.</w:t>
      </w:r>
    </w:p>
    <w:p w:rsidR="00330D40" w:rsidRDefault="00330D40">
      <w:pPr>
        <w:pStyle w:val="ConsPlusNormal"/>
        <w:spacing w:before="220"/>
        <w:ind w:firstLine="540"/>
        <w:jc w:val="both"/>
      </w:pPr>
      <w:r>
        <w:t xml:space="preserve">2. Комиссия в своей деятельности руководствуется </w:t>
      </w:r>
      <w:hyperlink r:id="rId31" w:history="1">
        <w:r>
          <w:rPr>
            <w:color w:val="0000FF"/>
          </w:rPr>
          <w:t>Конституцией</w:t>
        </w:r>
      </w:hyperlink>
      <w:r>
        <w:t xml:space="preserve"> Российской Федерации, федеральными конституционными законами, федеральными </w:t>
      </w:r>
      <w:hyperlink r:id="rId32" w:history="1">
        <w:r>
          <w:rPr>
            <w:color w:val="0000FF"/>
          </w:rPr>
          <w:t>законами</w:t>
        </w:r>
      </w:hyperlink>
      <w:r>
        <w:t>, указами и распоряжениями Президента Российской Федерации, постановлениями и распоряжениями Правительства Российской Федерации, иными нормативными правовыми актами Российской Федерации, а также положением о комиссии.</w:t>
      </w:r>
    </w:p>
    <w:p w:rsidR="00330D40" w:rsidRDefault="00330D40">
      <w:pPr>
        <w:pStyle w:val="ConsPlusNormal"/>
        <w:spacing w:before="220"/>
        <w:ind w:firstLine="540"/>
        <w:jc w:val="both"/>
      </w:pPr>
      <w:r>
        <w:t>3. Комиссия осуществляет свою деятельность во взаимодействии с Управлением Президента Российской Федерации по вопросам противодействия коррупции.</w:t>
      </w:r>
    </w:p>
    <w:p w:rsidR="00330D40" w:rsidRDefault="00330D40">
      <w:pPr>
        <w:pStyle w:val="ConsPlusNormal"/>
        <w:spacing w:before="220"/>
        <w:ind w:firstLine="540"/>
        <w:jc w:val="both"/>
      </w:pPr>
      <w:r>
        <w:t>4. Комиссия выполняет функции, возложенные на комиссию по соблюдению требований к служебному (должностному) поведению и урегулированию конфликта интересов в отношении лиц, замещающих государственные должности субъекта Российской Федерации, для которых федеральными законами не предусмотрено иное, и рассматривает соответствующие вопросы в порядке, определенном нормативным правовым актом субъекта Российской Федерации.</w:t>
      </w:r>
    </w:p>
    <w:p w:rsidR="00330D40" w:rsidRDefault="00330D40">
      <w:pPr>
        <w:pStyle w:val="ConsPlusNormal"/>
        <w:jc w:val="both"/>
      </w:pPr>
    </w:p>
    <w:p w:rsidR="00330D40" w:rsidRDefault="00330D40">
      <w:pPr>
        <w:pStyle w:val="ConsPlusTitle"/>
        <w:jc w:val="center"/>
        <w:outlineLvl w:val="1"/>
      </w:pPr>
      <w:r>
        <w:t>II. Основные задачи комиссии</w:t>
      </w:r>
    </w:p>
    <w:p w:rsidR="00330D40" w:rsidRDefault="00330D40">
      <w:pPr>
        <w:pStyle w:val="ConsPlusNormal"/>
        <w:jc w:val="both"/>
      </w:pPr>
    </w:p>
    <w:p w:rsidR="00330D40" w:rsidRDefault="00330D40">
      <w:pPr>
        <w:pStyle w:val="ConsPlusNormal"/>
        <w:ind w:firstLine="540"/>
        <w:jc w:val="both"/>
      </w:pPr>
      <w:r>
        <w:t>5. Основными задачами комиссии являются:</w:t>
      </w:r>
    </w:p>
    <w:p w:rsidR="00330D40" w:rsidRDefault="00330D40">
      <w:pPr>
        <w:pStyle w:val="ConsPlusNormal"/>
        <w:spacing w:before="220"/>
        <w:ind w:firstLine="540"/>
        <w:jc w:val="both"/>
      </w:pPr>
      <w:r>
        <w:t>а) обеспечение исполнения решений Совета при Президенте Российской Федерации по противодействию коррупции и его президиума;</w:t>
      </w:r>
    </w:p>
    <w:p w:rsidR="00330D40" w:rsidRDefault="00330D40">
      <w:pPr>
        <w:pStyle w:val="ConsPlusNormal"/>
        <w:spacing w:before="220"/>
        <w:ind w:firstLine="540"/>
        <w:jc w:val="both"/>
      </w:pPr>
      <w:r>
        <w:t>б) подготовка предложений о реализации государственной политики в области противодействия коррупции высшему должностному лицу (руководителю высшего исполнительного органа государственной власти) субъекта Российской Федерации;</w:t>
      </w:r>
    </w:p>
    <w:p w:rsidR="00330D40" w:rsidRDefault="00330D40">
      <w:pPr>
        <w:pStyle w:val="ConsPlusNormal"/>
        <w:spacing w:before="220"/>
        <w:ind w:firstLine="540"/>
        <w:jc w:val="both"/>
      </w:pPr>
      <w:r>
        <w:t xml:space="preserve">в) обеспечение </w:t>
      </w:r>
      <w:proofErr w:type="gramStart"/>
      <w:r>
        <w:t>координации деятельности высшего исполнительного органа государственной власти субъекта Российской</w:t>
      </w:r>
      <w:proofErr w:type="gramEnd"/>
      <w:r>
        <w:t xml:space="preserve"> Федерации, органов исполнительной власти субъекта Российской Федерации и органов местного самоуправления по реализации государственной политики в области противодействия коррупции;</w:t>
      </w:r>
    </w:p>
    <w:p w:rsidR="00330D40" w:rsidRDefault="00330D40">
      <w:pPr>
        <w:pStyle w:val="ConsPlusNormal"/>
        <w:spacing w:before="220"/>
        <w:ind w:firstLine="540"/>
        <w:jc w:val="both"/>
      </w:pPr>
      <w:r>
        <w:t xml:space="preserve">г) обеспечение согласованных </w:t>
      </w:r>
      <w:proofErr w:type="gramStart"/>
      <w:r>
        <w:t>действий органов исполнительной власти субъекта Российской Федерации</w:t>
      </w:r>
      <w:proofErr w:type="gramEnd"/>
      <w:r>
        <w:t xml:space="preserve"> и органов местного самоуправления, а также их взаимодействия с территориальными органами федеральных государственных органов при реализации мер по противодействию коррупции в субъекте Российской Федерации;</w:t>
      </w:r>
    </w:p>
    <w:p w:rsidR="00330D40" w:rsidRDefault="00330D40">
      <w:pPr>
        <w:pStyle w:val="ConsPlusNormal"/>
        <w:spacing w:before="220"/>
        <w:ind w:firstLine="540"/>
        <w:jc w:val="both"/>
      </w:pPr>
      <w:r>
        <w:t xml:space="preserve">д) обеспечение </w:t>
      </w:r>
      <w:proofErr w:type="gramStart"/>
      <w:r>
        <w:t>взаимодействия органов исполнительной власти субъекта Российской Федерации</w:t>
      </w:r>
      <w:proofErr w:type="gramEnd"/>
      <w:r>
        <w:t xml:space="preserve"> и органов местного самоуправления с гражданами, институтами гражданского общества, средствами массовой информации, научными организациями по вопросам противодействия коррупции в субъекте Российской Федерации;</w:t>
      </w:r>
    </w:p>
    <w:p w:rsidR="00330D40" w:rsidRDefault="00330D40">
      <w:pPr>
        <w:pStyle w:val="ConsPlusNormal"/>
        <w:spacing w:before="220"/>
        <w:ind w:firstLine="540"/>
        <w:jc w:val="both"/>
      </w:pPr>
      <w:r>
        <w:t>е) информирование общественности о проводимой органами исполнительной власти субъекта Российской Федерации и органами местного самоуправления работе по противодействию коррупции.</w:t>
      </w:r>
    </w:p>
    <w:p w:rsidR="00330D40" w:rsidRDefault="00330D40">
      <w:pPr>
        <w:pStyle w:val="ConsPlusNormal"/>
        <w:jc w:val="both"/>
      </w:pPr>
    </w:p>
    <w:p w:rsidR="00330D40" w:rsidRDefault="00330D40">
      <w:pPr>
        <w:pStyle w:val="ConsPlusTitle"/>
        <w:jc w:val="center"/>
        <w:outlineLvl w:val="1"/>
      </w:pPr>
      <w:r>
        <w:t>III. Полномочия комиссии</w:t>
      </w:r>
    </w:p>
    <w:p w:rsidR="00330D40" w:rsidRDefault="00330D40">
      <w:pPr>
        <w:pStyle w:val="ConsPlusNormal"/>
        <w:jc w:val="both"/>
      </w:pPr>
    </w:p>
    <w:p w:rsidR="00330D40" w:rsidRDefault="00330D40">
      <w:pPr>
        <w:pStyle w:val="ConsPlusNormal"/>
        <w:ind w:firstLine="540"/>
        <w:jc w:val="both"/>
      </w:pPr>
      <w:r>
        <w:t>6. Комиссия в целях выполнения возложенных на нее задач осуществляет следующие полномочия:</w:t>
      </w:r>
    </w:p>
    <w:p w:rsidR="00330D40" w:rsidRDefault="00330D40">
      <w:pPr>
        <w:pStyle w:val="ConsPlusNormal"/>
        <w:spacing w:before="220"/>
        <w:ind w:firstLine="540"/>
        <w:jc w:val="both"/>
      </w:pPr>
      <w:r>
        <w:t>а) подготавливает предложения по совершенствованию законодательства Российской Федерации о противодействии коррупции высшему должностному лицу (руководителю высшего исполнительного органа государственной власти) субъекта Российской Федерации;</w:t>
      </w:r>
    </w:p>
    <w:p w:rsidR="00330D40" w:rsidRDefault="00330D40">
      <w:pPr>
        <w:pStyle w:val="ConsPlusNormal"/>
        <w:spacing w:before="220"/>
        <w:ind w:firstLine="540"/>
        <w:jc w:val="both"/>
      </w:pPr>
      <w:r>
        <w:t>б) разрабатывает меры по противодействию коррупции, а также по устранению причин и условий, порождающих коррупцию;</w:t>
      </w:r>
    </w:p>
    <w:p w:rsidR="00330D40" w:rsidRDefault="00330D40">
      <w:pPr>
        <w:pStyle w:val="ConsPlusNormal"/>
        <w:spacing w:before="220"/>
        <w:ind w:firstLine="540"/>
        <w:jc w:val="both"/>
      </w:pPr>
      <w:r>
        <w:t>в) разрабатывает рекомендации по организации антикоррупционного просвещения граждан в целях формирования нетерпимого отношения к коррупции и антикоррупционных стандартов поведения;</w:t>
      </w:r>
    </w:p>
    <w:p w:rsidR="00330D40" w:rsidRDefault="00330D40">
      <w:pPr>
        <w:pStyle w:val="ConsPlusNormal"/>
        <w:spacing w:before="220"/>
        <w:ind w:firstLine="540"/>
        <w:jc w:val="both"/>
      </w:pPr>
      <w:r>
        <w:t>г) организует:</w:t>
      </w:r>
    </w:p>
    <w:p w:rsidR="00330D40" w:rsidRDefault="00330D40">
      <w:pPr>
        <w:pStyle w:val="ConsPlusNormal"/>
        <w:spacing w:before="220"/>
        <w:ind w:firstLine="540"/>
        <w:jc w:val="both"/>
      </w:pPr>
      <w:r>
        <w:t>подготовку проектов нормативных правовых актов субъекта Российской Федерации по вопросам противодействия коррупции;</w:t>
      </w:r>
    </w:p>
    <w:p w:rsidR="00330D40" w:rsidRDefault="00330D40">
      <w:pPr>
        <w:pStyle w:val="ConsPlusNormal"/>
        <w:spacing w:before="220"/>
        <w:ind w:firstLine="540"/>
        <w:jc w:val="both"/>
      </w:pPr>
      <w:r>
        <w:t xml:space="preserve">разработку региональной антикоррупционной программы и разработку антикоррупционных программ органов исполнительной власти субъекта Российской Федерации (планов мероприятий по противодействию коррупции), а также </w:t>
      </w:r>
      <w:proofErr w:type="gramStart"/>
      <w:r>
        <w:t>контроль за</w:t>
      </w:r>
      <w:proofErr w:type="gramEnd"/>
      <w:r>
        <w:t xml:space="preserve"> их реализацией, в том числе путем мониторинга эффективности реализации мер по противодействию коррупции, предусмотренных этими программами;</w:t>
      </w:r>
    </w:p>
    <w:p w:rsidR="00330D40" w:rsidRDefault="00330D40">
      <w:pPr>
        <w:pStyle w:val="ConsPlusNormal"/>
        <w:spacing w:before="220"/>
        <w:ind w:firstLine="540"/>
        <w:jc w:val="both"/>
      </w:pPr>
      <w:r>
        <w:t>д) рассматривает вопросы, касающиеся соблюдения лицами, замещающими государственные должности субъекта Российской Федерации, для которых федеральными законами не предусмотрено иное,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е) принимает меры по выявлению (в том числе на основании обращений граждан, сведений, распространяемых средствами массовой информации, протестов, представлений, предписаний федеральных государственных органов) причин и условий, порождающих коррупцию, создающих административные барьеры;</w:t>
      </w:r>
    </w:p>
    <w:p w:rsidR="00330D40" w:rsidRDefault="00330D40">
      <w:pPr>
        <w:pStyle w:val="ConsPlusNormal"/>
        <w:spacing w:before="220"/>
        <w:ind w:firstLine="540"/>
        <w:jc w:val="both"/>
      </w:pPr>
      <w:r>
        <w:t xml:space="preserve">ж) оказывает содействие развитию общественного </w:t>
      </w:r>
      <w:proofErr w:type="gramStart"/>
      <w:r>
        <w:t>контроля за</w:t>
      </w:r>
      <w:proofErr w:type="gramEnd"/>
      <w:r>
        <w:t xml:space="preserve"> реализацией региональной антикоррупционной программы, антикоррупционных программ органов исполнительной власти субъекта Российской Федерации (планов мероприятий по противодействию коррупции);</w:t>
      </w:r>
    </w:p>
    <w:p w:rsidR="00330D40" w:rsidRDefault="00330D40">
      <w:pPr>
        <w:pStyle w:val="ConsPlusNormal"/>
        <w:spacing w:before="220"/>
        <w:ind w:firstLine="540"/>
        <w:jc w:val="both"/>
      </w:pPr>
      <w:r>
        <w:t>з) осуществляет подготовку ежегодного доклада о деятельности в области противодействия коррупции, обеспечивает его размещение на официальном сайте высшего должностного лица (руководителя высшего исполнительного органа государственной власти) субъекта Российской Федерации в информационно-телекоммуникационной сети "Интернет", опубликование в средствах массовой информации и направление в федеральные государственные органы (по их запросам).</w:t>
      </w:r>
    </w:p>
    <w:p w:rsidR="00330D40" w:rsidRDefault="00330D40">
      <w:pPr>
        <w:pStyle w:val="ConsPlusNormal"/>
        <w:jc w:val="both"/>
      </w:pPr>
    </w:p>
    <w:p w:rsidR="00330D40" w:rsidRDefault="00330D40">
      <w:pPr>
        <w:pStyle w:val="ConsPlusTitle"/>
        <w:jc w:val="center"/>
        <w:outlineLvl w:val="1"/>
      </w:pPr>
      <w:r>
        <w:t>IV. Порядок формирования комиссии</w:t>
      </w:r>
    </w:p>
    <w:p w:rsidR="00330D40" w:rsidRDefault="00330D40">
      <w:pPr>
        <w:pStyle w:val="ConsPlusNormal"/>
        <w:jc w:val="both"/>
      </w:pPr>
    </w:p>
    <w:p w:rsidR="00330D40" w:rsidRDefault="00330D40">
      <w:pPr>
        <w:pStyle w:val="ConsPlusNormal"/>
        <w:ind w:firstLine="540"/>
        <w:jc w:val="both"/>
      </w:pPr>
      <w:r>
        <w:t>7. Положение о комиссии и персональный состав комиссии утверждаются высшим должностным лицом (руководителем высшего исполнительного органа государственной власти) субъекта Российской Федерации.</w:t>
      </w:r>
    </w:p>
    <w:p w:rsidR="00330D40" w:rsidRDefault="00330D40">
      <w:pPr>
        <w:pStyle w:val="ConsPlusNormal"/>
        <w:spacing w:before="220"/>
        <w:ind w:firstLine="540"/>
        <w:jc w:val="both"/>
      </w:pPr>
      <w:r>
        <w:t>8. Комиссия формируется в составе председателя комиссии, его заместителей, секретаря и членов комиссии.</w:t>
      </w:r>
    </w:p>
    <w:p w:rsidR="00330D40" w:rsidRDefault="00330D40">
      <w:pPr>
        <w:pStyle w:val="ConsPlusNormal"/>
        <w:spacing w:before="220"/>
        <w:ind w:firstLine="540"/>
        <w:jc w:val="both"/>
      </w:pPr>
      <w:r>
        <w:t>9. Председателем комиссии по должности является высшее должностное лицо (руководитель высшего исполнительного органа государственной власти) субъекта Российской Федерации или лицо, временно исполняющее его обязанности.</w:t>
      </w:r>
    </w:p>
    <w:p w:rsidR="00330D40" w:rsidRDefault="00330D40">
      <w:pPr>
        <w:pStyle w:val="ConsPlusNormal"/>
        <w:spacing w:before="220"/>
        <w:ind w:firstLine="540"/>
        <w:jc w:val="both"/>
      </w:pPr>
      <w:r>
        <w:t xml:space="preserve">10. </w:t>
      </w:r>
      <w:proofErr w:type="gramStart"/>
      <w:r>
        <w:t>В состав комиссии могут входить руководители органов исполнительной власти субъекта Российской Федерации, органов местного самоуправления, представители аппарата полномочного представителя Президента Российской Федерации в федеральном округе, руководители территориальных органов федеральных государственных органов, руководитель общественной палаты субъекта Российской Федерации, представители научных и образовательных организаций, а также представители общественных организаций, уставными задачами которых является участие в противодействии коррупции.</w:t>
      </w:r>
      <w:proofErr w:type="gramEnd"/>
    </w:p>
    <w:p w:rsidR="00330D40" w:rsidRDefault="00330D40">
      <w:pPr>
        <w:pStyle w:val="ConsPlusNormal"/>
        <w:spacing w:before="220"/>
        <w:ind w:firstLine="540"/>
        <w:jc w:val="both"/>
      </w:pPr>
      <w:r>
        <w:t>11. Передача полномочий члена комиссии другому лицу не допускается.</w:t>
      </w:r>
    </w:p>
    <w:p w:rsidR="00330D40" w:rsidRDefault="00330D40">
      <w:pPr>
        <w:pStyle w:val="ConsPlusNormal"/>
        <w:spacing w:before="220"/>
        <w:ind w:firstLine="540"/>
        <w:jc w:val="both"/>
      </w:pPr>
      <w:r>
        <w:t>12. Участие в работе комиссии осуществляется на общественных началах.</w:t>
      </w:r>
    </w:p>
    <w:p w:rsidR="00330D40" w:rsidRDefault="00330D40">
      <w:pPr>
        <w:pStyle w:val="ConsPlusNormal"/>
        <w:spacing w:before="220"/>
        <w:ind w:firstLine="540"/>
        <w:jc w:val="both"/>
      </w:pPr>
      <w:r>
        <w:t>13. На заседания комиссии могут быть приглашены представители федеральных государственных органов, государственных органов субъекта Российской Федерации, органов местного самоуправления, организаций и средств массовой информации.</w:t>
      </w:r>
    </w:p>
    <w:p w:rsidR="00330D40" w:rsidRDefault="00330D40">
      <w:pPr>
        <w:pStyle w:val="ConsPlusNormal"/>
        <w:spacing w:before="220"/>
        <w:ind w:firstLine="540"/>
        <w:jc w:val="both"/>
      </w:pPr>
      <w:r>
        <w:t>14. По решению председателя комиссии для анализа, изучения и подготовки экспертного заключения по рассматриваемым комиссией вопросам к ее работе могут привлекаться на временной или постоянной основе эксперты.</w:t>
      </w:r>
    </w:p>
    <w:p w:rsidR="00330D40" w:rsidRDefault="00330D40">
      <w:pPr>
        <w:pStyle w:val="ConsPlusNormal"/>
        <w:jc w:val="both"/>
      </w:pPr>
    </w:p>
    <w:p w:rsidR="00330D40" w:rsidRDefault="00330D40">
      <w:pPr>
        <w:pStyle w:val="ConsPlusTitle"/>
        <w:jc w:val="center"/>
        <w:outlineLvl w:val="1"/>
      </w:pPr>
      <w:r>
        <w:t>V. Организация деятельности комиссии и порядок ее работы</w:t>
      </w:r>
    </w:p>
    <w:p w:rsidR="00330D40" w:rsidRDefault="00330D40">
      <w:pPr>
        <w:pStyle w:val="ConsPlusNormal"/>
        <w:jc w:val="both"/>
      </w:pPr>
    </w:p>
    <w:p w:rsidR="00330D40" w:rsidRDefault="00330D40">
      <w:pPr>
        <w:pStyle w:val="ConsPlusNormal"/>
        <w:ind w:firstLine="540"/>
        <w:jc w:val="both"/>
      </w:pPr>
      <w:r>
        <w:t>15. Работа комиссии осуществляется на плановой основе и в соответствии с регламентом, который утверждается комиссией.</w:t>
      </w:r>
    </w:p>
    <w:p w:rsidR="00330D40" w:rsidRDefault="00330D40">
      <w:pPr>
        <w:pStyle w:val="ConsPlusNormal"/>
        <w:spacing w:before="220"/>
        <w:ind w:firstLine="540"/>
        <w:jc w:val="both"/>
      </w:pPr>
      <w:r>
        <w:t>16. Заседания комиссии ведет председатель комиссии или по его поручению заместитель председателя комиссии.</w:t>
      </w:r>
    </w:p>
    <w:p w:rsidR="00330D40" w:rsidRDefault="00330D40">
      <w:pPr>
        <w:pStyle w:val="ConsPlusNormal"/>
        <w:spacing w:before="220"/>
        <w:ind w:firstLine="540"/>
        <w:jc w:val="both"/>
      </w:pPr>
      <w:r>
        <w:t>17. Заседания комиссии проводятся, как правило, один раз в квартал. В случае необходимости по инициативе председателя комиссии, заместителя председателя комиссии, а также члена комиссии (по согласованию с председателем комиссии или его заместителем и по представлению секретаря комиссии) могут проводиться внеочередные заседания комиссии.</w:t>
      </w:r>
    </w:p>
    <w:p w:rsidR="00330D40" w:rsidRDefault="00330D40">
      <w:pPr>
        <w:pStyle w:val="ConsPlusNormal"/>
        <w:spacing w:before="220"/>
        <w:ind w:firstLine="540"/>
        <w:jc w:val="both"/>
      </w:pPr>
      <w:r>
        <w:t>18. Заседания комиссии проводятся открыто (разрешается присутствие лиц, не являющихся членами комиссии). В целях обеспечения конфиденциальности при рассмотрении соответствующих вопросов председателем комиссии или в его отсутствие заместителем председателя комиссии может быть принято решение о проведении закрытого заседания комиссии (присутствуют только члены комиссии и приглашенные на заседание лица).</w:t>
      </w:r>
    </w:p>
    <w:p w:rsidR="00330D40" w:rsidRDefault="00330D40">
      <w:pPr>
        <w:pStyle w:val="ConsPlusNormal"/>
        <w:spacing w:before="220"/>
        <w:ind w:firstLine="540"/>
        <w:jc w:val="both"/>
      </w:pPr>
      <w:r>
        <w:t>19. Решения комиссии оформляются протоколом.</w:t>
      </w:r>
    </w:p>
    <w:p w:rsidR="00330D40" w:rsidRDefault="00330D40">
      <w:pPr>
        <w:pStyle w:val="ConsPlusNormal"/>
        <w:spacing w:before="220"/>
        <w:ind w:firstLine="540"/>
        <w:jc w:val="both"/>
      </w:pPr>
      <w:r>
        <w:t>20. Для реализации решений комиссии могут издаваться нормативные правовые акты или распорядительные акты высшего должностного лица (руководителя высшего исполнительного органа государственной власти) субъекта Российской Федерации, а также даваться поручения высшего должностного лица (руководителя высшего исполнительного органа государственной власти) субъекта Российской Федерации.</w:t>
      </w:r>
    </w:p>
    <w:p w:rsidR="00330D40" w:rsidRDefault="00330D40">
      <w:pPr>
        <w:pStyle w:val="ConsPlusNormal"/>
        <w:spacing w:before="220"/>
        <w:ind w:firstLine="540"/>
        <w:jc w:val="both"/>
      </w:pPr>
      <w:r>
        <w:t>21. По решению комиссии из числа членов комиссии или уполномоченных ими представителей, а также из числа представителей органов исполнительной власти субъекта Российской Федерации, органов местного самоуправления, представителей общественных организаций и экспертов могут создаваться рабочие группы по отдельным вопросам.</w:t>
      </w:r>
    </w:p>
    <w:p w:rsidR="00330D40" w:rsidRDefault="00330D40">
      <w:pPr>
        <w:pStyle w:val="ConsPlusNormal"/>
        <w:spacing w:before="220"/>
        <w:ind w:firstLine="540"/>
        <w:jc w:val="both"/>
      </w:pPr>
      <w:r>
        <w:t>22. Председатель комиссии:</w:t>
      </w:r>
    </w:p>
    <w:p w:rsidR="00330D40" w:rsidRDefault="00330D40">
      <w:pPr>
        <w:pStyle w:val="ConsPlusNormal"/>
        <w:spacing w:before="220"/>
        <w:ind w:firstLine="540"/>
        <w:jc w:val="both"/>
      </w:pPr>
      <w:r>
        <w:t>а) осуществляет общее руководство деятельностью комиссии;</w:t>
      </w:r>
    </w:p>
    <w:p w:rsidR="00330D40" w:rsidRDefault="00330D40">
      <w:pPr>
        <w:pStyle w:val="ConsPlusNormal"/>
        <w:spacing w:before="220"/>
        <w:ind w:firstLine="540"/>
        <w:jc w:val="both"/>
      </w:pPr>
      <w:r>
        <w:t>б) утверждает план работы комиссии (ежегодный план);</w:t>
      </w:r>
    </w:p>
    <w:p w:rsidR="00330D40" w:rsidRDefault="00330D40">
      <w:pPr>
        <w:pStyle w:val="ConsPlusNormal"/>
        <w:spacing w:before="220"/>
        <w:ind w:firstLine="540"/>
        <w:jc w:val="both"/>
      </w:pPr>
      <w:r>
        <w:t>в) утверждает повестку дня очередного заседания комиссии;</w:t>
      </w:r>
    </w:p>
    <w:p w:rsidR="00330D40" w:rsidRDefault="00330D40">
      <w:pPr>
        <w:pStyle w:val="ConsPlusNormal"/>
        <w:spacing w:before="220"/>
        <w:ind w:firstLine="540"/>
        <w:jc w:val="both"/>
      </w:pPr>
      <w:r>
        <w:t>г) дает поручения в рамках своих полномочий членам комиссии;</w:t>
      </w:r>
    </w:p>
    <w:p w:rsidR="00330D40" w:rsidRDefault="00330D40">
      <w:pPr>
        <w:pStyle w:val="ConsPlusNormal"/>
        <w:spacing w:before="220"/>
        <w:ind w:firstLine="540"/>
        <w:jc w:val="both"/>
      </w:pPr>
      <w:r>
        <w:t>д) представляет комиссию в отношениях с федеральными государственными органами, государственными органами субъекта Российской Федерации, организациями и гражданами по вопросам, относящимся к компетенции комиссии.</w:t>
      </w:r>
    </w:p>
    <w:p w:rsidR="00330D40" w:rsidRDefault="00330D40">
      <w:pPr>
        <w:pStyle w:val="ConsPlusNormal"/>
        <w:spacing w:before="220"/>
        <w:ind w:firstLine="540"/>
        <w:jc w:val="both"/>
      </w:pPr>
      <w:r>
        <w:t xml:space="preserve">23. Обеспечение деятельности комиссии, подготовку материалов к заседаниям комиссии и </w:t>
      </w:r>
      <w:proofErr w:type="gramStart"/>
      <w:r>
        <w:t>контроль за</w:t>
      </w:r>
      <w:proofErr w:type="gramEnd"/>
      <w:r>
        <w:t xml:space="preserve"> исполнением принятых ею решений осуществляет орган субъекта Российской Федерации по профилактике коррупционных и иных правонарушений.</w:t>
      </w:r>
    </w:p>
    <w:p w:rsidR="00330D40" w:rsidRDefault="00330D40">
      <w:pPr>
        <w:pStyle w:val="ConsPlusNormal"/>
        <w:spacing w:before="220"/>
        <w:ind w:firstLine="540"/>
        <w:jc w:val="both"/>
      </w:pPr>
      <w:r>
        <w:t>24. Секретарь комиссии:</w:t>
      </w:r>
    </w:p>
    <w:p w:rsidR="00330D40" w:rsidRDefault="00330D40">
      <w:pPr>
        <w:pStyle w:val="ConsPlusNormal"/>
        <w:spacing w:before="220"/>
        <w:ind w:firstLine="540"/>
        <w:jc w:val="both"/>
      </w:pPr>
      <w:proofErr w:type="gramStart"/>
      <w:r>
        <w:t>а) обеспечивает подготовку проекта плана работы комиссии (ежегодного плана), формирует повестку дня ее заседания, координирует работу по подготовке необходимых материалов к заседанию комиссии, проектов соответствующих решений, ведет протокол заседания комиссии;</w:t>
      </w:r>
      <w:proofErr w:type="gramEnd"/>
    </w:p>
    <w:p w:rsidR="00330D40" w:rsidRDefault="00330D40">
      <w:pPr>
        <w:pStyle w:val="ConsPlusNormal"/>
        <w:spacing w:before="220"/>
        <w:ind w:firstLine="540"/>
        <w:jc w:val="both"/>
      </w:pPr>
      <w:r>
        <w:t>б) информирует членов комиссии, приглашенных на заседание лиц, экспертов, иных лиц о месте, времени проведения и повестке дня заседания комиссии, обеспечивает их необходимыми материалами;</w:t>
      </w:r>
    </w:p>
    <w:p w:rsidR="00330D40" w:rsidRDefault="00330D40">
      <w:pPr>
        <w:pStyle w:val="ConsPlusNormal"/>
        <w:spacing w:before="220"/>
        <w:ind w:firstLine="540"/>
        <w:jc w:val="both"/>
      </w:pPr>
      <w:r>
        <w:t>в) оформляет протоколы заседаний комиссии;</w:t>
      </w:r>
    </w:p>
    <w:p w:rsidR="00330D40" w:rsidRDefault="00330D40">
      <w:pPr>
        <w:pStyle w:val="ConsPlusNormal"/>
        <w:spacing w:before="220"/>
        <w:ind w:firstLine="540"/>
        <w:jc w:val="both"/>
      </w:pPr>
      <w:r>
        <w:t>г) организует выполнение поручений председателя комиссии, данных по результатам заседаний комиссии.</w:t>
      </w:r>
    </w:p>
    <w:p w:rsidR="00330D40" w:rsidRDefault="00330D40">
      <w:pPr>
        <w:pStyle w:val="ConsPlusNormal"/>
        <w:spacing w:before="220"/>
        <w:ind w:firstLine="540"/>
        <w:jc w:val="both"/>
      </w:pPr>
      <w:r>
        <w:t>25. По решению председателя комиссии информация о решениях комиссии (полностью или в какой-либо части) может передаваться средствам массовой информации для опубликования.</w:t>
      </w: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right"/>
        <w:outlineLvl w:val="0"/>
      </w:pPr>
      <w:r>
        <w:t>Утверждено</w:t>
      </w:r>
    </w:p>
    <w:p w:rsidR="00330D40" w:rsidRDefault="00330D40">
      <w:pPr>
        <w:pStyle w:val="ConsPlusNormal"/>
        <w:jc w:val="right"/>
      </w:pPr>
      <w:r>
        <w:t>Указом Президента</w:t>
      </w:r>
    </w:p>
    <w:p w:rsidR="00330D40" w:rsidRDefault="00330D40">
      <w:pPr>
        <w:pStyle w:val="ConsPlusNormal"/>
        <w:jc w:val="right"/>
      </w:pPr>
      <w:r>
        <w:t>Российской Федерации</w:t>
      </w:r>
    </w:p>
    <w:p w:rsidR="00330D40" w:rsidRDefault="00330D40">
      <w:pPr>
        <w:pStyle w:val="ConsPlusNormal"/>
        <w:jc w:val="right"/>
      </w:pPr>
      <w:r>
        <w:t>от 15 июля 2015 г. N 364</w:t>
      </w:r>
    </w:p>
    <w:p w:rsidR="00330D40" w:rsidRDefault="00330D40">
      <w:pPr>
        <w:pStyle w:val="ConsPlusNormal"/>
        <w:jc w:val="both"/>
      </w:pPr>
    </w:p>
    <w:p w:rsidR="00330D40" w:rsidRDefault="00330D40">
      <w:pPr>
        <w:pStyle w:val="ConsPlusTitle"/>
        <w:jc w:val="center"/>
      </w:pPr>
      <w:bookmarkStart w:id="1" w:name="P152"/>
      <w:bookmarkEnd w:id="1"/>
      <w:r>
        <w:t>ТИПОВОЕ ПОЛОЖЕНИЕ</w:t>
      </w:r>
    </w:p>
    <w:p w:rsidR="00330D40" w:rsidRDefault="00330D40">
      <w:pPr>
        <w:pStyle w:val="ConsPlusTitle"/>
        <w:jc w:val="center"/>
      </w:pPr>
      <w:r>
        <w:t>О ПОДРАЗДЕЛЕНИИ ФЕДЕРАЛЬНОГО ГОСУДАРСТВЕННОГО ОРГАНА</w:t>
      </w:r>
    </w:p>
    <w:p w:rsidR="00330D40" w:rsidRDefault="00330D40">
      <w:pPr>
        <w:pStyle w:val="ConsPlusTitle"/>
        <w:jc w:val="center"/>
      </w:pPr>
      <w:r>
        <w:t>ПО ПРОФИЛАКТИКЕ КОРРУПЦИОННЫХ И ИНЫХ ПРАВОНАРУШЕНИЙ</w:t>
      </w:r>
    </w:p>
    <w:p w:rsidR="00330D40" w:rsidRDefault="00330D40">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330D40">
        <w:trPr>
          <w:jc w:val="center"/>
        </w:trPr>
        <w:tc>
          <w:tcPr>
            <w:tcW w:w="9294" w:type="dxa"/>
            <w:tcBorders>
              <w:top w:val="nil"/>
              <w:left w:val="single" w:sz="24" w:space="0" w:color="CED3F1"/>
              <w:bottom w:val="nil"/>
              <w:right w:val="single" w:sz="24" w:space="0" w:color="F4F3F8"/>
            </w:tcBorders>
            <w:shd w:val="clear" w:color="auto" w:fill="F4F3F8"/>
          </w:tcPr>
          <w:p w:rsidR="00330D40" w:rsidRDefault="00330D40">
            <w:pPr>
              <w:pStyle w:val="ConsPlusNormal"/>
              <w:jc w:val="center"/>
            </w:pPr>
            <w:r>
              <w:rPr>
                <w:color w:val="392C69"/>
              </w:rPr>
              <w:t>Список изменяющих документов</w:t>
            </w:r>
          </w:p>
          <w:p w:rsidR="00330D40" w:rsidRDefault="00330D40">
            <w:pPr>
              <w:pStyle w:val="ConsPlusNormal"/>
              <w:jc w:val="center"/>
            </w:pPr>
            <w:r>
              <w:rPr>
                <w:color w:val="392C69"/>
              </w:rPr>
              <w:t xml:space="preserve">(в ред. </w:t>
            </w:r>
            <w:hyperlink r:id="rId33" w:history="1">
              <w:r>
                <w:rPr>
                  <w:color w:val="0000FF"/>
                </w:rPr>
                <w:t>Указа</w:t>
              </w:r>
            </w:hyperlink>
            <w:r>
              <w:rPr>
                <w:color w:val="392C69"/>
              </w:rPr>
              <w:t xml:space="preserve"> Президента РФ от 19.09.2017 N 431)</w:t>
            </w:r>
          </w:p>
        </w:tc>
      </w:tr>
    </w:tbl>
    <w:p w:rsidR="00330D40" w:rsidRDefault="00330D40">
      <w:pPr>
        <w:pStyle w:val="ConsPlusNormal"/>
        <w:jc w:val="both"/>
      </w:pPr>
    </w:p>
    <w:p w:rsidR="00330D40" w:rsidRDefault="00330D40">
      <w:pPr>
        <w:pStyle w:val="ConsPlusTitle"/>
        <w:jc w:val="center"/>
        <w:outlineLvl w:val="1"/>
      </w:pPr>
      <w:r>
        <w:t>I. Общие положения</w:t>
      </w:r>
    </w:p>
    <w:p w:rsidR="00330D40" w:rsidRDefault="00330D40">
      <w:pPr>
        <w:pStyle w:val="ConsPlusNormal"/>
        <w:jc w:val="both"/>
      </w:pPr>
    </w:p>
    <w:p w:rsidR="00330D40" w:rsidRDefault="00330D40">
      <w:pPr>
        <w:pStyle w:val="ConsPlusNormal"/>
        <w:ind w:firstLine="540"/>
        <w:jc w:val="both"/>
      </w:pPr>
      <w:r>
        <w:t>1. Настоящим Типовым положением определяются правовое положение, основные задачи и функции подразделения федерального государственного органа по профилактике коррупционных и иных правонарушений (далее - подразделение по профилактике коррупционных правонарушений).</w:t>
      </w:r>
    </w:p>
    <w:p w:rsidR="00330D40" w:rsidRDefault="00330D40">
      <w:pPr>
        <w:pStyle w:val="ConsPlusNormal"/>
        <w:spacing w:before="220"/>
        <w:ind w:firstLine="540"/>
        <w:jc w:val="both"/>
      </w:pPr>
      <w:r>
        <w:t xml:space="preserve">2. </w:t>
      </w:r>
      <w:proofErr w:type="gramStart"/>
      <w:r>
        <w:t xml:space="preserve">Действие настоящего Типового положения не распространяется на подразделения по профилактике коррупционных правонарушений, образуемые в федеральных государственных органах, указанных в </w:t>
      </w:r>
      <w:hyperlink r:id="rId34" w:history="1">
        <w:r>
          <w:rPr>
            <w:color w:val="0000FF"/>
          </w:rPr>
          <w:t>разделе II</w:t>
        </w:r>
      </w:hyperlink>
      <w:r>
        <w:t xml:space="preserve"> перечня должностей федеральной государственной службы,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w:t>
      </w:r>
      <w:proofErr w:type="gramEnd"/>
      <w:r>
        <w:t xml:space="preserve"> детей, утвержденного Указом Президента Российской Федерации от 18 мая 2009 г. N 557.</w:t>
      </w:r>
    </w:p>
    <w:p w:rsidR="00330D40" w:rsidRDefault="00330D40">
      <w:pPr>
        <w:pStyle w:val="ConsPlusNormal"/>
        <w:spacing w:before="220"/>
        <w:ind w:firstLine="540"/>
        <w:jc w:val="both"/>
      </w:pPr>
      <w:r>
        <w:t xml:space="preserve">3. </w:t>
      </w:r>
      <w:proofErr w:type="gramStart"/>
      <w:r>
        <w:t xml:space="preserve">Подразделение по профилактике коррупционных правонарушений в своей деятельности руководствуется </w:t>
      </w:r>
      <w:hyperlink r:id="rId35" w:history="1">
        <w:r>
          <w:rPr>
            <w:color w:val="0000FF"/>
          </w:rPr>
          <w:t>Конституцией</w:t>
        </w:r>
      </w:hyperlink>
      <w:r>
        <w:t xml:space="preserve"> Российской Федерации, федеральными конституционными законами, федеральными </w:t>
      </w:r>
      <w:hyperlink r:id="rId36" w:history="1">
        <w:r>
          <w:rPr>
            <w:color w:val="0000FF"/>
          </w:rPr>
          <w:t>законами</w:t>
        </w:r>
      </w:hyperlink>
      <w:r>
        <w:t>, указами и распоряжениями Президента Российской Федерации, постановлениями и распоряжениями Правительства Российской Федерации, иными нормативными правовыми актами, решениями Совета при Президенте Российской Федерации по противодействию коррупции и его президиума, принятыми в пределах их компетенции, а также положением о подразделении по профилактике коррупционных и иных</w:t>
      </w:r>
      <w:proofErr w:type="gramEnd"/>
      <w:r>
        <w:t xml:space="preserve"> </w:t>
      </w:r>
      <w:proofErr w:type="gramStart"/>
      <w:r>
        <w:t>правонарушений, созданном в федеральном государственном органе.</w:t>
      </w:r>
      <w:proofErr w:type="gramEnd"/>
    </w:p>
    <w:p w:rsidR="00330D40" w:rsidRDefault="00330D40">
      <w:pPr>
        <w:pStyle w:val="ConsPlusNormal"/>
        <w:spacing w:before="220"/>
        <w:ind w:firstLine="540"/>
        <w:jc w:val="both"/>
      </w:pPr>
      <w:r>
        <w:t>4. Руководитель подразделения по профилактике коррупционных правонарушений несет персональную ответственность за деятельность этого подразделения.</w:t>
      </w:r>
    </w:p>
    <w:p w:rsidR="00330D40" w:rsidRDefault="00330D40">
      <w:pPr>
        <w:pStyle w:val="ConsPlusNormal"/>
        <w:jc w:val="both"/>
      </w:pPr>
    </w:p>
    <w:p w:rsidR="00330D40" w:rsidRDefault="00330D40">
      <w:pPr>
        <w:pStyle w:val="ConsPlusTitle"/>
        <w:jc w:val="center"/>
        <w:outlineLvl w:val="1"/>
      </w:pPr>
      <w:r>
        <w:t>II. Основные задачи подразделения по профилактике</w:t>
      </w:r>
    </w:p>
    <w:p w:rsidR="00330D40" w:rsidRDefault="00330D40">
      <w:pPr>
        <w:pStyle w:val="ConsPlusTitle"/>
        <w:jc w:val="center"/>
      </w:pPr>
      <w:r>
        <w:t>коррупционных правонарушений</w:t>
      </w:r>
    </w:p>
    <w:p w:rsidR="00330D40" w:rsidRDefault="00330D40">
      <w:pPr>
        <w:pStyle w:val="ConsPlusNormal"/>
        <w:jc w:val="both"/>
      </w:pPr>
    </w:p>
    <w:p w:rsidR="00330D40" w:rsidRDefault="00330D40">
      <w:pPr>
        <w:pStyle w:val="ConsPlusNormal"/>
        <w:ind w:firstLine="540"/>
        <w:jc w:val="both"/>
      </w:pPr>
      <w:r>
        <w:t>5. Основными задачами подразделения по профилактике коррупционных правонарушений являются:</w:t>
      </w:r>
    </w:p>
    <w:p w:rsidR="00330D40" w:rsidRDefault="00330D40">
      <w:pPr>
        <w:pStyle w:val="ConsPlusNormal"/>
        <w:spacing w:before="220"/>
        <w:ind w:firstLine="540"/>
        <w:jc w:val="both"/>
      </w:pPr>
      <w:r>
        <w:t>а) формирование у федеральных государственных гражданских служащих нетерпимости к коррупционному поведению;</w:t>
      </w:r>
    </w:p>
    <w:p w:rsidR="00330D40" w:rsidRDefault="00330D40">
      <w:pPr>
        <w:pStyle w:val="ConsPlusNormal"/>
        <w:spacing w:before="220"/>
        <w:ind w:firstLine="540"/>
        <w:jc w:val="both"/>
      </w:pPr>
      <w:r>
        <w:t>б) профилактика коррупционных правонарушений в федеральном государственном органе;</w:t>
      </w:r>
    </w:p>
    <w:p w:rsidR="00330D40" w:rsidRDefault="00330D40">
      <w:pPr>
        <w:pStyle w:val="ConsPlusNormal"/>
        <w:spacing w:before="220"/>
        <w:ind w:firstLine="540"/>
        <w:jc w:val="both"/>
      </w:pPr>
      <w:r>
        <w:t>в) разработка и принятие мер, направленных на обеспечение соблюдения федеральными государственными гражданскими служащими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г) осуществление контроля:</w:t>
      </w:r>
    </w:p>
    <w:p w:rsidR="00330D40" w:rsidRDefault="00330D40">
      <w:pPr>
        <w:pStyle w:val="ConsPlusNormal"/>
        <w:spacing w:before="220"/>
        <w:ind w:firstLine="540"/>
        <w:jc w:val="both"/>
      </w:pPr>
      <w:r>
        <w:t>за соблюдением федеральными государственными гражданскими служащими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за соблюдением законодательства Российской Федерации о противодействии коррупции в организациях, созданных для выполнения задач, поставленных перед федеральным государственным органом, а также за реализацией в них мер по профилактике коррупционных правонарушений.</w:t>
      </w:r>
    </w:p>
    <w:p w:rsidR="00330D40" w:rsidRDefault="00330D40">
      <w:pPr>
        <w:pStyle w:val="ConsPlusNormal"/>
        <w:jc w:val="both"/>
      </w:pPr>
    </w:p>
    <w:p w:rsidR="00330D40" w:rsidRDefault="00330D40">
      <w:pPr>
        <w:pStyle w:val="ConsPlusTitle"/>
        <w:jc w:val="center"/>
        <w:outlineLvl w:val="1"/>
      </w:pPr>
      <w:r>
        <w:t>III. Основные функции подразделения по профилактике</w:t>
      </w:r>
    </w:p>
    <w:p w:rsidR="00330D40" w:rsidRDefault="00330D40">
      <w:pPr>
        <w:pStyle w:val="ConsPlusTitle"/>
        <w:jc w:val="center"/>
      </w:pPr>
      <w:r>
        <w:t>коррупционных правонарушений</w:t>
      </w:r>
    </w:p>
    <w:p w:rsidR="00330D40" w:rsidRDefault="00330D40">
      <w:pPr>
        <w:pStyle w:val="ConsPlusNormal"/>
        <w:jc w:val="both"/>
      </w:pPr>
    </w:p>
    <w:p w:rsidR="00330D40" w:rsidRDefault="00330D40">
      <w:pPr>
        <w:pStyle w:val="ConsPlusNormal"/>
        <w:ind w:firstLine="540"/>
        <w:jc w:val="both"/>
      </w:pPr>
      <w:r>
        <w:t>6. Подразделение по профилактике коррупционных правонарушений осуществляет следующие основные функции:</w:t>
      </w:r>
    </w:p>
    <w:p w:rsidR="00330D40" w:rsidRDefault="00330D40">
      <w:pPr>
        <w:pStyle w:val="ConsPlusNormal"/>
        <w:spacing w:before="220"/>
        <w:ind w:firstLine="540"/>
        <w:jc w:val="both"/>
      </w:pPr>
      <w:r>
        <w:t>а) обеспечение соблюдения федеральными государственными гражданскими служащими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б) принятие мер по выявлению и устранению причин и условий, способствующих возникновению конфликта интересов на государственной службе;</w:t>
      </w:r>
    </w:p>
    <w:p w:rsidR="00330D40" w:rsidRDefault="00330D40">
      <w:pPr>
        <w:pStyle w:val="ConsPlusNormal"/>
        <w:spacing w:before="220"/>
        <w:ind w:firstLine="540"/>
        <w:jc w:val="both"/>
      </w:pPr>
      <w:r>
        <w:t>в) обеспечение деятельности комиссии федерального государственного органа по соблюдению требований к служебному поведению федеральных государственных гражданских служащих и урегулированию конфликта интересов;</w:t>
      </w:r>
    </w:p>
    <w:p w:rsidR="00330D40" w:rsidRDefault="00330D40">
      <w:pPr>
        <w:pStyle w:val="ConsPlusNormal"/>
        <w:spacing w:before="220"/>
        <w:ind w:firstLine="540"/>
        <w:jc w:val="both"/>
      </w:pPr>
      <w:r>
        <w:t>г) оказание федеральным государственным гражданским служащим консультативной помощи по вопросам, связанным с применением законодательства Российской Федерации о противодействии коррупции, а также с подготовкой сообщений о фактах коррупции;</w:t>
      </w:r>
    </w:p>
    <w:p w:rsidR="00330D40" w:rsidRDefault="00330D40">
      <w:pPr>
        <w:pStyle w:val="ConsPlusNormal"/>
        <w:spacing w:before="220"/>
        <w:ind w:firstLine="540"/>
        <w:jc w:val="both"/>
      </w:pPr>
      <w:r>
        <w:t>д) обеспечение соблюдения в федеральном государственном органе законных прав и интересов федерального государственного гражданского служащего, сообщившего о ставшем ему известном факте коррупции;</w:t>
      </w:r>
    </w:p>
    <w:p w:rsidR="00330D40" w:rsidRDefault="00330D40">
      <w:pPr>
        <w:pStyle w:val="ConsPlusNormal"/>
        <w:spacing w:before="220"/>
        <w:ind w:firstLine="540"/>
        <w:jc w:val="both"/>
      </w:pPr>
      <w:r>
        <w:t>е) обеспечение реализации федеральными государственными гражданскими служащими обязанности уведомлять представителя нанимателя (работодателя), органы прокуратуры Российской Федерации, иные федеральные государственные органы обо всех случаях обращения к ним каких-либо лиц в целях склонения их к совершению коррупционных правонарушений;</w:t>
      </w:r>
    </w:p>
    <w:p w:rsidR="00330D40" w:rsidRDefault="00330D40">
      <w:pPr>
        <w:pStyle w:val="ConsPlusNormal"/>
        <w:spacing w:before="220"/>
        <w:ind w:firstLine="540"/>
        <w:jc w:val="both"/>
      </w:pPr>
      <w:r>
        <w:t>ж) осуществление проверки:</w:t>
      </w:r>
    </w:p>
    <w:p w:rsidR="00330D40" w:rsidRDefault="00330D40">
      <w:pPr>
        <w:pStyle w:val="ConsPlusNormal"/>
        <w:spacing w:before="220"/>
        <w:ind w:firstLine="540"/>
        <w:jc w:val="both"/>
      </w:pPr>
      <w:r>
        <w:t>достоверности и полноты сведений о доходах, об имуществе и обязательствах имущественного характера, а также иных сведений, представленных гражданами, претендующими на замещение должностей федеральной государственной гражданской службы;</w:t>
      </w:r>
    </w:p>
    <w:p w:rsidR="00330D40" w:rsidRDefault="00330D40">
      <w:pPr>
        <w:pStyle w:val="ConsPlusNormal"/>
        <w:spacing w:before="220"/>
        <w:ind w:firstLine="540"/>
        <w:jc w:val="both"/>
      </w:pPr>
      <w:r>
        <w:t>достоверности и полноты сведений о доходах, расходах, об имуществе и обязательствах имущественного характера, представленных федеральными государственными гражданскими служащими в соответствии с законодательством Российской Федерации;</w:t>
      </w:r>
    </w:p>
    <w:p w:rsidR="00330D40" w:rsidRDefault="00330D40">
      <w:pPr>
        <w:pStyle w:val="ConsPlusNormal"/>
        <w:spacing w:before="220"/>
        <w:ind w:firstLine="540"/>
        <w:jc w:val="both"/>
      </w:pPr>
      <w:r>
        <w:t>соблюдения федеральными государственными гражданскими служащими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соблюдения гражданами, замещавшими должности федеральной государственной гражданской службы, ограничений при заключении ими после увольнения с федеральной государственной гражданской службы трудового договора и (или) гражданско-правового договора в случаях, предусмотренных федеральными законами;</w:t>
      </w:r>
    </w:p>
    <w:p w:rsidR="00330D40" w:rsidRDefault="00330D40">
      <w:pPr>
        <w:pStyle w:val="ConsPlusNormal"/>
        <w:spacing w:before="220"/>
        <w:ind w:firstLine="540"/>
        <w:jc w:val="both"/>
      </w:pPr>
      <w:r>
        <w:t>з) подготовка в пределах своей компетенции проектов нормативных правовых актов по вопросам противодействия коррупции;</w:t>
      </w:r>
    </w:p>
    <w:p w:rsidR="00330D40" w:rsidRDefault="00330D40">
      <w:pPr>
        <w:pStyle w:val="ConsPlusNormal"/>
        <w:spacing w:before="220"/>
        <w:ind w:firstLine="540"/>
        <w:jc w:val="both"/>
      </w:pPr>
      <w:r>
        <w:t>и) анализ сведений:</w:t>
      </w:r>
    </w:p>
    <w:p w:rsidR="00330D40" w:rsidRDefault="00330D40">
      <w:pPr>
        <w:pStyle w:val="ConsPlusNormal"/>
        <w:spacing w:before="220"/>
        <w:ind w:firstLine="540"/>
        <w:jc w:val="both"/>
      </w:pPr>
      <w:r>
        <w:t>о доходах, об имуществе и обязательствах имущественного характера, представленных гражданами, претендующими на замещение должностей федеральной государственной гражданской службы;</w:t>
      </w:r>
    </w:p>
    <w:p w:rsidR="00330D40" w:rsidRDefault="00330D40">
      <w:pPr>
        <w:pStyle w:val="ConsPlusNormal"/>
        <w:spacing w:before="220"/>
        <w:ind w:firstLine="540"/>
        <w:jc w:val="both"/>
      </w:pPr>
      <w:r>
        <w:t>о доходах, расходах, об имуществе и обязательствах имущественного характера, представленных федеральными государственными гражданскими служащими в соответствии с законодательством Российской Федерации;</w:t>
      </w:r>
    </w:p>
    <w:p w:rsidR="00330D40" w:rsidRDefault="00330D40">
      <w:pPr>
        <w:pStyle w:val="ConsPlusNormal"/>
        <w:spacing w:before="220"/>
        <w:ind w:firstLine="540"/>
        <w:jc w:val="both"/>
      </w:pPr>
      <w:r>
        <w:t>о соблюдении федеральными государственными гражданскими служащими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о соблюдении гражданами, замещавшими должности федеральной государственной гражданской службы, ограничений при заключении ими после увольнения с федеральной государственной гражданской службы трудового договора и (или) гражданско-правового договора в случаях, предусмотренных федеральными законами;</w:t>
      </w:r>
    </w:p>
    <w:p w:rsidR="00330D40" w:rsidRDefault="00330D40">
      <w:pPr>
        <w:pStyle w:val="ConsPlusNormal"/>
        <w:spacing w:before="220"/>
        <w:ind w:firstLine="540"/>
        <w:jc w:val="both"/>
      </w:pPr>
      <w:proofErr w:type="gramStart"/>
      <w:r>
        <w:t>к) участие в пределах своей компетенции в обеспечении размещения сведений о доходах, расходах, об имуществе и обязательствах имущественного характера федеральных государственных гражданских служащих, их супруг (супругов) и несовершеннолетних детей на официальном сайте федерального государственного органа в информационно-телекоммуникационной сети "Интернет", а также в обеспечении предоставления этих сведений общероссийским средствам массовой информации для опубликования;</w:t>
      </w:r>
      <w:proofErr w:type="gramEnd"/>
    </w:p>
    <w:p w:rsidR="00330D40" w:rsidRDefault="00330D40">
      <w:pPr>
        <w:pStyle w:val="ConsPlusNormal"/>
        <w:spacing w:before="220"/>
        <w:ind w:firstLine="540"/>
        <w:jc w:val="both"/>
      </w:pPr>
      <w:r>
        <w:t>л) организация в пределах своей компетенции антикоррупционного просвещения федеральных государственных гражданских служащих;</w:t>
      </w:r>
    </w:p>
    <w:p w:rsidR="00330D40" w:rsidRDefault="00330D40">
      <w:pPr>
        <w:pStyle w:val="ConsPlusNormal"/>
        <w:spacing w:before="220"/>
        <w:ind w:firstLine="540"/>
        <w:jc w:val="both"/>
      </w:pPr>
      <w:r>
        <w:t>м) осуществление иных функций в области противодействия коррупции в соответствии с законодательством Российской Федерации.</w:t>
      </w:r>
    </w:p>
    <w:p w:rsidR="00330D40" w:rsidRDefault="00330D40">
      <w:pPr>
        <w:pStyle w:val="ConsPlusNormal"/>
        <w:spacing w:before="220"/>
        <w:ind w:firstLine="540"/>
        <w:jc w:val="both"/>
      </w:pPr>
      <w:r>
        <w:t>7. В целях реализации своих функций подразделение по профилактике коррупционных правонарушений:</w:t>
      </w:r>
    </w:p>
    <w:p w:rsidR="00330D40" w:rsidRDefault="00330D40">
      <w:pPr>
        <w:pStyle w:val="ConsPlusNormal"/>
        <w:spacing w:before="220"/>
        <w:ind w:firstLine="540"/>
        <w:jc w:val="both"/>
      </w:pPr>
      <w:r>
        <w:t>а) обеспечивает соответствие проводимых мероприятий целям противодействия коррупции и установленным законодательством Российской Федерации требованиям;</w:t>
      </w:r>
    </w:p>
    <w:p w:rsidR="00330D40" w:rsidRDefault="00330D40">
      <w:pPr>
        <w:pStyle w:val="ConsPlusNormal"/>
        <w:spacing w:before="220"/>
        <w:ind w:firstLine="540"/>
        <w:jc w:val="both"/>
      </w:pPr>
      <w:proofErr w:type="gramStart"/>
      <w:r>
        <w:t>б) подготавливает для направления в установленном порядке в федеральные органы исполнительной власти, уполномоченные на осуществление оперативно-разыскной деятельности, в органы прокуратуры Российской Федерации, иные федеральные государственные органы, территориальные органы федеральных государственных органов, государственные органы субъектов Российской Федерации, органы местного самоуправления, на предприятия, в организации и общественные объединения запросы об имеющихся у них сведениях о доходах, расходах, об имуществе и обязательствах имущественного</w:t>
      </w:r>
      <w:proofErr w:type="gramEnd"/>
      <w:r>
        <w:t xml:space="preserve"> характера федеральных государственных гражданских служащих, их супруг (супругов) и несовершеннолетних детей, о соблюдении ими запретов, ограничений и требований, установленных в целях противодействия коррупции, а также об иных сведениях в случаях, предусмотренных нормативными правовыми актами Российской Федерации;</w:t>
      </w:r>
    </w:p>
    <w:p w:rsidR="00330D40" w:rsidRDefault="00330D40">
      <w:pPr>
        <w:pStyle w:val="ConsPlusNormal"/>
        <w:jc w:val="both"/>
      </w:pPr>
      <w:r>
        <w:t xml:space="preserve">(в ред. </w:t>
      </w:r>
      <w:hyperlink r:id="rId37" w:history="1">
        <w:r>
          <w:rPr>
            <w:color w:val="0000FF"/>
          </w:rPr>
          <w:t>Указа</w:t>
        </w:r>
      </w:hyperlink>
      <w:r>
        <w:t xml:space="preserve"> Президента РФ от 19.09.2017 N 431)</w:t>
      </w:r>
    </w:p>
    <w:p w:rsidR="00330D40" w:rsidRDefault="00330D40">
      <w:pPr>
        <w:pStyle w:val="ConsPlusNormal"/>
        <w:spacing w:before="220"/>
        <w:ind w:firstLine="540"/>
        <w:jc w:val="both"/>
      </w:pPr>
      <w:proofErr w:type="gramStart"/>
      <w:r>
        <w:t>в) осуществляет в пределах своей компетенции взаимодействие с правоохранительными органами, а также (по поручению руководителя федерального государственного органа) с территориальными органами федерального государственного органа и с подведомственными ему федеральными службами и федеральными агентствами, с организациями, созданными для выполнения задач, поставленных перед федеральным государственным органом, с гражданами, институтами гражданского общества, средствами массовой информации, научными и другими организациями;</w:t>
      </w:r>
      <w:proofErr w:type="gramEnd"/>
    </w:p>
    <w:p w:rsidR="00330D40" w:rsidRDefault="00330D40">
      <w:pPr>
        <w:pStyle w:val="ConsPlusNormal"/>
        <w:spacing w:before="220"/>
        <w:ind w:firstLine="540"/>
        <w:jc w:val="both"/>
      </w:pPr>
      <w:r>
        <w:t>г) проводит с гражданами и должностными лицами с их согласия беседы, получает от них пояснения по представленным в установленном порядке сведениям о доходах, расходах, об имуществе и обязательствах имущественного характера и по иным материалам;</w:t>
      </w:r>
    </w:p>
    <w:p w:rsidR="00330D40" w:rsidRDefault="00330D40">
      <w:pPr>
        <w:pStyle w:val="ConsPlusNormal"/>
        <w:spacing w:before="220"/>
        <w:ind w:firstLine="540"/>
        <w:jc w:val="both"/>
      </w:pPr>
      <w:r>
        <w:t>д) получает в пределах своей компетенции информацию от физических и юридических лиц (с их согласия);</w:t>
      </w:r>
    </w:p>
    <w:p w:rsidR="00330D40" w:rsidRDefault="00330D40">
      <w:pPr>
        <w:pStyle w:val="ConsPlusNormal"/>
        <w:spacing w:before="220"/>
        <w:ind w:firstLine="540"/>
        <w:jc w:val="both"/>
      </w:pPr>
      <w:r>
        <w:t>е) представляет в комиссии по соблюдению требований к служебному поведению федеральных государственных гражданских служащих и урегулированию конфликта интересов, образованные в федеральном государственном органе и его территориальных органах, информацию и материалы, необходимые для работы этих комиссий;</w:t>
      </w:r>
    </w:p>
    <w:p w:rsidR="00330D40" w:rsidRDefault="00330D40">
      <w:pPr>
        <w:pStyle w:val="ConsPlusNormal"/>
        <w:spacing w:before="220"/>
        <w:ind w:firstLine="540"/>
        <w:jc w:val="both"/>
      </w:pPr>
      <w:r>
        <w:t>ж) проводит иные мероприятия, направленные на противодействие коррупции.</w:t>
      </w: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both"/>
      </w:pPr>
    </w:p>
    <w:p w:rsidR="00330D40" w:rsidRDefault="00330D40">
      <w:pPr>
        <w:pStyle w:val="ConsPlusNormal"/>
        <w:jc w:val="right"/>
        <w:outlineLvl w:val="0"/>
      </w:pPr>
      <w:r>
        <w:t>Утверждено</w:t>
      </w:r>
    </w:p>
    <w:p w:rsidR="00330D40" w:rsidRDefault="00330D40">
      <w:pPr>
        <w:pStyle w:val="ConsPlusNormal"/>
        <w:jc w:val="right"/>
      </w:pPr>
      <w:r>
        <w:t>Указом Президента</w:t>
      </w:r>
    </w:p>
    <w:p w:rsidR="00330D40" w:rsidRDefault="00330D40">
      <w:pPr>
        <w:pStyle w:val="ConsPlusNormal"/>
        <w:jc w:val="right"/>
      </w:pPr>
      <w:r>
        <w:t>Российской Федерации</w:t>
      </w:r>
    </w:p>
    <w:p w:rsidR="00330D40" w:rsidRDefault="00330D40">
      <w:pPr>
        <w:pStyle w:val="ConsPlusNormal"/>
        <w:jc w:val="right"/>
      </w:pPr>
      <w:r>
        <w:t>от 15 июля 2015 г. N 364</w:t>
      </w:r>
    </w:p>
    <w:p w:rsidR="00330D40" w:rsidRDefault="00330D40">
      <w:pPr>
        <w:pStyle w:val="ConsPlusNormal"/>
        <w:jc w:val="both"/>
      </w:pPr>
    </w:p>
    <w:p w:rsidR="00330D40" w:rsidRDefault="00330D40">
      <w:pPr>
        <w:pStyle w:val="ConsPlusTitle"/>
        <w:jc w:val="center"/>
      </w:pPr>
      <w:bookmarkStart w:id="2" w:name="P219"/>
      <w:bookmarkEnd w:id="2"/>
      <w:r>
        <w:t>ТИПОВОЕ ПОЛОЖЕНИЕ</w:t>
      </w:r>
    </w:p>
    <w:p w:rsidR="00330D40" w:rsidRDefault="00330D40">
      <w:pPr>
        <w:pStyle w:val="ConsPlusTitle"/>
        <w:jc w:val="center"/>
      </w:pPr>
      <w:r>
        <w:t>ОБ ОРГАНЕ СУБЪЕКТА РОССИЙСКОЙ ФЕДЕРАЦИИ ПО ПРОФИЛАКТИКЕ</w:t>
      </w:r>
    </w:p>
    <w:p w:rsidR="00330D40" w:rsidRDefault="00330D40">
      <w:pPr>
        <w:pStyle w:val="ConsPlusTitle"/>
        <w:jc w:val="center"/>
      </w:pPr>
      <w:r>
        <w:t>КОРРУПЦИОННЫХ И ИНЫХ ПРАВОНАРУШЕНИЙ</w:t>
      </w:r>
    </w:p>
    <w:p w:rsidR="00330D40" w:rsidRDefault="00330D40">
      <w:pPr>
        <w:pStyle w:val="ConsPlusNormal"/>
        <w:jc w:val="both"/>
      </w:pPr>
    </w:p>
    <w:p w:rsidR="00330D40" w:rsidRDefault="00330D40">
      <w:pPr>
        <w:pStyle w:val="ConsPlusTitle"/>
        <w:jc w:val="center"/>
        <w:outlineLvl w:val="1"/>
      </w:pPr>
      <w:r>
        <w:t>I. Общие положения</w:t>
      </w:r>
    </w:p>
    <w:p w:rsidR="00330D40" w:rsidRDefault="00330D40">
      <w:pPr>
        <w:pStyle w:val="ConsPlusNormal"/>
        <w:jc w:val="both"/>
      </w:pPr>
    </w:p>
    <w:p w:rsidR="00330D40" w:rsidRDefault="00330D40">
      <w:pPr>
        <w:pStyle w:val="ConsPlusNormal"/>
        <w:ind w:firstLine="540"/>
        <w:jc w:val="both"/>
      </w:pPr>
      <w:r>
        <w:t>1. Настоящим Типовым положением определяются правовое положение, основные задачи и функции органа субъекта Российской Федерации по профилактике коррупционных и иных правонарушений (далее - орган по профилактике коррупционных правонарушений).</w:t>
      </w:r>
    </w:p>
    <w:p w:rsidR="00330D40" w:rsidRDefault="00330D40">
      <w:pPr>
        <w:pStyle w:val="ConsPlusNormal"/>
        <w:spacing w:before="220"/>
        <w:ind w:firstLine="540"/>
        <w:jc w:val="both"/>
      </w:pPr>
      <w:r>
        <w:t>2. Орган по профилактике коррупционных правонарушений создается в порядке, установленном законодательством Российской Федерации.</w:t>
      </w:r>
    </w:p>
    <w:p w:rsidR="00330D40" w:rsidRDefault="00330D40">
      <w:pPr>
        <w:pStyle w:val="ConsPlusNormal"/>
        <w:spacing w:before="220"/>
        <w:ind w:firstLine="540"/>
        <w:jc w:val="both"/>
      </w:pPr>
      <w:r>
        <w:t xml:space="preserve">3. </w:t>
      </w:r>
      <w:proofErr w:type="gramStart"/>
      <w:r>
        <w:t xml:space="preserve">Орган по профилактике коррупционных правонарушений в своей деятельности руководствуется </w:t>
      </w:r>
      <w:hyperlink r:id="rId38" w:history="1">
        <w:r>
          <w:rPr>
            <w:color w:val="0000FF"/>
          </w:rPr>
          <w:t>Конституцией</w:t>
        </w:r>
      </w:hyperlink>
      <w:r>
        <w:t xml:space="preserve"> Российской Федерации, федеральными конституционными законами, федеральными </w:t>
      </w:r>
      <w:hyperlink r:id="rId39" w:history="1">
        <w:r>
          <w:rPr>
            <w:color w:val="0000FF"/>
          </w:rPr>
          <w:t>законами</w:t>
        </w:r>
      </w:hyperlink>
      <w:r>
        <w:t>, указами и распоряжениями Президента Российской Федерации, постановлениями и распоряжениями Правительства Российской Федерации, законодательными и иными нормативными правовыми актами субъекта Российской Федерации, решениями Совета при Президенте Российской Федерации по противодействию коррупции и его президиума, принятыми в пределах их компетенции, а также положением об органе</w:t>
      </w:r>
      <w:proofErr w:type="gramEnd"/>
      <w:r>
        <w:t xml:space="preserve"> </w:t>
      </w:r>
      <w:proofErr w:type="gramStart"/>
      <w:r>
        <w:t>по профилактике коррупционных и иных правонарушений, созданном в субъекте Российской Федерации.</w:t>
      </w:r>
      <w:proofErr w:type="gramEnd"/>
    </w:p>
    <w:p w:rsidR="00330D40" w:rsidRDefault="00330D40">
      <w:pPr>
        <w:pStyle w:val="ConsPlusNormal"/>
        <w:spacing w:before="220"/>
        <w:ind w:firstLine="540"/>
        <w:jc w:val="both"/>
      </w:pPr>
      <w:r>
        <w:t>4. Руководитель органа по профилактике коррупционных правонарушений несет персональную ответственность за деятельность этого органа.</w:t>
      </w:r>
    </w:p>
    <w:p w:rsidR="00330D40" w:rsidRDefault="00330D40">
      <w:pPr>
        <w:pStyle w:val="ConsPlusNormal"/>
        <w:spacing w:before="220"/>
        <w:ind w:firstLine="540"/>
        <w:jc w:val="both"/>
      </w:pPr>
      <w:r>
        <w:t>5. Орган по профилактике коррупционных правонарушений в пределах своей компетенции взаимодействует с Управлением Президента Российской Федерации по вопросам противодействия коррупции.</w:t>
      </w:r>
    </w:p>
    <w:p w:rsidR="00330D40" w:rsidRDefault="00330D40">
      <w:pPr>
        <w:pStyle w:val="ConsPlusNormal"/>
        <w:jc w:val="both"/>
      </w:pPr>
    </w:p>
    <w:p w:rsidR="00330D40" w:rsidRDefault="00330D40">
      <w:pPr>
        <w:pStyle w:val="ConsPlusTitle"/>
        <w:jc w:val="center"/>
        <w:outlineLvl w:val="1"/>
      </w:pPr>
      <w:r>
        <w:t>II. Основные задачи органа по профилактике</w:t>
      </w:r>
    </w:p>
    <w:p w:rsidR="00330D40" w:rsidRDefault="00330D40">
      <w:pPr>
        <w:pStyle w:val="ConsPlusTitle"/>
        <w:jc w:val="center"/>
      </w:pPr>
      <w:r>
        <w:t>коррупционных правонарушений</w:t>
      </w:r>
    </w:p>
    <w:p w:rsidR="00330D40" w:rsidRDefault="00330D40">
      <w:pPr>
        <w:pStyle w:val="ConsPlusNormal"/>
        <w:jc w:val="both"/>
      </w:pPr>
    </w:p>
    <w:p w:rsidR="00330D40" w:rsidRDefault="00330D40">
      <w:pPr>
        <w:pStyle w:val="ConsPlusNormal"/>
        <w:ind w:firstLine="540"/>
        <w:jc w:val="both"/>
      </w:pPr>
      <w:r>
        <w:t>6. Основными задачами органа по профилактике коррупционных правонарушений являются:</w:t>
      </w:r>
    </w:p>
    <w:p w:rsidR="00330D40" w:rsidRDefault="00330D40">
      <w:pPr>
        <w:pStyle w:val="ConsPlusNormal"/>
        <w:spacing w:before="220"/>
        <w:ind w:firstLine="540"/>
        <w:jc w:val="both"/>
      </w:pPr>
      <w:r>
        <w:t>а) формирование у лиц, замещающих государственные должности субъекта Российской Федерации, государственных гражданских служащих субъекта Российской Федерации, муниципальных служащих и граждан нетерпимости к коррупционному поведению;</w:t>
      </w:r>
    </w:p>
    <w:p w:rsidR="00330D40" w:rsidRDefault="00330D40">
      <w:pPr>
        <w:pStyle w:val="ConsPlusNormal"/>
        <w:spacing w:before="220"/>
        <w:ind w:firstLine="540"/>
        <w:jc w:val="both"/>
      </w:pPr>
      <w:r>
        <w:t>б) профилактика коррупционных правонарушений в высшем исполнительном органе государственной власти субъекта Российской Федерации, органах исполнительной власти субъекта Российской Федерации, организациях, созданных для выполнения задач, поставленных перед органами исполнительной власти субъекта Российской Федерации;</w:t>
      </w:r>
    </w:p>
    <w:p w:rsidR="00330D40" w:rsidRDefault="00330D40">
      <w:pPr>
        <w:pStyle w:val="ConsPlusNormal"/>
        <w:spacing w:before="220"/>
        <w:ind w:firstLine="540"/>
        <w:jc w:val="both"/>
      </w:pPr>
      <w:proofErr w:type="gramStart"/>
      <w:r>
        <w:t>в) осуществление контроля за соблюдением лицами, замещающими государственные должности субъекта Российской Федерации, для которых федеральными законами не предусмотрено иное, государственными гражданскими служащими субъекта Российской Федерации и лицами, замещающими отдельные должности на основании трудового договора в организациях, созданных для выполнения задач, поставленных перед органами исполнительной власти субъекта Российской Федерации, запретов, ограничений и требований, установленных в целях противодействия коррупции;</w:t>
      </w:r>
      <w:proofErr w:type="gramEnd"/>
    </w:p>
    <w:p w:rsidR="00330D40" w:rsidRDefault="00330D40">
      <w:pPr>
        <w:pStyle w:val="ConsPlusNormal"/>
        <w:spacing w:before="220"/>
        <w:ind w:firstLine="540"/>
        <w:jc w:val="both"/>
      </w:pPr>
      <w:r>
        <w:t xml:space="preserve">г) обеспечение соблюдения государственными гражданскими служащими субъекта Российской Федерации требований законодательства Российской Федерации о </w:t>
      </w:r>
      <w:proofErr w:type="gramStart"/>
      <w:r>
        <w:t>контроле за</w:t>
      </w:r>
      <w:proofErr w:type="gramEnd"/>
      <w:r>
        <w:t xml:space="preserve"> расходами, а также иных антикоррупционных норм.</w:t>
      </w:r>
    </w:p>
    <w:p w:rsidR="00330D40" w:rsidRDefault="00330D40">
      <w:pPr>
        <w:pStyle w:val="ConsPlusNormal"/>
        <w:jc w:val="both"/>
      </w:pPr>
    </w:p>
    <w:p w:rsidR="00330D40" w:rsidRDefault="00330D40">
      <w:pPr>
        <w:pStyle w:val="ConsPlusTitle"/>
        <w:jc w:val="center"/>
        <w:outlineLvl w:val="1"/>
      </w:pPr>
      <w:r>
        <w:t>III. Основные функции органа по профилактике</w:t>
      </w:r>
    </w:p>
    <w:p w:rsidR="00330D40" w:rsidRDefault="00330D40">
      <w:pPr>
        <w:pStyle w:val="ConsPlusTitle"/>
        <w:jc w:val="center"/>
      </w:pPr>
      <w:r>
        <w:t>коррупционных правонарушений</w:t>
      </w:r>
    </w:p>
    <w:p w:rsidR="00330D40" w:rsidRDefault="00330D40">
      <w:pPr>
        <w:pStyle w:val="ConsPlusNormal"/>
        <w:jc w:val="both"/>
      </w:pPr>
    </w:p>
    <w:p w:rsidR="00330D40" w:rsidRDefault="00330D40">
      <w:pPr>
        <w:pStyle w:val="ConsPlusNormal"/>
        <w:ind w:firstLine="540"/>
        <w:jc w:val="both"/>
      </w:pPr>
      <w:r>
        <w:t>7. Орган по профилактике коррупционных правонарушений осуществляет следующие основные функции:</w:t>
      </w:r>
    </w:p>
    <w:p w:rsidR="00330D40" w:rsidRDefault="00330D40">
      <w:pPr>
        <w:pStyle w:val="ConsPlusNormal"/>
        <w:spacing w:before="220"/>
        <w:ind w:firstLine="540"/>
        <w:jc w:val="both"/>
      </w:pPr>
      <w:r>
        <w:t>а) обеспечение соблюдения лицами, замещающими государственные должности субъекта Российской Федерации, для которых федеральными законами не предусмотрено иное, и государственными гражданскими служащими субъекта Российской Федерации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б) принятие мер по выявлению и устранению причин и условий, способствующих возникновению конфликта интересов при осуществлении полномочий лицами, замещающими государственные должности субъекта Российской Федерации, для которых федеральными законами не предусмотрено иное, и при исполнении должностных обязанностей государственными гражданскими служащими субъекта Российской Федерации;</w:t>
      </w:r>
    </w:p>
    <w:p w:rsidR="00330D40" w:rsidRDefault="00330D40">
      <w:pPr>
        <w:pStyle w:val="ConsPlusNormal"/>
        <w:spacing w:before="220"/>
        <w:ind w:firstLine="540"/>
        <w:jc w:val="both"/>
      </w:pPr>
      <w:r>
        <w:t>в) обеспечение деятельности комиссии по соблюдению требований к служебному поведению государственных гражданских служащих субъекта Российской Федерации и урегулированию конфликта интересов, образованной в высшем исполнительном органе государственной власти субъекта Российской Федерации;</w:t>
      </w:r>
    </w:p>
    <w:p w:rsidR="00330D40" w:rsidRDefault="00330D40">
      <w:pPr>
        <w:pStyle w:val="ConsPlusNormal"/>
        <w:spacing w:before="220"/>
        <w:ind w:firstLine="540"/>
        <w:jc w:val="both"/>
      </w:pPr>
      <w:r>
        <w:t>г) участие в пределах своей компетенции в работе комиссий по соблюдению требований к служебному поведению и урегулированию конфликта интересов, образованных в органах исполнительной власти субъекта Российской Федерации и в органах местного самоуправления;</w:t>
      </w:r>
    </w:p>
    <w:p w:rsidR="00330D40" w:rsidRDefault="00330D40">
      <w:pPr>
        <w:pStyle w:val="ConsPlusNormal"/>
        <w:spacing w:before="220"/>
        <w:ind w:firstLine="540"/>
        <w:jc w:val="both"/>
      </w:pPr>
      <w:r>
        <w:t xml:space="preserve">д) оказание лицам, замещающим государственные должности субъекта Российской Федерации, государственным </w:t>
      </w:r>
      <w:proofErr w:type="gramStart"/>
      <w:r>
        <w:t>гражданскими</w:t>
      </w:r>
      <w:proofErr w:type="gramEnd"/>
      <w:r>
        <w:t xml:space="preserve"> служащим субъекта Российской Федерации, муниципальным служащим и гражданам консультативной помощи по вопросам, связанным с применением законодательства Российской Федерации о противодействии коррупции, а также с подготовкой сообщений о фактах коррупции;</w:t>
      </w:r>
    </w:p>
    <w:p w:rsidR="00330D40" w:rsidRDefault="00330D40">
      <w:pPr>
        <w:pStyle w:val="ConsPlusNormal"/>
        <w:spacing w:before="220"/>
        <w:ind w:firstLine="540"/>
        <w:jc w:val="both"/>
      </w:pPr>
      <w:r>
        <w:t>е) участие в пределах своей компетенции в обеспечении соблюдения в высшем исполнительном органе государственной власти субъекта Российской Федерации, органах исполнительной власти субъекта Российской Федерации законных прав и интересов лица, сообщившего о ставшем ему известном факте коррупции;</w:t>
      </w:r>
    </w:p>
    <w:p w:rsidR="00330D40" w:rsidRDefault="00330D40">
      <w:pPr>
        <w:pStyle w:val="ConsPlusNormal"/>
        <w:spacing w:before="220"/>
        <w:ind w:firstLine="540"/>
        <w:jc w:val="both"/>
      </w:pPr>
      <w:r>
        <w:t>ж) обеспечение реализации государственными гражданскими служащими субъекта Российской Федерации обязанности уведомлять представителя нанимателя (работодателя), органы прокуратуры Российской Федерации, иные федеральные государственные органы, государственные органы субъекта Российской Федерации обо всех случаях обращения к ним каких-либо лиц в целях склонения их к совершению коррупционных правонарушений;</w:t>
      </w:r>
    </w:p>
    <w:p w:rsidR="00330D40" w:rsidRDefault="00330D40">
      <w:pPr>
        <w:pStyle w:val="ConsPlusNormal"/>
        <w:spacing w:before="220"/>
        <w:ind w:firstLine="540"/>
        <w:jc w:val="both"/>
      </w:pPr>
      <w:r>
        <w:t>з) осуществление проверки:</w:t>
      </w:r>
    </w:p>
    <w:p w:rsidR="00330D40" w:rsidRDefault="00330D40">
      <w:pPr>
        <w:pStyle w:val="ConsPlusNormal"/>
        <w:spacing w:before="220"/>
        <w:ind w:firstLine="540"/>
        <w:jc w:val="both"/>
      </w:pPr>
      <w:proofErr w:type="gramStart"/>
      <w:r>
        <w:t>достоверности и полноты сведений о доходах, об имуществе и обязательствах имущественного характера, представленных гражданами, претендующими на замещение государственных должностей субъекта Российской Федерации, для которых федеральными законами не предусмотрено иное, и должностей государственной гражданской службы субъекта Российской Федерации;</w:t>
      </w:r>
      <w:proofErr w:type="gramEnd"/>
    </w:p>
    <w:p w:rsidR="00330D40" w:rsidRDefault="00330D40">
      <w:pPr>
        <w:pStyle w:val="ConsPlusNormal"/>
        <w:spacing w:before="220"/>
        <w:ind w:firstLine="540"/>
        <w:jc w:val="both"/>
      </w:pPr>
      <w:r>
        <w:t>достоверности и полноты сведений о доходах, расходах, об имуществе и обязательствах имущественного характера, представленных лицами, замещающими государственные должности субъекта Российской Федерации, для которых федеральными законами не предусмотрено иное, и государственными гражданскими служащими субъекта Российской Федерации;</w:t>
      </w:r>
    </w:p>
    <w:p w:rsidR="00330D40" w:rsidRDefault="00330D40">
      <w:pPr>
        <w:pStyle w:val="ConsPlusNormal"/>
        <w:spacing w:before="220"/>
        <w:ind w:firstLine="540"/>
        <w:jc w:val="both"/>
      </w:pPr>
      <w:r>
        <w:t>соблюдения лицами, замещающими государственные должности субъекта Российской Федерации, для которых федеральными законами не предусмотрено иное, и государственными гражданскими служащими субъекта Российской Федерации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соблюдения гражданами, замещавшими должности государственной гражданской службы субъекта Российской Федерации, ограничений при заключении ими после увольнения с государственной гражданской службы субъекта Российской Федерации трудового договора и (или) гражданско-правового договора в случаях, предусмотренных федеральными законами;</w:t>
      </w:r>
    </w:p>
    <w:p w:rsidR="00330D40" w:rsidRDefault="00330D40">
      <w:pPr>
        <w:pStyle w:val="ConsPlusNormal"/>
        <w:spacing w:before="220"/>
        <w:ind w:firstLine="540"/>
        <w:jc w:val="both"/>
      </w:pPr>
      <w:r>
        <w:t xml:space="preserve">и) осуществление </w:t>
      </w:r>
      <w:proofErr w:type="gramStart"/>
      <w:r>
        <w:t>контроля за</w:t>
      </w:r>
      <w:proofErr w:type="gramEnd"/>
      <w:r>
        <w:t xml:space="preserve"> соблюдением законодательства Российской Федерации о противодействии коррупции в государственных учреждениях субъекта Российской Федерации и организациях, созданных для выполнения задач, поставленных перед органами исполнительной власти субъекта Российской Федерации, а также за реализацией в этих учреждениях и организациях мер по профилактике коррупционных правонарушений;</w:t>
      </w:r>
    </w:p>
    <w:p w:rsidR="00330D40" w:rsidRDefault="00330D40">
      <w:pPr>
        <w:pStyle w:val="ConsPlusNormal"/>
        <w:spacing w:before="220"/>
        <w:ind w:firstLine="540"/>
        <w:jc w:val="both"/>
      </w:pPr>
      <w:r>
        <w:t>к) участие в пределах своей компетенции в подготовке и рассмотрении проектов нормативных правовых актов субъекта Российской Федерации по вопросам противодействия коррупции;</w:t>
      </w:r>
    </w:p>
    <w:p w:rsidR="00330D40" w:rsidRDefault="00330D40">
      <w:pPr>
        <w:pStyle w:val="ConsPlusNormal"/>
        <w:spacing w:before="220"/>
        <w:ind w:firstLine="540"/>
        <w:jc w:val="both"/>
      </w:pPr>
      <w:r>
        <w:t>л) анализ сведений:</w:t>
      </w:r>
    </w:p>
    <w:p w:rsidR="00330D40" w:rsidRDefault="00330D40">
      <w:pPr>
        <w:pStyle w:val="ConsPlusNormal"/>
        <w:spacing w:before="220"/>
        <w:ind w:firstLine="540"/>
        <w:jc w:val="both"/>
      </w:pPr>
      <w:r>
        <w:t>о доходах, об имуществе и обязательствах имущественного характера, представленных гражданами, претендующими на замещение должностей государственной гражданской службы субъекта Российской Федерации;</w:t>
      </w:r>
    </w:p>
    <w:p w:rsidR="00330D40" w:rsidRDefault="00330D40">
      <w:pPr>
        <w:pStyle w:val="ConsPlusNormal"/>
        <w:spacing w:before="220"/>
        <w:ind w:firstLine="540"/>
        <w:jc w:val="both"/>
      </w:pPr>
      <w:r>
        <w:t>о доходах, расходах, об имуществе и обязательствах имущественного характера, представленных государственными гражданскими служащими субъекта Российской Федерации в соответствии с законодательством Российской Федерации;</w:t>
      </w:r>
    </w:p>
    <w:p w:rsidR="00330D40" w:rsidRDefault="00330D40">
      <w:pPr>
        <w:pStyle w:val="ConsPlusNormal"/>
        <w:spacing w:before="220"/>
        <w:ind w:firstLine="540"/>
        <w:jc w:val="both"/>
      </w:pPr>
      <w:r>
        <w:t>о соблюдении государственными гражданскими служащими субъекта Российской Федерации запретов, ограничений и требований, установленных в целях противодействия коррупции;</w:t>
      </w:r>
    </w:p>
    <w:p w:rsidR="00330D40" w:rsidRDefault="00330D40">
      <w:pPr>
        <w:pStyle w:val="ConsPlusNormal"/>
        <w:spacing w:before="220"/>
        <w:ind w:firstLine="540"/>
        <w:jc w:val="both"/>
      </w:pPr>
      <w:r>
        <w:t>о соблюдении гражданами, замещавшими должности государственной гражданской службы субъекта Российской Федерации, ограничений при заключении ими после увольнения с государственной гражданской службы субъекта Российской Федерации трудового договора и (или) гражданско-правового договора в случаях, предусмотренных федеральными законами;</w:t>
      </w:r>
    </w:p>
    <w:p w:rsidR="00330D40" w:rsidRDefault="00330D40">
      <w:pPr>
        <w:pStyle w:val="ConsPlusNormal"/>
        <w:spacing w:before="220"/>
        <w:ind w:firstLine="540"/>
        <w:jc w:val="both"/>
      </w:pPr>
      <w:proofErr w:type="gramStart"/>
      <w:r>
        <w:t>м) участие в пределах своей компетенции в обеспечении размещения сведений о доходах, расходах, об имуществе и обязательствах имущественного характера лиц, замещающих государственные должности субъекта Российской Федерации, для которых федеральными законами не предусмотрено иное, и государственных гражданских служащих субъекта Российской Федерации, их супруг (супругов) и несовершеннолетних детей на официальных сайтах высшего исполнительного органа государственной власти субъекта Российской Федерации и органов исполнительной</w:t>
      </w:r>
      <w:proofErr w:type="gramEnd"/>
      <w:r>
        <w:t xml:space="preserve"> власти субъекта Российской Федерации в информационно-телекоммуникационной сети "Интернет", а также в обеспечении предоставления этих сведений общероссийским средствам массовой информации для опубликования;</w:t>
      </w:r>
    </w:p>
    <w:p w:rsidR="00330D40" w:rsidRDefault="00330D40">
      <w:pPr>
        <w:pStyle w:val="ConsPlusNormal"/>
        <w:spacing w:before="220"/>
        <w:ind w:firstLine="540"/>
        <w:jc w:val="both"/>
      </w:pPr>
      <w:r>
        <w:t xml:space="preserve">н) обеспечение деятельности комиссии по координации работы по противодействию коррупции в субъекте Российской Федерации, подготовка материалов к заседаниям комиссии и </w:t>
      </w:r>
      <w:proofErr w:type="gramStart"/>
      <w:r>
        <w:t>контроль за</w:t>
      </w:r>
      <w:proofErr w:type="gramEnd"/>
      <w:r>
        <w:t xml:space="preserve"> исполнением принятых ею решений;</w:t>
      </w:r>
    </w:p>
    <w:p w:rsidR="00330D40" w:rsidRDefault="00330D40">
      <w:pPr>
        <w:pStyle w:val="ConsPlusNormal"/>
        <w:spacing w:before="220"/>
        <w:ind w:firstLine="540"/>
        <w:jc w:val="both"/>
      </w:pPr>
      <w:r>
        <w:t>о) проведение в пределах своей компетенции мониторинга:</w:t>
      </w:r>
    </w:p>
    <w:p w:rsidR="00330D40" w:rsidRDefault="00330D40">
      <w:pPr>
        <w:pStyle w:val="ConsPlusNormal"/>
        <w:spacing w:before="220"/>
        <w:ind w:firstLine="540"/>
        <w:jc w:val="both"/>
      </w:pPr>
      <w:r>
        <w:t>деятельности по профилактике коррупционных правонарушений в органах местного самоуправления, муниципальных организациях и учреждениях, а также соблюдения в них законодательства Российской Федерации о противодействии коррупции;</w:t>
      </w:r>
    </w:p>
    <w:p w:rsidR="00330D40" w:rsidRDefault="00330D40">
      <w:pPr>
        <w:pStyle w:val="ConsPlusNormal"/>
        <w:spacing w:before="220"/>
        <w:ind w:firstLine="540"/>
        <w:jc w:val="both"/>
      </w:pPr>
      <w:r>
        <w:t>реализации организациями обязанности принимать меры по предупреждению коррупции;</w:t>
      </w:r>
    </w:p>
    <w:p w:rsidR="00330D40" w:rsidRDefault="00330D40">
      <w:pPr>
        <w:pStyle w:val="ConsPlusNormal"/>
        <w:spacing w:before="220"/>
        <w:ind w:firstLine="540"/>
        <w:jc w:val="both"/>
      </w:pPr>
      <w:r>
        <w:t xml:space="preserve">п) организация в пределах своей компетенции антикоррупционного просвещения, а также осуществление </w:t>
      </w:r>
      <w:proofErr w:type="gramStart"/>
      <w:r>
        <w:t>контроля за</w:t>
      </w:r>
      <w:proofErr w:type="gramEnd"/>
      <w:r>
        <w:t xml:space="preserve"> его организацией в государственных учреждениях субъекта Российской Федерации;</w:t>
      </w:r>
    </w:p>
    <w:p w:rsidR="00330D40" w:rsidRDefault="00330D40">
      <w:pPr>
        <w:pStyle w:val="ConsPlusNormal"/>
        <w:spacing w:before="220"/>
        <w:ind w:firstLine="540"/>
        <w:jc w:val="both"/>
      </w:pPr>
      <w:r>
        <w:t>р) осуществление иных функций в области противодействия коррупции в соответствии с законодательством Российской Федерации.</w:t>
      </w:r>
    </w:p>
    <w:p w:rsidR="00330D40" w:rsidRDefault="00330D40">
      <w:pPr>
        <w:pStyle w:val="ConsPlusNormal"/>
        <w:spacing w:before="220"/>
        <w:ind w:firstLine="540"/>
        <w:jc w:val="both"/>
      </w:pPr>
      <w:r>
        <w:t>8. В целях реализации своих функций орган по профилактике коррупционных правонарушений:</w:t>
      </w:r>
    </w:p>
    <w:p w:rsidR="00330D40" w:rsidRDefault="00330D40">
      <w:pPr>
        <w:pStyle w:val="ConsPlusNormal"/>
        <w:spacing w:before="220"/>
        <w:ind w:firstLine="540"/>
        <w:jc w:val="both"/>
      </w:pPr>
      <w:proofErr w:type="gramStart"/>
      <w:r>
        <w:t>а) подготавливает для направления в установленном порядке в федеральные органы исполнительной власти, уполномоченные на осуществление оперативно-разыскной деятельности, в органы прокуратуры Российской Федерации, иные федеральные государственные органы, в государственные органы субъектов Российской Федерации, территориальные органы федеральных органов исполнительной власти, органы местного самоуправления, на предприятия, в организации и общественные объединения запросы об имеющихся у них сведениях о доходах, расходах, об имуществе и</w:t>
      </w:r>
      <w:proofErr w:type="gramEnd"/>
      <w:r>
        <w:t xml:space="preserve"> </w:t>
      </w:r>
      <w:proofErr w:type="gramStart"/>
      <w:r>
        <w:t>обязательствах имущественного характера лиц, замещающих государственные должности субъекта Российской Федерации, для которых федеральными законами не предусмотрено иное, государственных гражданских служащих субъекта Российской Федерации, их супруг (супругов) и несовершеннолетних детей, о соблюдении ими запретов, ограничений и требований, установленных в целях противодействия коррупции, а также по иным вопросам в пределах своей компетенции;</w:t>
      </w:r>
      <w:proofErr w:type="gramEnd"/>
    </w:p>
    <w:p w:rsidR="00330D40" w:rsidRDefault="00330D40">
      <w:pPr>
        <w:pStyle w:val="ConsPlusNormal"/>
        <w:spacing w:before="220"/>
        <w:ind w:firstLine="540"/>
        <w:jc w:val="both"/>
      </w:pPr>
      <w:r>
        <w:t>б) осуществляет в пределах своей компетенции взаимодействие с правоохранительными органами, иными федеральными государственными органами, с государственными органами субъекта Российской Федерации, органами местного самоуправления, государственными и муниципальными организациями, с гражданами, институтами гражданского общества, средствами массовой информации, научными и другими организациями;</w:t>
      </w:r>
    </w:p>
    <w:p w:rsidR="00330D40" w:rsidRDefault="00330D40">
      <w:pPr>
        <w:pStyle w:val="ConsPlusNormal"/>
        <w:spacing w:before="220"/>
        <w:ind w:firstLine="540"/>
        <w:jc w:val="both"/>
      </w:pPr>
      <w:r>
        <w:t xml:space="preserve">в) </w:t>
      </w:r>
      <w:proofErr w:type="gramStart"/>
      <w:r>
        <w:t>проводит с гражданами и должностными лицами с их согласия беседы и получает</w:t>
      </w:r>
      <w:proofErr w:type="gramEnd"/>
      <w:r>
        <w:t xml:space="preserve"> от них пояснения по представленным сведениям о доходах, расходах, об имуществе и обязательствах имущественного характера и по иным материалам;</w:t>
      </w:r>
    </w:p>
    <w:p w:rsidR="00330D40" w:rsidRDefault="00330D40">
      <w:pPr>
        <w:pStyle w:val="ConsPlusNormal"/>
        <w:spacing w:before="220"/>
        <w:ind w:firstLine="540"/>
        <w:jc w:val="both"/>
      </w:pPr>
      <w:r>
        <w:t>г) получает в пределах своей компетенции информацию от физических и юридических лиц (с их согласия);</w:t>
      </w:r>
    </w:p>
    <w:p w:rsidR="00330D40" w:rsidRDefault="00330D40">
      <w:pPr>
        <w:pStyle w:val="ConsPlusNormal"/>
        <w:spacing w:before="220"/>
        <w:ind w:firstLine="540"/>
        <w:jc w:val="both"/>
      </w:pPr>
      <w:r>
        <w:t>д) проводит иные мероприятия, направленные на противодействие коррупции.</w:t>
      </w:r>
    </w:p>
    <w:p w:rsidR="00330D40" w:rsidRDefault="00330D40">
      <w:pPr>
        <w:pStyle w:val="ConsPlusNormal"/>
        <w:jc w:val="both"/>
      </w:pPr>
    </w:p>
    <w:p w:rsidR="00330D40" w:rsidRDefault="00330D40">
      <w:pPr>
        <w:pStyle w:val="ConsPlusNormal"/>
        <w:jc w:val="both"/>
      </w:pPr>
    </w:p>
    <w:p w:rsidR="00330D40" w:rsidRDefault="00330D40">
      <w:pPr>
        <w:pStyle w:val="ConsPlusNormal"/>
        <w:pBdr>
          <w:top w:val="single" w:sz="6" w:space="0" w:color="auto"/>
        </w:pBdr>
        <w:spacing w:before="100" w:after="100"/>
        <w:jc w:val="both"/>
        <w:rPr>
          <w:sz w:val="2"/>
          <w:szCs w:val="2"/>
        </w:rPr>
      </w:pPr>
    </w:p>
    <w:p w:rsidR="002A16D5" w:rsidRDefault="00330D40">
      <w:bookmarkStart w:id="3" w:name="_GoBack"/>
      <w:bookmarkEnd w:id="3"/>
    </w:p>
    <w:sectPr w:rsidR="002A16D5" w:rsidSect="00054E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0D40"/>
    <w:rsid w:val="0007693B"/>
    <w:rsid w:val="00204CE5"/>
    <w:rsid w:val="002835DD"/>
    <w:rsid w:val="003170EC"/>
    <w:rsid w:val="00330D40"/>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30D40"/>
    <w:pPr>
      <w:widowControl w:val="0"/>
      <w:autoSpaceDE w:val="0"/>
      <w:autoSpaceDN w:val="0"/>
    </w:pPr>
    <w:rPr>
      <w:rFonts w:eastAsia="Times New Roman" w:cs="Calibri"/>
      <w:sz w:val="22"/>
    </w:rPr>
  </w:style>
  <w:style w:type="paragraph" w:customStyle="1" w:styleId="ConsPlusTitle">
    <w:name w:val="ConsPlusTitle"/>
    <w:rsid w:val="00330D40"/>
    <w:pPr>
      <w:widowControl w:val="0"/>
      <w:autoSpaceDE w:val="0"/>
      <w:autoSpaceDN w:val="0"/>
    </w:pPr>
    <w:rPr>
      <w:rFonts w:eastAsia="Times New Roman" w:cs="Calibri"/>
      <w:b/>
      <w:sz w:val="22"/>
    </w:rPr>
  </w:style>
  <w:style w:type="paragraph" w:customStyle="1" w:styleId="ConsPlusTitlePage">
    <w:name w:val="ConsPlusTitlePage"/>
    <w:rsid w:val="00330D40"/>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D3FA9453B84B3B3370CC84A4C0EF7035F0970FAD450D2FA3E20EB4F03BD05864E86A42612493899E1FD59C75C7C7AA93F89B990EB16FBE2D9TAM" TargetMode="External"/><Relationship Id="rId13" Type="http://schemas.openxmlformats.org/officeDocument/2006/relationships/hyperlink" Target="consultantplus://offline/ref=ED3FA9453B84B3B3370CC84A4C0EF7035F0970FAD450D2FA3E20EB4F03BD05864E86A422191D6FDDBDFB0F97062973B53C97BBD9T5M" TargetMode="External"/><Relationship Id="rId18" Type="http://schemas.openxmlformats.org/officeDocument/2006/relationships/hyperlink" Target="consultantplus://offline/ref=ED3FA9453B84B3B3370CC84A4C0EF7035F0970FAD450D2FA3E20EB4F03BD05864E86A42612493E9BECFD59C75C7C7AA93F89B990EB16FBE2D9TAM" TargetMode="External"/><Relationship Id="rId26" Type="http://schemas.openxmlformats.org/officeDocument/2006/relationships/hyperlink" Target="consultantplus://offline/ref=ED3FA9453B84B3B3370CC84A4C0EF7035F0872F8DC51D2FA3E20EB4F03BD05864E86A42612493E9DE1FD59C75C7C7AA93F89B990EB16FBE2D9TAM" TargetMode="External"/><Relationship Id="rId39" Type="http://schemas.openxmlformats.org/officeDocument/2006/relationships/hyperlink" Target="consultantplus://offline/ref=ED3FA9453B84B3B3370CC84A4C0EF7035D0B7EF6DF5AD2FA3E20EB4F03BD05864E86A42612493E9DEBFD59C75C7C7AA93F89B990EB16FBE2D9TAM" TargetMode="External"/><Relationship Id="rId3" Type="http://schemas.openxmlformats.org/officeDocument/2006/relationships/webSettings" Target="webSettings.xml"/><Relationship Id="rId21" Type="http://schemas.openxmlformats.org/officeDocument/2006/relationships/hyperlink" Target="consultantplus://offline/ref=ED3FA9453B84B3B3370CC84A4C0EF7035F0970FAD450D2FA3E20EB4F03BD05864E86A426191D6FDDBDFB0F97062973B53C97BBD9T5M" TargetMode="External"/><Relationship Id="rId34" Type="http://schemas.openxmlformats.org/officeDocument/2006/relationships/hyperlink" Target="consultantplus://offline/ref=ED3FA9453B84B3B3370CC84A4C0EF7035D0977F9DC50D2FA3E20EB4F03BD05864E86A42612493E9BE9FD59C75C7C7AA93F89B990EB16FBE2D9TAM" TargetMode="External"/><Relationship Id="rId7" Type="http://schemas.openxmlformats.org/officeDocument/2006/relationships/hyperlink" Target="consultantplus://offline/ref=ED3FA9453B84B3B3370CC84A4C0EF7035F0970FAD450D2FA3E20EB4F03BD05864E86A42612493E9BECFD59C75C7C7AA93F89B990EB16FBE2D9TAM" TargetMode="External"/><Relationship Id="rId12" Type="http://schemas.openxmlformats.org/officeDocument/2006/relationships/hyperlink" Target="consultantplus://offline/ref=ED3FA9453B84B3B3370CC84A4C0EF7035F0970FAD450D2FA3E20EB4F03BD05864E86A42612493898E8FD59C75C7C7AA93F89B990EB16FBE2D9TAM" TargetMode="External"/><Relationship Id="rId17" Type="http://schemas.openxmlformats.org/officeDocument/2006/relationships/hyperlink" Target="consultantplus://offline/ref=ED3FA9453B84B3B3370CC84A4C0EF7035D0977F9DC50D2FA3E20EB4F03BD05865C86FC2A10482099ECE80F961AD2T8M" TargetMode="External"/><Relationship Id="rId25" Type="http://schemas.openxmlformats.org/officeDocument/2006/relationships/hyperlink" Target="consultantplus://offline/ref=ED3FA9453B84B3B3370CC84A4C0EF7035D0977F9DC50D2FA3E20EB4F03BD05864E86A42612493C98EDFD59C75C7C7AA93F89B990EB16FBE2D9TAM" TargetMode="External"/><Relationship Id="rId33" Type="http://schemas.openxmlformats.org/officeDocument/2006/relationships/hyperlink" Target="consultantplus://offline/ref=ED3FA9453B84B3B3370CC84A4C0EF7035C097EFFD455D2FA3E20EB4F03BD05864E86A42612493E91EBFD59C75C7C7AA93F89B990EB16FBE2D9TAM" TargetMode="External"/><Relationship Id="rId38" Type="http://schemas.openxmlformats.org/officeDocument/2006/relationships/hyperlink" Target="consultantplus://offline/ref=ED3FA9453B84B3B3370CC84A4C0EF7035C0671FBD60585F86F75E54A0BED5F9658CFAB260C493A87EAF60FD9T7M" TargetMode="External"/><Relationship Id="rId2" Type="http://schemas.openxmlformats.org/officeDocument/2006/relationships/settings" Target="settings.xml"/><Relationship Id="rId16" Type="http://schemas.openxmlformats.org/officeDocument/2006/relationships/hyperlink" Target="consultantplus://offline/ref=ED3FA9453B84B3B3370CC84A4C0EF7035F0970FAD450D2FA3E20EB4F03BD05864E86A42612493E9AE8FD59C75C7C7AA93F89B990EB16FBE2D9TAM" TargetMode="External"/><Relationship Id="rId20" Type="http://schemas.openxmlformats.org/officeDocument/2006/relationships/hyperlink" Target="consultantplus://offline/ref=ED3FA9453B84B3B3370CC84A4C0EF7035F0970FAD450D2FA3E20EB4F03BD05864E86A42612493E9DE9FD59C75C7C7AA93F89B990EB16FBE2D9TAM" TargetMode="External"/><Relationship Id="rId29" Type="http://schemas.openxmlformats.org/officeDocument/2006/relationships/hyperlink" Target="consultantplus://offline/ref=ED3FA9453B84B3B3370CC84A4C0EF7035F0877F8D45AD2FA3E20EB4F03BD05864E86A42612493F9DEFFD59C75C7C7AA93F89B990EB16FBE2D9TA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ED3FA9453B84B3B3370CC84A4C0EF7035D0C72FADF51D2FA3E20EB4F03BD05864E86A42612493E98E9FD59C75C7C7AA93F89B990EB16FBE2D9TAM" TargetMode="External"/><Relationship Id="rId11" Type="http://schemas.openxmlformats.org/officeDocument/2006/relationships/hyperlink" Target="consultantplus://offline/ref=ED3FA9453B84B3B3370CC84A4C0EF7035F0970FAD450D2FA3E20EB4F03BD05864E86A422191D6FDDBDFB0F97062973B53C97BBD9T5M" TargetMode="External"/><Relationship Id="rId24" Type="http://schemas.openxmlformats.org/officeDocument/2006/relationships/hyperlink" Target="consultantplus://offline/ref=ED3FA9453B84B3B3370CC84A4C0EF7035F0970FAD457D2FA3E20EB4F03BD05864E86A42612493F9EE9FD59C75C7C7AA93F89B990EB16FBE2D9TAM" TargetMode="External"/><Relationship Id="rId32" Type="http://schemas.openxmlformats.org/officeDocument/2006/relationships/hyperlink" Target="consultantplus://offline/ref=ED3FA9453B84B3B3370CC84A4C0EF7035D0B7EF6DF5AD2FA3E20EB4F03BD05864E86A42612493E9DECFD59C75C7C7AA93F89B990EB16FBE2D9TAM" TargetMode="External"/><Relationship Id="rId37" Type="http://schemas.openxmlformats.org/officeDocument/2006/relationships/hyperlink" Target="consultantplus://offline/ref=ED3FA9453B84B3B3370CC84A4C0EF7035C097EFFD455D2FA3E20EB4F03BD05864E86A42612493E91EBFD59C75C7C7AA93F89B990EB16FBE2D9TAM" TargetMode="External"/><Relationship Id="rId40" Type="http://schemas.openxmlformats.org/officeDocument/2006/relationships/fontTable" Target="fontTable.xml"/><Relationship Id="rId5" Type="http://schemas.openxmlformats.org/officeDocument/2006/relationships/hyperlink" Target="consultantplus://offline/ref=ED3FA9453B84B3B3370CC84A4C0EF7035C097EFFD455D2FA3E20EB4F03BD05864E86A42612493E91EBFD59C75C7C7AA93F89B990EB16FBE2D9TAM" TargetMode="External"/><Relationship Id="rId15" Type="http://schemas.openxmlformats.org/officeDocument/2006/relationships/hyperlink" Target="consultantplus://offline/ref=ED3FA9453B84B3B3370CC84A4C0EF7035D0977F9DC50D2FA3E20EB4F03BD05865C86FC2A10482099ECE80F961AD2T8M" TargetMode="External"/><Relationship Id="rId23" Type="http://schemas.openxmlformats.org/officeDocument/2006/relationships/hyperlink" Target="consultantplus://offline/ref=ED3FA9453B84B3B3370CC84A4C0EF7035F0970FAD457D2FA3E20EB4F03BD05864E86A42612493E9AEDFD59C75C7C7AA93F89B990EB16FBE2D9TAM" TargetMode="External"/><Relationship Id="rId28" Type="http://schemas.openxmlformats.org/officeDocument/2006/relationships/hyperlink" Target="consultantplus://offline/ref=ED3FA9453B84B3B3370CC84A4C0EF7035F0872F8DC51D2FA3E20EB4F03BD05864E86A426191D6FDDBDFB0F97062973B53C97BBD9T5M" TargetMode="External"/><Relationship Id="rId36" Type="http://schemas.openxmlformats.org/officeDocument/2006/relationships/hyperlink" Target="consultantplus://offline/ref=ED3FA9453B84B3B3370CC84A4C0EF7035D0B7EF6DF5AD2FA3E20EB4F03BD05864E86A42612493E9DEBFD59C75C7C7AA93F89B990EB16FBE2D9TAM" TargetMode="External"/><Relationship Id="rId10" Type="http://schemas.openxmlformats.org/officeDocument/2006/relationships/hyperlink" Target="consultantplus://offline/ref=ED3FA9453B84B3B3370CC84A4C0EF7035D0977F9DC50D2FA3E20EB4F03BD05864E86A42612493C98EDFD59C75C7C7AA93F89B990EB16FBE2D9TAM" TargetMode="External"/><Relationship Id="rId19" Type="http://schemas.openxmlformats.org/officeDocument/2006/relationships/hyperlink" Target="consultantplus://offline/ref=ED3FA9453B84B3B3370CC84A4C0EF7035F0970FAD450D2FA3E20EB4F03BD05864E86A42612493898E9FD59C75C7C7AA93F89B990EB16FBE2D9TAM" TargetMode="External"/><Relationship Id="rId31" Type="http://schemas.openxmlformats.org/officeDocument/2006/relationships/hyperlink" Target="consultantplus://offline/ref=ED3FA9453B84B3B3370CC84A4C0EF7035C0671FBD60585F86F75E54A0BED5F9658CFAB260C493A87EAF60FD9T7M"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ED3FA9453B84B3B3370CC84A4C0EF7035D0977F9DC50D2FA3E20EB4F03BD05864E86A42612493C98EDFD59C75C7C7AA93F89B990EB16FBE2D9TAM" TargetMode="External"/><Relationship Id="rId14" Type="http://schemas.openxmlformats.org/officeDocument/2006/relationships/hyperlink" Target="consultantplus://offline/ref=ED3FA9453B84B3B3370CC84A4C0EF7035F0970FAD450D2FA3E20EB4F03BD05864E86A42612493E9BE1FD59C75C7C7AA93F89B990EB16FBE2D9TAM" TargetMode="External"/><Relationship Id="rId22" Type="http://schemas.openxmlformats.org/officeDocument/2006/relationships/hyperlink" Target="consultantplus://offline/ref=ED3FA9453B84B3B3370CC84A4C0EF7035F0970FAD450D2FA3E20EB4F03BD05864E86A42612493E9DE1FD59C75C7C7AA93F89B990EB16FBE2D9TAM" TargetMode="External"/><Relationship Id="rId27" Type="http://schemas.openxmlformats.org/officeDocument/2006/relationships/hyperlink" Target="consultantplus://offline/ref=ED3FA9453B84B3B3370CC84A4C0EF7035F0872F8DC51D2FA3E20EB4F03BD05864E86A42612493E9CEDFD59C75C7C7AA93F89B990EB16FBE2D9TAM" TargetMode="External"/><Relationship Id="rId30" Type="http://schemas.openxmlformats.org/officeDocument/2006/relationships/hyperlink" Target="consultantplus://offline/ref=ED3FA9453B84B3B3370CC84A4C0EF7035F0970FFDE57D2FA3E20EB4F03BD05864E86A42612493E9BE9FD59C75C7C7AA93F89B990EB16FBE2D9TAM" TargetMode="External"/><Relationship Id="rId35" Type="http://schemas.openxmlformats.org/officeDocument/2006/relationships/hyperlink" Target="consultantplus://offline/ref=ED3FA9453B84B3B3370CC84A4C0EF7035C0671FBD60585F86F75E54A0BED5F9658CFAB260C493A87EAF60FD9T7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7430</Words>
  <Characters>42355</Characters>
  <Application>Microsoft Office Word</Application>
  <DocSecurity>0</DocSecurity>
  <Lines>352</Lines>
  <Paragraphs>99</Paragraphs>
  <ScaleCrop>false</ScaleCrop>
  <HeadingPairs>
    <vt:vector size="4" baseType="variant">
      <vt:variant>
        <vt:lpstr>Название</vt:lpstr>
      </vt:variant>
      <vt:variant>
        <vt:i4>1</vt:i4>
      </vt:variant>
      <vt:variant>
        <vt:lpstr>Заголовки</vt:lpstr>
      </vt:variant>
      <vt:variant>
        <vt:i4>15</vt:i4>
      </vt:variant>
    </vt:vector>
  </HeadingPairs>
  <TitlesOfParts>
    <vt:vector size="16" baseType="lpstr">
      <vt:lpstr/>
      <vt:lpstr/>
      <vt:lpstr>Утверждено</vt:lpstr>
      <vt:lpstr>    I. Общие положения</vt:lpstr>
      <vt:lpstr>    II. Основные задачи комиссии</vt:lpstr>
      <vt:lpstr>    III. Полномочия комиссии</vt:lpstr>
      <vt:lpstr>    IV. Порядок формирования комиссии</vt:lpstr>
      <vt:lpstr>    V. Организация деятельности комиссии и порядок ее работы</vt:lpstr>
      <vt:lpstr>Утверждено</vt:lpstr>
      <vt:lpstr>    I. Общие положения</vt:lpstr>
      <vt:lpstr>    II. Основные задачи подразделения по профилактике</vt:lpstr>
      <vt:lpstr>    III. Основные функции подразделения по профилактике</vt:lpstr>
      <vt:lpstr>Утверждено</vt:lpstr>
      <vt:lpstr>    I. Общие положения</vt:lpstr>
      <vt:lpstr>    II. Основные задачи органа по профилактике</vt:lpstr>
      <vt:lpstr>    III. Основные функции органа по профилактике</vt:lpstr>
    </vt:vector>
  </TitlesOfParts>
  <Company>Администрация Липецкой области</Company>
  <LinksUpToDate>false</LinksUpToDate>
  <CharactersWithSpaces>49686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2021-04-21T12:19:00Z</dcterms:created>
  <dcterms:modified xsi:type="dcterms:W3CDTF">2021-04-21T12:19:00Z</dcterms:modified>
</cp:coreProperties>
</file>