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FAE" w:rsidRDefault="00355FAE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355FAE" w:rsidRDefault="00355FAE">
      <w:pPr>
        <w:pStyle w:val="ConsPlusNormal"/>
        <w:jc w:val="both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355FAE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355FAE" w:rsidRDefault="00355FAE">
            <w:pPr>
              <w:pStyle w:val="ConsPlusNormal"/>
            </w:pPr>
            <w:r>
              <w:t>23 июня 2014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355FAE" w:rsidRDefault="00355FAE">
            <w:pPr>
              <w:pStyle w:val="ConsPlusNormal"/>
              <w:jc w:val="right"/>
            </w:pPr>
            <w:r>
              <w:t>N 453</w:t>
            </w:r>
          </w:p>
        </w:tc>
      </w:tr>
    </w:tbl>
    <w:p w:rsidR="00355FAE" w:rsidRDefault="00355FA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355FAE" w:rsidRDefault="00355FAE">
      <w:pPr>
        <w:pStyle w:val="ConsPlusNormal"/>
        <w:jc w:val="both"/>
      </w:pPr>
    </w:p>
    <w:p w:rsidR="00355FAE" w:rsidRDefault="00355FAE">
      <w:pPr>
        <w:pStyle w:val="ConsPlusTitle"/>
        <w:jc w:val="center"/>
      </w:pPr>
      <w:r>
        <w:t>УКАЗ</w:t>
      </w:r>
    </w:p>
    <w:p w:rsidR="00355FAE" w:rsidRDefault="00355FAE">
      <w:pPr>
        <w:pStyle w:val="ConsPlusTitle"/>
        <w:jc w:val="center"/>
      </w:pPr>
    </w:p>
    <w:p w:rsidR="00355FAE" w:rsidRDefault="00355FAE">
      <w:pPr>
        <w:pStyle w:val="ConsPlusTitle"/>
        <w:jc w:val="center"/>
      </w:pPr>
      <w:r>
        <w:t>ПРЕЗИДЕНТА РОССИЙСКОЙ ФЕДЕРАЦИИ</w:t>
      </w:r>
    </w:p>
    <w:p w:rsidR="00355FAE" w:rsidRDefault="00355FAE">
      <w:pPr>
        <w:pStyle w:val="ConsPlusTitle"/>
        <w:jc w:val="center"/>
      </w:pPr>
    </w:p>
    <w:p w:rsidR="00355FAE" w:rsidRDefault="00355FAE">
      <w:pPr>
        <w:pStyle w:val="ConsPlusTitle"/>
        <w:jc w:val="center"/>
      </w:pPr>
      <w:r>
        <w:t>О ВНЕСЕНИИ ИЗМЕНЕНИЙ</w:t>
      </w:r>
    </w:p>
    <w:p w:rsidR="00355FAE" w:rsidRDefault="00355FAE">
      <w:pPr>
        <w:pStyle w:val="ConsPlusTitle"/>
        <w:jc w:val="center"/>
      </w:pPr>
      <w:r>
        <w:t>В НЕКОТОРЫЕ АКТЫ ПРЕЗИДЕНТА РОССИЙСКОЙ ФЕДЕРАЦИИ</w:t>
      </w:r>
    </w:p>
    <w:p w:rsidR="00355FAE" w:rsidRDefault="00355FAE">
      <w:pPr>
        <w:pStyle w:val="ConsPlusTitle"/>
        <w:jc w:val="center"/>
      </w:pPr>
      <w:r>
        <w:t>ПО ВОПРОСАМ ПРОТИВОДЕЙСТВИЯ КОРРУПЦИИ</w:t>
      </w:r>
    </w:p>
    <w:p w:rsidR="00355FAE" w:rsidRDefault="00355FAE">
      <w:pPr>
        <w:pStyle w:val="ConsPlusNormal"/>
        <w:jc w:val="both"/>
      </w:pPr>
    </w:p>
    <w:p w:rsidR="00355FAE" w:rsidRDefault="00355FAE">
      <w:pPr>
        <w:pStyle w:val="ConsPlusNormal"/>
        <w:ind w:firstLine="540"/>
        <w:jc w:val="both"/>
      </w:pPr>
      <w:r>
        <w:t xml:space="preserve">1. </w:t>
      </w:r>
      <w:proofErr w:type="gramStart"/>
      <w:r>
        <w:t xml:space="preserve">Внести в </w:t>
      </w:r>
      <w:hyperlink r:id="rId5" w:history="1">
        <w:r>
          <w:rPr>
            <w:color w:val="0000FF"/>
          </w:rPr>
          <w:t>Положение</w:t>
        </w:r>
      </w:hyperlink>
      <w:r>
        <w:t xml:space="preserve"> о представлении гражданами, претендующими на замещение государственных должностей Российской Федерации, и лицами, замещающими государственные должности Российской Федерации, сведений о доходах, об имуществе и обязательствах имущественного характера, утвержденное Указом Президента Российской Федерации от 18 мая 2009 г. N 558 "О представлении гражданами, претендующими на замещение государственных должностей Российской Федерации, и лицами, замещающими государственные должности Российской Федерации, сведений о</w:t>
      </w:r>
      <w:proofErr w:type="gramEnd"/>
      <w:r>
        <w:t xml:space="preserve"> </w:t>
      </w:r>
      <w:proofErr w:type="gramStart"/>
      <w:r>
        <w:t>доходах</w:t>
      </w:r>
      <w:proofErr w:type="gramEnd"/>
      <w:r>
        <w:t xml:space="preserve">, об имуществе и обязательствах имущественного характера" (Собрание законодательства Российской Федерации, 2009, N 21, ст. 2543; 2010, N 3, ст. 274; 2012, N 12, ст. 1391; 2013, N 40, ст. 5044; N 49, ст. 6399), изменение, изложив </w:t>
      </w:r>
      <w:hyperlink r:id="rId6" w:history="1">
        <w:r>
          <w:rPr>
            <w:color w:val="0000FF"/>
          </w:rPr>
          <w:t>абзац второй пункта 10</w:t>
        </w:r>
      </w:hyperlink>
      <w:r>
        <w:t xml:space="preserve"> в следующей редакции: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>"Лицо, замещающее государственную должность Российской Федерации, может представить уточненные сведения в течение одного месяца после окончания срока, указанного в пункте 3, 4, 5 или 6 настоящего Положения. Гражданин, претендующий на замещение государственной должности Российской Федерации, может представить уточненные сведения в течение одного месяца со дня представления сведений в соответствии с пунктом 3 настоящего Положения</w:t>
      </w:r>
      <w:proofErr w:type="gramStart"/>
      <w:r>
        <w:t>.".</w:t>
      </w:r>
      <w:proofErr w:type="gramEnd"/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 xml:space="preserve">Внести в </w:t>
      </w:r>
      <w:hyperlink r:id="rId7" w:history="1">
        <w:r>
          <w:rPr>
            <w:color w:val="0000FF"/>
          </w:rPr>
          <w:t>Положение</w:t>
        </w:r>
      </w:hyperlink>
      <w:r>
        <w:t xml:space="preserve"> о представлении гражданами, претендующими на замещение должностей федеральной государственной службы, и федеральными государственными служащими сведений о доходах, об имуществе и обязательствах имущественного характера, утвержденное Указом Президента Российской Федерации от 18 мая 2009 г. N 559 "О представлении гражданами, претендующими на замещение должностей федеральной государственной службы, и федеральными государственными служащими сведений о доходах, об имуществе и обязательствах имущественного</w:t>
      </w:r>
      <w:proofErr w:type="gramEnd"/>
      <w:r>
        <w:t xml:space="preserve"> характера" (Собрание законодательства Российской Федерации, 2009, N 21, ст. 2544; 2010, N 3, ст. 274; 2012, N 12, ст. 1391; 2013, N 14, ст. 1670; N 40, ст. 5044; N 49, ст. 6399), изменение, изложив </w:t>
      </w:r>
      <w:hyperlink r:id="rId8" w:history="1">
        <w:r>
          <w:rPr>
            <w:color w:val="0000FF"/>
          </w:rPr>
          <w:t>абзац второй пункта 8</w:t>
        </w:r>
      </w:hyperlink>
      <w:r>
        <w:t xml:space="preserve"> в следующей редакции: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>"Государственный служащий может представить уточненные сведения в течение одного месяца после окончания срока, указанного в подпункте "б" или "в" пункта 3 настоящего Положения. Гражданин, назначаемый на должность государственной службы, может представить уточненные сведения в течение одного месяца со дня представления сведений в соответствии с подпунктом "а" пункта 3 настоящего Положения</w:t>
      </w:r>
      <w:proofErr w:type="gramStart"/>
      <w:r>
        <w:t>.".</w:t>
      </w:r>
      <w:proofErr w:type="gramEnd"/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3. </w:t>
      </w:r>
      <w:proofErr w:type="gramStart"/>
      <w:r>
        <w:t xml:space="preserve">Внести в </w:t>
      </w:r>
      <w:hyperlink r:id="rId9" w:history="1">
        <w:r>
          <w:rPr>
            <w:color w:val="0000FF"/>
          </w:rPr>
          <w:t>пункт 1</w:t>
        </w:r>
      </w:hyperlink>
      <w:r>
        <w:t xml:space="preserve"> Положения 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государственными служащими, и соблюдения федеральными государственными служащими требований к служебному поведению, утвержденного Указом Президента Российской Федерации от 21 сентября 2009 г. N 1065 "О проверке достоверности и полноты сведений, представляемых гражданами, претендующими на замещение должностей федеральной государственной службы</w:t>
      </w:r>
      <w:proofErr w:type="gramEnd"/>
      <w:r>
        <w:t xml:space="preserve">, </w:t>
      </w:r>
      <w:proofErr w:type="gramStart"/>
      <w:r>
        <w:t xml:space="preserve">и федеральными </w:t>
      </w:r>
      <w:r>
        <w:lastRenderedPageBreak/>
        <w:t>государственными служащими, и соблюдения федеральными государственными служащими требований к служебному поведению" (Собрание законодательства Российской Федерации, 2009, N 39, ст. 4588; 2010, N 3, ст. 274; N 27, ст. 3446; N 30, ст. 4070; 2012, N 12, ст. 1391; 2013, N 14, ст. 1670; N 49, ст. 6399; 2014, N 15, ст. 1729), следующие изменения:</w:t>
      </w:r>
      <w:proofErr w:type="gramEnd"/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а) в </w:t>
      </w:r>
      <w:hyperlink r:id="rId10" w:history="1">
        <w:r>
          <w:rPr>
            <w:color w:val="0000FF"/>
          </w:rPr>
          <w:t>подпункте "а"</w:t>
        </w:r>
      </w:hyperlink>
      <w:r>
        <w:t>: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в </w:t>
      </w:r>
      <w:hyperlink r:id="rId11" w:history="1">
        <w:r>
          <w:rPr>
            <w:color w:val="0000FF"/>
          </w:rPr>
          <w:t>абзаце первом</w:t>
        </w:r>
      </w:hyperlink>
      <w:r>
        <w:t xml:space="preserve"> слово "представляемых" заменить словом "представленных";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в </w:t>
      </w:r>
      <w:hyperlink r:id="rId12" w:history="1">
        <w:r>
          <w:rPr>
            <w:color w:val="0000FF"/>
          </w:rPr>
          <w:t>абзаце третьем</w:t>
        </w:r>
      </w:hyperlink>
      <w:r>
        <w:t xml:space="preserve"> слова "по состоянию на конец отчетного периода" заменить словами "за отчетный период и за два года, предшествующие отчетному периоду";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б) в </w:t>
      </w:r>
      <w:hyperlink r:id="rId13" w:history="1">
        <w:r>
          <w:rPr>
            <w:color w:val="0000FF"/>
          </w:rPr>
          <w:t>подпункте "б"</w:t>
        </w:r>
      </w:hyperlink>
      <w:r>
        <w:t xml:space="preserve"> слово "представляемых" заменить словом "представленных";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в) </w:t>
      </w:r>
      <w:hyperlink r:id="rId14" w:history="1">
        <w:r>
          <w:rPr>
            <w:color w:val="0000FF"/>
          </w:rPr>
          <w:t>подпункт "в"</w:t>
        </w:r>
      </w:hyperlink>
      <w:r>
        <w:t xml:space="preserve"> изложить в следующей редакции:</w:t>
      </w:r>
    </w:p>
    <w:p w:rsidR="00355FAE" w:rsidRDefault="00355FAE">
      <w:pPr>
        <w:pStyle w:val="ConsPlusNormal"/>
        <w:spacing w:before="220"/>
        <w:ind w:firstLine="540"/>
        <w:jc w:val="both"/>
      </w:pPr>
      <w:proofErr w:type="gramStart"/>
      <w:r>
        <w:t xml:space="preserve">"в) соблюдения государственными служащими в течение трех лет, предшествующих поступлению информации, явившейся основанием для осуществления проверки, предусмотренной настоящим подпунктом, ограничений и запретов, требований о предотвращении или урегулировании конфликта интересов, исполнения ими обязанностей, установленных Федеральным </w:t>
      </w:r>
      <w:hyperlink r:id="rId15" w:history="1">
        <w:r>
          <w:rPr>
            <w:color w:val="0000FF"/>
          </w:rPr>
          <w:t>законом</w:t>
        </w:r>
      </w:hyperlink>
      <w:r>
        <w:t xml:space="preserve"> от 25 декабря 2008 г. N 273-ФЗ "О противодействии коррупции" и другими федеральными законами (далее - требования к служебному поведению).".</w:t>
      </w:r>
      <w:proofErr w:type="gramEnd"/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4. </w:t>
      </w:r>
      <w:proofErr w:type="gramStart"/>
      <w:r>
        <w:t xml:space="preserve">Внести в </w:t>
      </w:r>
      <w:hyperlink r:id="rId16" w:history="1">
        <w:r>
          <w:rPr>
            <w:color w:val="0000FF"/>
          </w:rPr>
          <w:t>пункт 1</w:t>
        </w:r>
      </w:hyperlink>
      <w:r>
        <w:t xml:space="preserve"> Положения о проверке достоверности и полноты сведений, представляемых гражданами, претендующими на замещение государственных должностей Российской Федерации, и лицами, замещающими государственные должности Российской Федерации, и соблюдения ограничений лицами, замещающими государственные должности Российской Федерации, утвержденного Указом Президента Российской Федерации от 21 сентября 2009 г. N 1066 "О проверке достоверности и полноты сведений, представляемых гражданами, претендующими на замещение государственных</w:t>
      </w:r>
      <w:proofErr w:type="gramEnd"/>
      <w:r>
        <w:t xml:space="preserve"> </w:t>
      </w:r>
      <w:proofErr w:type="gramStart"/>
      <w:r>
        <w:t>должностей Российской Федерации, и лицами, замещающими государственные должности Российской Федерации, и соблюдения ограничений лицами, замещающими государственные должности Российской Федерации" (Собрание законодательства Российской Федерации, 2009, N 39, ст. 4589; 2010, N 3, ст. 274; N 27, ст. 3446; 2011, N 4, ст. 572; 2012, N 12, ст. 1391; 2013, N 14, ст. 1670;</w:t>
      </w:r>
      <w:proofErr w:type="gramEnd"/>
      <w:r>
        <w:t xml:space="preserve"> </w:t>
      </w:r>
      <w:proofErr w:type="gramStart"/>
      <w:r>
        <w:t>N 49, ст. 6399), следующие изменения:</w:t>
      </w:r>
      <w:proofErr w:type="gramEnd"/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а) в </w:t>
      </w:r>
      <w:hyperlink r:id="rId17" w:history="1">
        <w:r>
          <w:rPr>
            <w:color w:val="0000FF"/>
          </w:rPr>
          <w:t>подпункте "а"</w:t>
        </w:r>
      </w:hyperlink>
      <w:r>
        <w:t>: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>слово "представляемых" заменить словом "представленных";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>слова "Министра Российской Федерации - полномочного представителя Президента Российской Федерации в федеральном округе</w:t>
      </w:r>
      <w:proofErr w:type="gramStart"/>
      <w:r>
        <w:t>,"</w:t>
      </w:r>
      <w:proofErr w:type="gramEnd"/>
      <w:r>
        <w:t xml:space="preserve"> исключить;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>слова "по состоянию на конец отчетного периода" заменить словами "за отчетный период и за два года, предшествующие отчетному периоду";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б) в </w:t>
      </w:r>
      <w:hyperlink r:id="rId18" w:history="1">
        <w:r>
          <w:rPr>
            <w:color w:val="0000FF"/>
          </w:rPr>
          <w:t>подпункте "б"</w:t>
        </w:r>
      </w:hyperlink>
      <w:r>
        <w:t xml:space="preserve"> слово "представляемых" заменить словом "представленных";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в) </w:t>
      </w:r>
      <w:hyperlink r:id="rId19" w:history="1">
        <w:r>
          <w:rPr>
            <w:color w:val="0000FF"/>
          </w:rPr>
          <w:t>подпункт "в"</w:t>
        </w:r>
      </w:hyperlink>
      <w:r>
        <w:t xml:space="preserve"> изложить в следующей редакции:</w:t>
      </w:r>
    </w:p>
    <w:p w:rsidR="00355FAE" w:rsidRDefault="00355FAE">
      <w:pPr>
        <w:pStyle w:val="ConsPlusNormal"/>
        <w:spacing w:before="220"/>
        <w:ind w:firstLine="540"/>
        <w:jc w:val="both"/>
      </w:pPr>
      <w:proofErr w:type="gramStart"/>
      <w:r>
        <w:t xml:space="preserve">"в) соблюдения лицами, замещающими государственные должности Российской Федерации, в течение трех лет, предшествующих поступлению информации, явившейся основанием для осуществления проверки, предусмотренной настоящим подпунктом, ограничений и запретов, требований о предотвращении или урегулировании конфликта интересов, исполнения ими должностных обязанностей, установленных Федеральным конституционным </w:t>
      </w:r>
      <w:hyperlink r:id="rId20" w:history="1">
        <w:r>
          <w:rPr>
            <w:color w:val="0000FF"/>
          </w:rPr>
          <w:t>законом</w:t>
        </w:r>
      </w:hyperlink>
      <w:r>
        <w:t xml:space="preserve"> от 17 декабря 1997 г. N 2-ФКЗ "О Правительстве Российской Федерации", другими федеральными конституционными законами и федеральными законами (далее</w:t>
      </w:r>
      <w:proofErr w:type="gramEnd"/>
      <w:r>
        <w:t xml:space="preserve"> - установленные ограничения)</w:t>
      </w:r>
      <w:proofErr w:type="gramStart"/>
      <w:r>
        <w:t>."</w:t>
      </w:r>
      <w:proofErr w:type="gramEnd"/>
      <w:r>
        <w:t>.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5. </w:t>
      </w:r>
      <w:proofErr w:type="gramStart"/>
      <w:r>
        <w:t xml:space="preserve">Внести в </w:t>
      </w:r>
      <w:hyperlink r:id="rId21" w:history="1">
        <w:r>
          <w:rPr>
            <w:color w:val="0000FF"/>
          </w:rPr>
          <w:t>Положение</w:t>
        </w:r>
      </w:hyperlink>
      <w:r>
        <w:t xml:space="preserve"> о комиссиях по соблюдению требований к служебному поведению федеральных государственных служащих и урегулированию конфликта интересов, утвержденное Указом Президента Российской Федерации от 1 июля 2010 г. N 821 "О комиссиях по соблюдению требований к служебному поведению федеральных государственных служащих и урегулированию конфликта интересов" (Собрание законодательства Российской Федерации, 2010, N 27, ст. 3446;</w:t>
      </w:r>
      <w:proofErr w:type="gramEnd"/>
      <w:r>
        <w:t xml:space="preserve"> </w:t>
      </w:r>
      <w:proofErr w:type="gramStart"/>
      <w:r>
        <w:t>2012, N 12, ст. 1391; 2013, N 14, ст. 1670; N 49, ст. 6399), следующие изменения:</w:t>
      </w:r>
      <w:proofErr w:type="gramEnd"/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а) </w:t>
      </w:r>
      <w:hyperlink r:id="rId22" w:history="1">
        <w:r>
          <w:rPr>
            <w:color w:val="0000FF"/>
          </w:rPr>
          <w:t>пункт 16</w:t>
        </w:r>
      </w:hyperlink>
      <w:r>
        <w:t xml:space="preserve"> дополнить подпунктом "д" следующего содержания:</w:t>
      </w:r>
    </w:p>
    <w:p w:rsidR="00355FAE" w:rsidRDefault="00355FAE">
      <w:pPr>
        <w:pStyle w:val="ConsPlusNormal"/>
        <w:spacing w:before="220"/>
        <w:ind w:firstLine="540"/>
        <w:jc w:val="both"/>
      </w:pPr>
      <w:proofErr w:type="gramStart"/>
      <w:r>
        <w:t xml:space="preserve">"д) поступившее в соответствии с </w:t>
      </w:r>
      <w:hyperlink r:id="rId23" w:history="1">
        <w:r>
          <w:rPr>
            <w:color w:val="0000FF"/>
          </w:rPr>
          <w:t>частью 4 статьи 12</w:t>
        </w:r>
      </w:hyperlink>
      <w:r>
        <w:t xml:space="preserve"> Федерального закона от 25 декабря 2008 г. N 273-ФЗ "О противодействии коррупции" в государственный орган уведомление коммерческой или некоммерческой организации о заключении с гражданином, замещавшим должность государственной службы в государственном органе, трудового или гражданско-правового договора на выполнение работ (оказание услуг), при условии, что указанному гражданину комиссией ранее было отказано во вступлении</w:t>
      </w:r>
      <w:proofErr w:type="gramEnd"/>
      <w:r>
        <w:t xml:space="preserve"> в трудовые и гражданско-правовые отношения с указанной организацией или что вопрос о даче согласия такому гражданину на замещение им должности в коммерческой или некоммерческой организации либо на выполнение им работы на условиях гражданско-правового договора в коммерческой или некоммерческой организации комиссией не рассматривался</w:t>
      </w:r>
      <w:proofErr w:type="gramStart"/>
      <w:r>
        <w:t>.";</w:t>
      </w:r>
      <w:proofErr w:type="gramEnd"/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б) </w:t>
      </w:r>
      <w:hyperlink r:id="rId24" w:history="1">
        <w:r>
          <w:rPr>
            <w:color w:val="0000FF"/>
          </w:rPr>
          <w:t>дополнить</w:t>
        </w:r>
      </w:hyperlink>
      <w:r>
        <w:t xml:space="preserve"> пунктами 17.1 - 17.3 следующего содержания: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"17.1. Обращение, указанное в абзаце втором подпункта "б" пункта 16 настоящего Положения, подается гражданином, замещавшим должность государственной службы в государственном органе, в подразделение кадровой службы государственного органа по профилактике коррупционных и иных правонарушений. </w:t>
      </w:r>
      <w:proofErr w:type="gramStart"/>
      <w:r>
        <w:t>В обращении указываются: фамилия, имя, отчество гражданина, дата его рождения, адрес места жительства, замещаемые должности в течение последних двух лет до дня увольнения с государственной службы, наименование, местонахождение коммерческой или некоммерческой организации, характер ее деятельности, должностные (служебные) обязанности, исполняемые гражданином во время замещения им должности государственной службы, функции по государственному управлению в отношении коммерческой или некоммерческой организации, вид договора (трудовой</w:t>
      </w:r>
      <w:proofErr w:type="gramEnd"/>
      <w:r>
        <w:t xml:space="preserve"> или гражданско-правовой), предполагаемый срок его действия, сумма оплаты за выполнение (оказание) по договору работ (услуг). В подразделении кадровой службы государственного органа по профилактике коррупционных и иных правонарушений осуществляется рассмотрение обращения, по результатам которого подготавливается мотивированное заключение по существу обращения с учетом требований </w:t>
      </w:r>
      <w:hyperlink r:id="rId25" w:history="1">
        <w:r>
          <w:rPr>
            <w:color w:val="0000FF"/>
          </w:rPr>
          <w:t>статьи 12</w:t>
        </w:r>
      </w:hyperlink>
      <w:r>
        <w:t xml:space="preserve"> Федерального закона от 25 декабря 2008 г. N 273-ФЗ "О противодействии коррупции". Обращение, заключение и другие материалы в течение двух рабочих дней со дня поступления обращения представляются председателю комиссии.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>17.2. Обращение, указанное в абзаце втором подпункта "б" пункта 16 настоящего Положения, может быть подано государственным служащим, планирующим свое увольнение с государственной службы, и подлежит рассмотрению комиссией в соответствии с настоящим Положением.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17.3. </w:t>
      </w:r>
      <w:proofErr w:type="gramStart"/>
      <w:r>
        <w:t xml:space="preserve">Уведомление, указанное в подпункте "д" пункта 16 настоящего Положения, рассматривается подразделением кадровой службы государственного органа по профилактике коррупционных и иных правонарушений, которое осуществляет подготовку мотивированного заключения о соблюдении гражданином, замещавшим должность государственной службы в государственном органе, требований </w:t>
      </w:r>
      <w:hyperlink r:id="rId26" w:history="1">
        <w:r>
          <w:rPr>
            <w:color w:val="0000FF"/>
          </w:rPr>
          <w:t>статьи 12</w:t>
        </w:r>
      </w:hyperlink>
      <w:r>
        <w:t xml:space="preserve"> Федерального закона от 25 декабря 2008 г. N 273-ФЗ "О противодействии коррупции".</w:t>
      </w:r>
      <w:proofErr w:type="gramEnd"/>
      <w:r>
        <w:t xml:space="preserve"> Уведомление, заключение и другие материалы в течение десяти рабочих дней со дня поступления уведомления представляются председателю комиссии</w:t>
      </w:r>
      <w:proofErr w:type="gramStart"/>
      <w:r>
        <w:t>.";</w:t>
      </w:r>
      <w:proofErr w:type="gramEnd"/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в) </w:t>
      </w:r>
      <w:hyperlink r:id="rId27" w:history="1">
        <w:r>
          <w:rPr>
            <w:color w:val="0000FF"/>
          </w:rPr>
          <w:t>подпункт "а" пункта 18</w:t>
        </w:r>
      </w:hyperlink>
      <w:r>
        <w:t xml:space="preserve"> дополнить словами ", за исключением случаев, предусмотренных пунктами 18.1 и 18.2 настоящего Положения";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г) </w:t>
      </w:r>
      <w:hyperlink r:id="rId28" w:history="1">
        <w:r>
          <w:rPr>
            <w:color w:val="0000FF"/>
          </w:rPr>
          <w:t>дополнить</w:t>
        </w:r>
      </w:hyperlink>
      <w:r>
        <w:t xml:space="preserve"> пунктами 18.1 и 18.2 следующего содержания: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>"18.1. Заседание комиссии по рассмотрению заявления, указанного в абзаце третьем подпункта "б" пункта 16 настоящего Положения, как правило, проводится не позднее одного месяца со дня истечения срока, установленного для представления сведений о доходах, об имуществе и обязательствах имущественного характера.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>18.2. Уведомление, указанное в подпункте "д" пункта 16 настоящего Положения, как правило, рассматривается на очередном (плановом) заседании комиссии</w:t>
      </w:r>
      <w:proofErr w:type="gramStart"/>
      <w:r>
        <w:t>.";</w:t>
      </w:r>
    </w:p>
    <w:p w:rsidR="00355FAE" w:rsidRDefault="00355FAE">
      <w:pPr>
        <w:pStyle w:val="ConsPlusNormal"/>
        <w:spacing w:before="220"/>
        <w:ind w:firstLine="540"/>
        <w:jc w:val="both"/>
      </w:pPr>
      <w:proofErr w:type="gramEnd"/>
      <w:r>
        <w:t xml:space="preserve">д) </w:t>
      </w:r>
      <w:hyperlink r:id="rId29" w:history="1">
        <w:r>
          <w:rPr>
            <w:color w:val="0000FF"/>
          </w:rPr>
          <w:t>пункты 19</w:t>
        </w:r>
      </w:hyperlink>
      <w:r>
        <w:t xml:space="preserve"> и </w:t>
      </w:r>
      <w:hyperlink r:id="rId30" w:history="1">
        <w:r>
          <w:rPr>
            <w:color w:val="0000FF"/>
          </w:rPr>
          <w:t>20</w:t>
        </w:r>
      </w:hyperlink>
      <w:r>
        <w:t xml:space="preserve"> изложить в следующей редакции: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>"19. Заседание комиссии проводится в присутствии государственного служащего, в отношении которого рассматривается вопрос о соблюдении требований к служебному поведению и (или) требований об урегулировании конфликта интересов, или гражданина, замещавшего должность государственной службы в государственном органе. При наличии письменной просьбы государственного служащего или гражданина, замещавшего должность государственной службы в государственном органе, о рассмотрении указанного вопроса без его участия заседание комиссии проводится в его отсутствие. В случае неявки на заседание комиссии государственного служащего (его представителя) или гражданина, замещавшего должность государственной службы в государственном органе (его представителя), при отсутствии письменной просьбы государственного служащего или указанного гражданина о рассмотрении данного вопроса без его участия рассмотрение вопроса откладывается. В случае повторной неявки указанных лиц без уважительных причин комиссия может принять решение о рассмотрении данного вопроса в отсутствие государственного служащего или гражданина, замещавшего должность государственной службы в государственном органе.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>20. На заседании комиссии заслушиваются пояснения государственного служащего или гражданина, замещавшего должность государственной службы в государственном органе (с их согласия), и иных лиц, рассматриваются материалы по существу вынесенных на данное заседание вопросов, а также дополнительные материалы</w:t>
      </w:r>
      <w:proofErr w:type="gramStart"/>
      <w:r>
        <w:t>.";</w:t>
      </w:r>
    </w:p>
    <w:p w:rsidR="00355FAE" w:rsidRDefault="00355FAE">
      <w:pPr>
        <w:pStyle w:val="ConsPlusNormal"/>
        <w:spacing w:before="220"/>
        <w:ind w:firstLine="540"/>
        <w:jc w:val="both"/>
      </w:pPr>
      <w:proofErr w:type="gramEnd"/>
      <w:r>
        <w:t xml:space="preserve">е) </w:t>
      </w:r>
      <w:hyperlink r:id="rId31" w:history="1">
        <w:r>
          <w:rPr>
            <w:color w:val="0000FF"/>
          </w:rPr>
          <w:t>дополнить</w:t>
        </w:r>
      </w:hyperlink>
      <w:r>
        <w:t xml:space="preserve"> пунктом 26.1 следующего содержания: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>"26.1. По итогам рассмотрения вопроса, указанного в подпункте "д" пункта 16 настоящего Положения, комиссия принимает в отношении гражданина, замещавшего должность государственной службы в государственном органе, одно из следующих решений: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>а) дать согласие на замещение им должности в коммерческой или некоммерческой организации либо на выполнение работы на условиях гражданско-правового договора в коммерческой или некоммерческой организации, если отдельные функции по государственному управлению этой организацией входили в его должностные (служебные) обязанности;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б) установить, что замещение им на условиях трудового договора должности в коммерческой или некоммерческой организации и (или) выполнение в коммерческой или некоммерческой организации работ (оказание услуг) нарушают требования </w:t>
      </w:r>
      <w:hyperlink r:id="rId32" w:history="1">
        <w:r>
          <w:rPr>
            <w:color w:val="0000FF"/>
          </w:rPr>
          <w:t>статьи 12</w:t>
        </w:r>
      </w:hyperlink>
      <w:r>
        <w:t xml:space="preserve"> Федерального закона от 25 декабря 2008 г. N 273-ФЗ "О противодействии коррупции". В этом случае комиссия рекомендует руководителю государственного органа проинформировать об указанных обстоятельствах органы прокуратуры и уведомившую организацию</w:t>
      </w:r>
      <w:proofErr w:type="gramStart"/>
      <w:r>
        <w:t>.";</w:t>
      </w:r>
    </w:p>
    <w:p w:rsidR="00355FAE" w:rsidRDefault="00355FAE">
      <w:pPr>
        <w:pStyle w:val="ConsPlusNormal"/>
        <w:spacing w:before="220"/>
        <w:ind w:firstLine="540"/>
        <w:jc w:val="both"/>
      </w:pPr>
      <w:proofErr w:type="gramEnd"/>
      <w:r>
        <w:t xml:space="preserve">ж) </w:t>
      </w:r>
      <w:hyperlink r:id="rId33" w:history="1">
        <w:r>
          <w:rPr>
            <w:color w:val="0000FF"/>
          </w:rPr>
          <w:t>дополнить</w:t>
        </w:r>
      </w:hyperlink>
      <w:r>
        <w:t xml:space="preserve"> пунктом 37.1 следующего содержания:</w:t>
      </w:r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"37.1. </w:t>
      </w:r>
      <w:proofErr w:type="gramStart"/>
      <w:r>
        <w:t>Выписка из решения комиссии, заверенная подписью секретаря комиссии и печатью государственного органа, вручается гражданину, замещавшему должность государственной службы в государственном органе, в отношении которого рассматривался вопрос, указанный в абзаце втором подпункта "б" пункта 16 настоящего Положения, под роспись или направляется заказным письмом с уведомлением по указанному им в обращении адресу не позднее одного рабочего дня, следующего за днем проведения соответствующего</w:t>
      </w:r>
      <w:proofErr w:type="gramEnd"/>
      <w:r>
        <w:t xml:space="preserve"> заседания комиссии</w:t>
      </w:r>
      <w:proofErr w:type="gramStart"/>
      <w:r>
        <w:t>.".</w:t>
      </w:r>
      <w:proofErr w:type="gramEnd"/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6. </w:t>
      </w:r>
      <w:proofErr w:type="gramStart"/>
      <w:r>
        <w:t xml:space="preserve">Внести в </w:t>
      </w:r>
      <w:hyperlink r:id="rId34" w:history="1">
        <w:r>
          <w:rPr>
            <w:color w:val="0000FF"/>
          </w:rPr>
          <w:t>порядок</w:t>
        </w:r>
      </w:hyperlink>
      <w:r>
        <w:t xml:space="preserve"> размещения сведений о доходах, расходах, об имуществе и обязательствах имущественного характера отдельных категорий лиц и членов их семей на официальных сайтах федеральных государственных органов, органов государственной власти субъектов Российской Федерации и организаций и предоставления этих сведений общероссийским средствам массовой информации для опубликования, утвержденный Указом Президента Российской Федерации от 8 июля 2013 г. N 613 "Вопросы противодействия коррупции</w:t>
      </w:r>
      <w:proofErr w:type="gramEnd"/>
      <w:r>
        <w:t>" (</w:t>
      </w:r>
      <w:proofErr w:type="gramStart"/>
      <w:r>
        <w:t>Собрание законодательства Российской Федерации, 2013, N 28, ст. 3813; N 49, ст. 6399), изменение, дополнив его пунктом 5.1 следующего содержания:</w:t>
      </w:r>
      <w:proofErr w:type="gramEnd"/>
    </w:p>
    <w:p w:rsidR="00355FAE" w:rsidRDefault="00355FAE">
      <w:pPr>
        <w:pStyle w:val="ConsPlusNormal"/>
        <w:spacing w:before="220"/>
        <w:ind w:firstLine="540"/>
        <w:jc w:val="both"/>
      </w:pPr>
      <w:r>
        <w:t xml:space="preserve">"5.1. </w:t>
      </w:r>
      <w:proofErr w:type="gramStart"/>
      <w:r>
        <w:t>Сведения о доходах, расходах, об имуществе и обязательствах имущественного характера лиц, замещающих отдельные должности на основании трудового договора в организациях, созданных для выполнения задач, поставленных перед федеральными государственными органами, а также сведения о доходах, расходах, об имуществе и обязательствах имущественного характера их супруг (супругов) и несовершеннолетних детей могут по решению федеральных государственных органов размещаться в информационно-телекоммуникационной сети "Интернет" на официальных</w:t>
      </w:r>
      <w:proofErr w:type="gramEnd"/>
      <w:r>
        <w:t xml:space="preserve"> </w:t>
      </w:r>
      <w:proofErr w:type="gramStart"/>
      <w:r>
        <w:t>сайтах</w:t>
      </w:r>
      <w:proofErr w:type="gramEnd"/>
      <w:r>
        <w:t xml:space="preserve"> указанных организаций. В этом случае в соответствующем разделе официального сайта федерального государственного органа дается ссылка на адрес сайта в информационно-телекоммуникационной сети "Интернет", где указанные сведения фактически размещены</w:t>
      </w:r>
      <w:proofErr w:type="gramStart"/>
      <w:r>
        <w:t>.".</w:t>
      </w:r>
      <w:proofErr w:type="gramEnd"/>
    </w:p>
    <w:p w:rsidR="00355FAE" w:rsidRDefault="00355FAE">
      <w:pPr>
        <w:pStyle w:val="ConsPlusNormal"/>
        <w:spacing w:before="220"/>
        <w:ind w:firstLine="540"/>
        <w:jc w:val="both"/>
      </w:pPr>
      <w:r>
        <w:t>7. Настоящий Указ вступает в силу с 1 августа 2014 г.</w:t>
      </w:r>
    </w:p>
    <w:p w:rsidR="00355FAE" w:rsidRDefault="00355FAE">
      <w:pPr>
        <w:pStyle w:val="ConsPlusNormal"/>
        <w:jc w:val="both"/>
      </w:pPr>
    </w:p>
    <w:p w:rsidR="00355FAE" w:rsidRDefault="00355FAE">
      <w:pPr>
        <w:pStyle w:val="ConsPlusNormal"/>
        <w:jc w:val="right"/>
      </w:pPr>
      <w:r>
        <w:t>Президент</w:t>
      </w:r>
    </w:p>
    <w:p w:rsidR="00355FAE" w:rsidRDefault="00355FAE">
      <w:pPr>
        <w:pStyle w:val="ConsPlusNormal"/>
        <w:jc w:val="right"/>
      </w:pPr>
      <w:r>
        <w:t>Российской Федерации</w:t>
      </w:r>
    </w:p>
    <w:p w:rsidR="00355FAE" w:rsidRDefault="00355FAE">
      <w:pPr>
        <w:pStyle w:val="ConsPlusNormal"/>
        <w:jc w:val="right"/>
      </w:pPr>
      <w:r>
        <w:t>В.ПУТИН</w:t>
      </w:r>
    </w:p>
    <w:p w:rsidR="00355FAE" w:rsidRDefault="00355FAE">
      <w:pPr>
        <w:pStyle w:val="ConsPlusNormal"/>
      </w:pPr>
      <w:r>
        <w:t>Москва, Кремль</w:t>
      </w:r>
    </w:p>
    <w:p w:rsidR="00355FAE" w:rsidRDefault="00355FAE">
      <w:pPr>
        <w:pStyle w:val="ConsPlusNormal"/>
        <w:spacing w:before="220"/>
      </w:pPr>
      <w:r>
        <w:t>23 июня 2014 года</w:t>
      </w:r>
    </w:p>
    <w:p w:rsidR="00355FAE" w:rsidRDefault="00355FAE">
      <w:pPr>
        <w:pStyle w:val="ConsPlusNormal"/>
        <w:spacing w:before="220"/>
      </w:pPr>
      <w:r>
        <w:t>N 453</w:t>
      </w:r>
    </w:p>
    <w:p w:rsidR="00355FAE" w:rsidRDefault="00355FAE">
      <w:pPr>
        <w:pStyle w:val="ConsPlusNormal"/>
        <w:jc w:val="both"/>
      </w:pPr>
    </w:p>
    <w:p w:rsidR="00355FAE" w:rsidRDefault="00355FAE">
      <w:pPr>
        <w:pStyle w:val="ConsPlusNormal"/>
        <w:jc w:val="both"/>
      </w:pPr>
    </w:p>
    <w:p w:rsidR="00355FAE" w:rsidRDefault="00355FA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355FAE">
      <w:bookmarkStart w:id="0" w:name="_GoBack"/>
      <w:bookmarkEnd w:id="0"/>
    </w:p>
    <w:sectPr w:rsidR="002A16D5" w:rsidSect="00423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5FAE"/>
    <w:rsid w:val="0007693B"/>
    <w:rsid w:val="00204CE5"/>
    <w:rsid w:val="002835DD"/>
    <w:rsid w:val="003170EC"/>
    <w:rsid w:val="00355FAE"/>
    <w:rsid w:val="00371B9C"/>
    <w:rsid w:val="004C58A6"/>
    <w:rsid w:val="00A03B66"/>
    <w:rsid w:val="00D8587C"/>
    <w:rsid w:val="00E1166E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55FAE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355FAE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355FAE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A9CC57462504F9FCD9807F46E37D09AD61675648AEB414E7BC9FACCF19994D611B6A0FACB2302C001DA96FB22B263CCEAF0427979E0F778I5M5M" TargetMode="External"/><Relationship Id="rId13" Type="http://schemas.openxmlformats.org/officeDocument/2006/relationships/hyperlink" Target="consultantplus://offline/ref=BA9CC57462504F9FCD9807F46E37D09AD61571618AED414E7BC9FACCF19994D611B6A0FACB2304C404DA96FB22B263CCEAF0427979E0F778I5M5M" TargetMode="External"/><Relationship Id="rId18" Type="http://schemas.openxmlformats.org/officeDocument/2006/relationships/hyperlink" Target="consultantplus://offline/ref=BA9CC57462504F9FCD9807F46E37D09AD616756489EC414E7BC9FACCF19994D611B6A0FACB2304C102DA96FB22B263CCEAF0427979E0F778I5M5M" TargetMode="External"/><Relationship Id="rId26" Type="http://schemas.openxmlformats.org/officeDocument/2006/relationships/hyperlink" Target="consultantplus://offline/ref=BA9CC57462504F9FCD9807F46E37D09AD416786E8AE6414E7BC9FACCF19994D611B6A0F9C32850914084CFA867F96ECAF5EC427FI6M6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BA9CC57462504F9FCD9807F46E37D09AD616756489EE414E7BC9FACCF19994D611B6A0FACB2304C507DA96FB22B263CCEAF0427979E0F778I5M5M" TargetMode="External"/><Relationship Id="rId34" Type="http://schemas.openxmlformats.org/officeDocument/2006/relationships/hyperlink" Target="consultantplus://offline/ref=BA9CC57462504F9FCD9807F46E37D09AD616756489E8414E7BC9FACCF19994D611B6A0FACB2304C40DDA96FB22B263CCEAF0427979E0F778I5M5M" TargetMode="External"/><Relationship Id="rId7" Type="http://schemas.openxmlformats.org/officeDocument/2006/relationships/hyperlink" Target="consultantplus://offline/ref=BA9CC57462504F9FCD9807F46E37D09AD61675648AEB414E7BC9FACCF19994D611B6A0FACB2304C200DA96FB22B263CCEAF0427979E0F778I5M5M" TargetMode="External"/><Relationship Id="rId12" Type="http://schemas.openxmlformats.org/officeDocument/2006/relationships/hyperlink" Target="consultantplus://offline/ref=BA9CC57462504F9FCD9807F46E37D09AD61571618AED414E7BC9FACCF19994D611B6A0FACB2304C30DDA96FB22B263CCEAF0427979E0F778I5M5M" TargetMode="External"/><Relationship Id="rId17" Type="http://schemas.openxmlformats.org/officeDocument/2006/relationships/hyperlink" Target="consultantplus://offline/ref=BA9CC57462504F9FCD9807F46E37D09AD616756489EC414E7BC9FACCF19994D611B6A0FACB2304C903DA96FB22B263CCEAF0427979E0F778I5M5M" TargetMode="External"/><Relationship Id="rId25" Type="http://schemas.openxmlformats.org/officeDocument/2006/relationships/hyperlink" Target="consultantplus://offline/ref=BA9CC57462504F9FCD9807F46E37D09AD416786E8AE6414E7BC9FACCF19994D611B6A0F9C32850914084CFA867F96ECAF5EC427FI6M6M" TargetMode="External"/><Relationship Id="rId33" Type="http://schemas.openxmlformats.org/officeDocument/2006/relationships/hyperlink" Target="consultantplus://offline/ref=BA9CC57462504F9FCD9807F46E37D09AD616756489EE414E7BC9FACCF19994D611B6A0FACB2304C507DA96FB22B263CCEAF0427979E0F778I5M5M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BA9CC57462504F9FCD9807F46E37D09AD616756489EC414E7BC9FACCF19994D611B6A0FACB2304C100DA96FB22B263CCEAF0427979E0F778I5M5M" TargetMode="External"/><Relationship Id="rId20" Type="http://schemas.openxmlformats.org/officeDocument/2006/relationships/hyperlink" Target="consultantplus://offline/ref=BA9CC57462504F9FCD9807F46E37D09AD512706689EC414E7BC9FACCF19994D603B6F8F6C9221AC000CFC0AA64IEM6M" TargetMode="External"/><Relationship Id="rId29" Type="http://schemas.openxmlformats.org/officeDocument/2006/relationships/hyperlink" Target="consultantplus://offline/ref=BA9CC57462504F9FCD9807F46E37D09AD616756489EE414E7BC9FACCF19994D611B6A0FACB2304C907DA96FB22B263CCEAF0427979E0F778I5M5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BA9CC57462504F9FCD9807F46E37D09AD61675648AEC414E7BC9FACCF19994D611B6A0FACB2205C606DA96FB22B263CCEAF0427979E0F778I5M5M" TargetMode="External"/><Relationship Id="rId11" Type="http://schemas.openxmlformats.org/officeDocument/2006/relationships/hyperlink" Target="consultantplus://offline/ref=BA9CC57462504F9FCD9807F46E37D09AD61571618AED414E7BC9FACCF19994D611B6A0FACB2304C303DA96FB22B263CCEAF0427979E0F778I5M5M" TargetMode="External"/><Relationship Id="rId24" Type="http://schemas.openxmlformats.org/officeDocument/2006/relationships/hyperlink" Target="consultantplus://offline/ref=BA9CC57462504F9FCD9807F46E37D09AD616756489EE414E7BC9FACCF19994D611B6A0FACB2304C507DA96FB22B263CCEAF0427979E0F778I5M5M" TargetMode="External"/><Relationship Id="rId32" Type="http://schemas.openxmlformats.org/officeDocument/2006/relationships/hyperlink" Target="consultantplus://offline/ref=BA9CC57462504F9FCD9807F46E37D09AD416786E8AE6414E7BC9FACCF19994D611B6A0F9C32850914084CFA867F96ECAF5EC427FI6M6M" TargetMode="External"/><Relationship Id="rId5" Type="http://schemas.openxmlformats.org/officeDocument/2006/relationships/hyperlink" Target="consultantplus://offline/ref=BA9CC57462504F9FCD9807F46E37D09AD61675648AEC414E7BC9FACCF19994D611B6A0FACB2304C200DA96FB22B263CCEAF0427979E0F778I5M5M" TargetMode="External"/><Relationship Id="rId15" Type="http://schemas.openxmlformats.org/officeDocument/2006/relationships/hyperlink" Target="consultantplus://offline/ref=BA9CC57462504F9FCD9807F46E37D09AD416786E8AE6414E7BC9FACCF19994D603B6F8F6C9221AC000CFC0AA64IEM6M" TargetMode="External"/><Relationship Id="rId23" Type="http://schemas.openxmlformats.org/officeDocument/2006/relationships/hyperlink" Target="consultantplus://offline/ref=BA9CC57462504F9FCD9807F46E37D09AD416786E8AE6414E7BC9FACCF19994D611B6A0F8C82850914084CFA867F96ECAF5EC427FI6M6M" TargetMode="External"/><Relationship Id="rId28" Type="http://schemas.openxmlformats.org/officeDocument/2006/relationships/hyperlink" Target="consultantplus://offline/ref=BA9CC57462504F9FCD9807F46E37D09AD616756489EE414E7BC9FACCF19994D611B6A0FACB2304C507DA96FB22B263CCEAF0427979E0F778I5M5M" TargetMode="External"/><Relationship Id="rId36" Type="http://schemas.openxmlformats.org/officeDocument/2006/relationships/theme" Target="theme/theme1.xml"/><Relationship Id="rId10" Type="http://schemas.openxmlformats.org/officeDocument/2006/relationships/hyperlink" Target="consultantplus://offline/ref=BA9CC57462504F9FCD9807F46E37D09AD61571618AED414E7BC9FACCF19994D611B6A0FACB2304C303DA96FB22B263CCEAF0427979E0F778I5M5M" TargetMode="External"/><Relationship Id="rId19" Type="http://schemas.openxmlformats.org/officeDocument/2006/relationships/hyperlink" Target="consultantplus://offline/ref=BA9CC57462504F9FCD9807F46E37D09AD616756489EC414E7BC9FACCF19994D611B6A0FACB2304C103DA96FB22B263CCEAF0427979E0F778I5M5M" TargetMode="External"/><Relationship Id="rId31" Type="http://schemas.openxmlformats.org/officeDocument/2006/relationships/hyperlink" Target="consultantplus://offline/ref=BA9CC57462504F9FCD9807F46E37D09AD616756489EE414E7BC9FACCF19994D611B6A0FACB2304C507DA96FB22B263CCEAF0427979E0F778I5M5M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BA9CC57462504F9FCD9807F46E37D09AD61571618AED414E7BC9FACCF19994D611B6A0FACB2304C302DA96FB22B263CCEAF0427979E0F778I5M5M" TargetMode="External"/><Relationship Id="rId14" Type="http://schemas.openxmlformats.org/officeDocument/2006/relationships/hyperlink" Target="consultantplus://offline/ref=BA9CC57462504F9FCD9807F46E37D09AD61571618AED414E7BC9FACCF19994D611B6A0FACB2304C405DA96FB22B263CCEAF0427979E0F778I5M5M" TargetMode="External"/><Relationship Id="rId22" Type="http://schemas.openxmlformats.org/officeDocument/2006/relationships/hyperlink" Target="consultantplus://offline/ref=BA9CC57462504F9FCD9807F46E37D09AD616756489EE414E7BC9FACCF19994D611B6A0FACB2304C804DA96FB22B263CCEAF0427979E0F778I5M5M" TargetMode="External"/><Relationship Id="rId27" Type="http://schemas.openxmlformats.org/officeDocument/2006/relationships/hyperlink" Target="consultantplus://offline/ref=BA9CC57462504F9FCD9807F46E37D09AD616756489EE414E7BC9FACCF19994D611B6A0FACB2304C904DA96FB22B263CCEAF0427979E0F778I5M5M" TargetMode="External"/><Relationship Id="rId30" Type="http://schemas.openxmlformats.org/officeDocument/2006/relationships/hyperlink" Target="consultantplus://offline/ref=BA9CC57462504F9FCD9807F46E37D09AD616756489EE414E7BC9FACCF19994D611B6A0FACB2304C900DA96FB22B263CCEAF0427979E0F778I5M5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3045</Words>
  <Characters>17361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/>
    </vt:vector>
  </TitlesOfParts>
  <Company>Администрация Липецкой области</Company>
  <LinksUpToDate>false</LinksUpToDate>
  <CharactersWithSpaces>20366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2021-04-21T12:12:00Z</dcterms:created>
  <dcterms:modified xsi:type="dcterms:W3CDTF">2021-04-21T12:12:00Z</dcterms:modified>
</cp:coreProperties>
</file>