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C4" w:rsidRDefault="008E4FC4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8E4FC4" w:rsidRDefault="008E4FC4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8E4FC4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8E4FC4" w:rsidRDefault="008E4FC4">
            <w:pPr>
              <w:pStyle w:val="ConsPlusNormal"/>
              <w:outlineLvl w:val="0"/>
            </w:pPr>
            <w:r>
              <w:t>13 апреля 2010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8E4FC4" w:rsidRDefault="008E4FC4">
            <w:pPr>
              <w:pStyle w:val="ConsPlusNormal"/>
              <w:jc w:val="right"/>
              <w:outlineLvl w:val="0"/>
            </w:pPr>
            <w:r>
              <w:t>N 460</w:t>
            </w:r>
          </w:p>
        </w:tc>
      </w:tr>
    </w:tbl>
    <w:p w:rsidR="008E4FC4" w:rsidRDefault="008E4FC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E4FC4" w:rsidRDefault="008E4FC4">
      <w:pPr>
        <w:pStyle w:val="ConsPlusNormal"/>
        <w:jc w:val="center"/>
      </w:pPr>
    </w:p>
    <w:p w:rsidR="008E4FC4" w:rsidRDefault="008E4FC4">
      <w:pPr>
        <w:pStyle w:val="ConsPlusTitle"/>
        <w:jc w:val="center"/>
      </w:pPr>
      <w:r>
        <w:t>УКАЗ</w:t>
      </w:r>
    </w:p>
    <w:p w:rsidR="008E4FC4" w:rsidRDefault="008E4FC4">
      <w:pPr>
        <w:pStyle w:val="ConsPlusTitle"/>
        <w:jc w:val="center"/>
      </w:pPr>
    </w:p>
    <w:p w:rsidR="008E4FC4" w:rsidRDefault="008E4FC4">
      <w:pPr>
        <w:pStyle w:val="ConsPlusTitle"/>
        <w:jc w:val="center"/>
      </w:pPr>
      <w:r>
        <w:t>ПРЕЗИДЕНТА РОССИЙСКОЙ ФЕДЕРАЦИИ</w:t>
      </w:r>
    </w:p>
    <w:p w:rsidR="008E4FC4" w:rsidRDefault="008E4FC4">
      <w:pPr>
        <w:pStyle w:val="ConsPlusTitle"/>
        <w:jc w:val="center"/>
      </w:pPr>
    </w:p>
    <w:p w:rsidR="008E4FC4" w:rsidRDefault="008E4FC4">
      <w:pPr>
        <w:pStyle w:val="ConsPlusTitle"/>
        <w:jc w:val="center"/>
      </w:pPr>
      <w:r>
        <w:t>О НАЦИОНАЛЬНОЙ СТРАТЕГИИ</w:t>
      </w:r>
    </w:p>
    <w:p w:rsidR="008E4FC4" w:rsidRDefault="008E4FC4">
      <w:pPr>
        <w:pStyle w:val="ConsPlusTitle"/>
        <w:jc w:val="center"/>
      </w:pPr>
      <w:r>
        <w:t>ПРОТИВОДЕЙСТВИЯ КОРРУПЦИИ И НАЦИОНАЛЬНОМ ПЛАНЕ</w:t>
      </w:r>
    </w:p>
    <w:p w:rsidR="008E4FC4" w:rsidRDefault="008E4FC4">
      <w:pPr>
        <w:pStyle w:val="ConsPlusTitle"/>
        <w:jc w:val="center"/>
      </w:pPr>
      <w:r>
        <w:t>ПРОТИВОДЕЙСТВИЯ КОРРУПЦИИ НА 2010 - 2011 ГОДЫ</w:t>
      </w:r>
    </w:p>
    <w:p w:rsidR="008E4FC4" w:rsidRDefault="008E4FC4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8E4FC4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8E4FC4" w:rsidRDefault="008E4FC4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8E4FC4" w:rsidRDefault="008E4FC4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Указа</w:t>
              </w:r>
            </w:hyperlink>
            <w:r>
              <w:rPr>
                <w:color w:val="392C69"/>
              </w:rPr>
              <w:t xml:space="preserve"> Президента РФ от 13.03.2012 N 297)</w:t>
            </w:r>
          </w:p>
        </w:tc>
      </w:tr>
    </w:tbl>
    <w:p w:rsidR="008E4FC4" w:rsidRDefault="008E4FC4">
      <w:pPr>
        <w:pStyle w:val="ConsPlusNormal"/>
        <w:jc w:val="center"/>
      </w:pPr>
    </w:p>
    <w:p w:rsidR="008E4FC4" w:rsidRDefault="008E4FC4">
      <w:pPr>
        <w:pStyle w:val="ConsPlusNormal"/>
        <w:ind w:firstLine="540"/>
        <w:jc w:val="both"/>
      </w:pPr>
      <w:proofErr w:type="gramStart"/>
      <w:r>
        <w:t xml:space="preserve">В целях консолидации усилий федеральных органов государственной власти, иных государственных органов, органов государственной власти субъектов Российской Федерации, органов местного самоуправления, институтов гражданского общества, организаций и физических лиц, направленных на противодействие коррупции, и в соответствии с </w:t>
      </w:r>
      <w:hyperlink r:id="rId6" w:history="1">
        <w:r>
          <w:rPr>
            <w:color w:val="0000FF"/>
          </w:rPr>
          <w:t>пунктом 1 части 1 статьи 5</w:t>
        </w:r>
      </w:hyperlink>
      <w:r>
        <w:t xml:space="preserve"> Федерального закона от 25 декабря 2008 г. N 273-ФЗ "О противодействии коррупции" постановляю:</w:t>
      </w:r>
      <w:proofErr w:type="gramEnd"/>
    </w:p>
    <w:p w:rsidR="008E4FC4" w:rsidRDefault="008E4FC4">
      <w:pPr>
        <w:pStyle w:val="ConsPlusNormal"/>
        <w:spacing w:before="220"/>
        <w:ind w:firstLine="540"/>
        <w:jc w:val="both"/>
      </w:pPr>
      <w:r>
        <w:t xml:space="preserve">1. Утвердить прилагаемую Национальную </w:t>
      </w:r>
      <w:hyperlink w:anchor="P47" w:history="1">
        <w:r>
          <w:rPr>
            <w:color w:val="0000FF"/>
          </w:rPr>
          <w:t>стратегию</w:t>
        </w:r>
      </w:hyperlink>
      <w:r>
        <w:t xml:space="preserve"> противодействия коррупции.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 xml:space="preserve">2. Утратил силу. - </w:t>
      </w:r>
      <w:hyperlink r:id="rId7" w:history="1">
        <w:r>
          <w:rPr>
            <w:color w:val="0000FF"/>
          </w:rPr>
          <w:t>Указ</w:t>
        </w:r>
      </w:hyperlink>
      <w:r>
        <w:t xml:space="preserve"> Президента РФ от 13.03.2012 N 297.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 xml:space="preserve">3. Руководителю Администрации Президента Российской Федерации, председателю президиума Совета при Президенте Российской Федерации по противодействию коррупции, представлять один раз в год Президенту Российской Федерации доклад о ходе выполнения Национального </w:t>
      </w:r>
      <w:hyperlink w:anchor="P130" w:history="1">
        <w:r>
          <w:rPr>
            <w:color w:val="0000FF"/>
          </w:rPr>
          <w:t>плана</w:t>
        </w:r>
      </w:hyperlink>
      <w:r>
        <w:t xml:space="preserve"> противодействия коррупции на 2010 - 2011 годы и предложения по совершенствованию деятельности, направленной на противодействие коррупции.</w:t>
      </w:r>
    </w:p>
    <w:p w:rsidR="008E4FC4" w:rsidRDefault="008E4FC4">
      <w:pPr>
        <w:pStyle w:val="ConsPlusNormal"/>
        <w:spacing w:before="220"/>
        <w:ind w:firstLine="540"/>
        <w:jc w:val="both"/>
      </w:pPr>
      <w:bookmarkStart w:id="0" w:name="P18"/>
      <w:bookmarkEnd w:id="0"/>
      <w:r>
        <w:t>4. Руководителям федеральных органов исполнительной власти, иных государственных органов: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а) принимать действенные меры по предотвращению и урегулированию конфликта интересов на государственной службе;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 xml:space="preserve">б) руководствуясь Национальной </w:t>
      </w:r>
      <w:hyperlink w:anchor="P47" w:history="1">
        <w:r>
          <w:rPr>
            <w:color w:val="0000FF"/>
          </w:rPr>
          <w:t>стратегией</w:t>
        </w:r>
      </w:hyperlink>
      <w:r>
        <w:t xml:space="preserve"> противодействия коррупции и Национальным </w:t>
      </w:r>
      <w:hyperlink w:anchor="P130" w:history="1">
        <w:r>
          <w:rPr>
            <w:color w:val="0000FF"/>
          </w:rPr>
          <w:t>планом</w:t>
        </w:r>
      </w:hyperlink>
      <w:r>
        <w:t xml:space="preserve"> противодействия коррупции на 2010 - 2011 годы, внести до 1 июня 2010 г. в планы соответствующих федеральных органов исполнительной власти и иных государственных органов по противодействию коррупции изменения, направленные на достижение конкретных результатов;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 xml:space="preserve">в) организовать </w:t>
      </w:r>
      <w:proofErr w:type="gramStart"/>
      <w:r>
        <w:t>контроль за</w:t>
      </w:r>
      <w:proofErr w:type="gramEnd"/>
      <w:r>
        <w:t xml:space="preserve"> выполнением мероприятий, предусмотренных планами;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г) обеспечивать своевременную корректировку планов в соответствии с национальным планом противодействия коррупции на соответствующий период;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д) оказывать содействие средствам массовой информации в широком освещении мер по противодействию коррупции, принимаемых соответствующими федеральными органами исполнительной власти, иными государственными органами;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lastRenderedPageBreak/>
        <w:t>е) обобщить практику рассмотрения обращений граждан и организаций по фактам коррупции и принять меры по повышению результативности и эффективности работы с указанными обращениями;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ж) обеспечить усиление антикоррупционной составляющей при организации профессиональной переподготовки, повышения квалификации или стажировки федеральных государственных служащих.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5. Рекомендовать: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 xml:space="preserve">а) Счетной палате Российской Федерации при представлении в соответствии со </w:t>
      </w:r>
      <w:hyperlink r:id="rId8" w:history="1">
        <w:r>
          <w:rPr>
            <w:color w:val="0000FF"/>
          </w:rPr>
          <w:t>статьей 2</w:t>
        </w:r>
      </w:hyperlink>
      <w:r>
        <w:t xml:space="preserve"> Федерального закона от 11 января 1995 г. N 4-ФЗ "О Счетной палате Российской Федерации" палатам Федерального Собрания Российской Федерации информации о результатах проводимых контрольных мероприятий отражать вопросы, касающиеся предупреждения коррупции и борьбы с ней;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 xml:space="preserve">б) органам государственной власти субъектов Российской Федерации и органам местного самоуправления руководствоваться </w:t>
      </w:r>
      <w:hyperlink w:anchor="P18" w:history="1">
        <w:r>
          <w:rPr>
            <w:color w:val="0000FF"/>
          </w:rPr>
          <w:t>пунктом 4</w:t>
        </w:r>
      </w:hyperlink>
      <w:r>
        <w:t xml:space="preserve"> настоящего Указа в отношении планов соответствующих субъектов Российской Федерации и муниципальных образований по противодействию коррупции.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6. Предложить Общественной палате Российской Федерации, Торгово-промышленной палате Российской Федерации, Общероссийской общественной организации "Ассоциация юристов России", политическим партиям, саморегулируемым организациям, общественным организациям, объединяющим промышленников и предпринимателей, другим общественным объединениям проводить работу по формированию в обществе нетерпимого отношения к коррупционному поведению.</w:t>
      </w:r>
    </w:p>
    <w:p w:rsidR="008E4FC4" w:rsidRDefault="008E4FC4">
      <w:pPr>
        <w:pStyle w:val="ConsPlusNormal"/>
        <w:ind w:firstLine="540"/>
        <w:jc w:val="both"/>
      </w:pPr>
    </w:p>
    <w:p w:rsidR="008E4FC4" w:rsidRDefault="008E4FC4">
      <w:pPr>
        <w:pStyle w:val="ConsPlusNormal"/>
        <w:jc w:val="right"/>
      </w:pPr>
      <w:r>
        <w:t>Президент</w:t>
      </w:r>
    </w:p>
    <w:p w:rsidR="008E4FC4" w:rsidRDefault="008E4FC4">
      <w:pPr>
        <w:pStyle w:val="ConsPlusNormal"/>
        <w:jc w:val="right"/>
      </w:pPr>
      <w:r>
        <w:t>Российской Федерации</w:t>
      </w:r>
    </w:p>
    <w:p w:rsidR="008E4FC4" w:rsidRDefault="008E4FC4">
      <w:pPr>
        <w:pStyle w:val="ConsPlusNormal"/>
        <w:jc w:val="right"/>
      </w:pPr>
      <w:r>
        <w:t>Д.МЕДВЕДЕВ</w:t>
      </w:r>
    </w:p>
    <w:p w:rsidR="008E4FC4" w:rsidRDefault="008E4FC4">
      <w:pPr>
        <w:pStyle w:val="ConsPlusNormal"/>
      </w:pPr>
      <w:r>
        <w:t>Москва, Кремль</w:t>
      </w:r>
    </w:p>
    <w:p w:rsidR="008E4FC4" w:rsidRDefault="008E4FC4">
      <w:pPr>
        <w:pStyle w:val="ConsPlusNormal"/>
        <w:spacing w:before="220"/>
      </w:pPr>
      <w:r>
        <w:t>13 апреля 2010 года</w:t>
      </w:r>
    </w:p>
    <w:p w:rsidR="008E4FC4" w:rsidRDefault="008E4FC4">
      <w:pPr>
        <w:pStyle w:val="ConsPlusNormal"/>
        <w:spacing w:before="220"/>
      </w:pPr>
      <w:r>
        <w:t>N 460</w:t>
      </w:r>
    </w:p>
    <w:p w:rsidR="008E4FC4" w:rsidRDefault="008E4FC4">
      <w:pPr>
        <w:pStyle w:val="ConsPlusNormal"/>
        <w:ind w:firstLine="540"/>
        <w:jc w:val="both"/>
      </w:pPr>
    </w:p>
    <w:p w:rsidR="008E4FC4" w:rsidRDefault="008E4FC4">
      <w:pPr>
        <w:pStyle w:val="ConsPlusNormal"/>
        <w:ind w:firstLine="540"/>
        <w:jc w:val="both"/>
      </w:pPr>
    </w:p>
    <w:p w:rsidR="008E4FC4" w:rsidRDefault="008E4FC4">
      <w:pPr>
        <w:pStyle w:val="ConsPlusNormal"/>
        <w:ind w:firstLine="540"/>
        <w:jc w:val="both"/>
      </w:pPr>
    </w:p>
    <w:p w:rsidR="008E4FC4" w:rsidRDefault="008E4FC4">
      <w:pPr>
        <w:pStyle w:val="ConsPlusNormal"/>
        <w:ind w:firstLine="540"/>
        <w:jc w:val="both"/>
      </w:pPr>
    </w:p>
    <w:p w:rsidR="008E4FC4" w:rsidRDefault="008E4FC4">
      <w:pPr>
        <w:pStyle w:val="ConsPlusNormal"/>
        <w:ind w:firstLine="540"/>
        <w:jc w:val="both"/>
      </w:pPr>
    </w:p>
    <w:p w:rsidR="008E4FC4" w:rsidRDefault="008E4FC4">
      <w:pPr>
        <w:pStyle w:val="ConsPlusNormal"/>
        <w:jc w:val="right"/>
        <w:outlineLvl w:val="0"/>
      </w:pPr>
      <w:r>
        <w:t>Утверждена</w:t>
      </w:r>
    </w:p>
    <w:p w:rsidR="008E4FC4" w:rsidRDefault="008E4FC4">
      <w:pPr>
        <w:pStyle w:val="ConsPlusNormal"/>
        <w:jc w:val="right"/>
      </w:pPr>
      <w:r>
        <w:t>Указом Президента</w:t>
      </w:r>
    </w:p>
    <w:p w:rsidR="008E4FC4" w:rsidRDefault="008E4FC4">
      <w:pPr>
        <w:pStyle w:val="ConsPlusNormal"/>
        <w:jc w:val="right"/>
      </w:pPr>
      <w:r>
        <w:t>Российской Федерации</w:t>
      </w:r>
    </w:p>
    <w:p w:rsidR="008E4FC4" w:rsidRDefault="008E4FC4">
      <w:pPr>
        <w:pStyle w:val="ConsPlusNormal"/>
        <w:jc w:val="right"/>
      </w:pPr>
      <w:r>
        <w:t>от 13 апреля 2010 г. N 460</w:t>
      </w:r>
    </w:p>
    <w:p w:rsidR="008E4FC4" w:rsidRDefault="008E4FC4">
      <w:pPr>
        <w:pStyle w:val="ConsPlusNormal"/>
        <w:jc w:val="center"/>
      </w:pPr>
    </w:p>
    <w:p w:rsidR="008E4FC4" w:rsidRDefault="008E4FC4">
      <w:pPr>
        <w:pStyle w:val="ConsPlusTitle"/>
        <w:jc w:val="center"/>
      </w:pPr>
      <w:bookmarkStart w:id="1" w:name="P47"/>
      <w:bookmarkEnd w:id="1"/>
      <w:r>
        <w:t>НАЦИОНАЛЬНАЯ СТРАТЕГИЯ ПРОТИВОДЕЙСТВИЯ КОРРУПЦИИ</w:t>
      </w:r>
    </w:p>
    <w:p w:rsidR="008E4FC4" w:rsidRDefault="008E4FC4">
      <w:pPr>
        <w:pStyle w:val="ConsPlusNormal"/>
        <w:jc w:val="center"/>
      </w:pPr>
    </w:p>
    <w:p w:rsidR="008E4FC4" w:rsidRDefault="008E4FC4">
      <w:pPr>
        <w:pStyle w:val="ConsPlusNormal"/>
        <w:jc w:val="center"/>
        <w:outlineLvl w:val="1"/>
      </w:pPr>
      <w:r>
        <w:t>I. Общие положения</w:t>
      </w:r>
    </w:p>
    <w:p w:rsidR="008E4FC4" w:rsidRDefault="008E4FC4">
      <w:pPr>
        <w:pStyle w:val="ConsPlusNormal"/>
        <w:jc w:val="center"/>
      </w:pPr>
    </w:p>
    <w:p w:rsidR="008E4FC4" w:rsidRDefault="008E4FC4">
      <w:pPr>
        <w:pStyle w:val="ConsPlusNormal"/>
        <w:ind w:firstLine="540"/>
        <w:jc w:val="both"/>
      </w:pPr>
      <w:r>
        <w:t xml:space="preserve">1. Во исполнение Национального </w:t>
      </w:r>
      <w:hyperlink r:id="rId9" w:history="1">
        <w:r>
          <w:rPr>
            <w:color w:val="0000FF"/>
          </w:rPr>
          <w:t>плана</w:t>
        </w:r>
      </w:hyperlink>
      <w:r>
        <w:t xml:space="preserve"> противодействия коррупции, утвержденного Президентом Российской Федерации 31 июля 2008 г. N Пр-1568, в России создана законодательная база противодействия коррупции, </w:t>
      </w:r>
      <w:proofErr w:type="gramStart"/>
      <w:r>
        <w:t>приняты соответствующие организационные меры по предупреждению коррупции и активизирована</w:t>
      </w:r>
      <w:proofErr w:type="gramEnd"/>
      <w:r>
        <w:t xml:space="preserve"> деятельность правоохранительных органов по борьбе с ней.</w:t>
      </w:r>
    </w:p>
    <w:p w:rsidR="008E4FC4" w:rsidRDefault="008E4FC4">
      <w:pPr>
        <w:pStyle w:val="ConsPlusNormal"/>
        <w:spacing w:before="220"/>
        <w:ind w:firstLine="540"/>
        <w:jc w:val="both"/>
      </w:pPr>
      <w:proofErr w:type="gramStart"/>
      <w:r>
        <w:t>Однако, несмотря на предпринимаемые государством и обществом меры, коррупция по-прежнему серьезно затрудняет нормальное функционирование всех общественных механизмов, препятствует проведению социальных преобразований и модернизации национальной экономики, вызывает в российском обществе серьезную тревогу и недоверие к государственным институтам, создает негативный имидж России на международной арене и правомерно рассматривается как одна из угроз безопасности Российской Федерации.</w:t>
      </w:r>
      <w:proofErr w:type="gramEnd"/>
    </w:p>
    <w:p w:rsidR="008E4FC4" w:rsidRDefault="008E4FC4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 xml:space="preserve">Анализ работы государственных и общественных институтов по исполнению Федерального </w:t>
      </w:r>
      <w:hyperlink r:id="rId10" w:history="1">
        <w:r>
          <w:rPr>
            <w:color w:val="0000FF"/>
          </w:rPr>
          <w:t>закона</w:t>
        </w:r>
      </w:hyperlink>
      <w:r>
        <w:t xml:space="preserve"> от 25 декабря 2008 г. N 273-ФЗ "О противодействии коррупции" и Национального </w:t>
      </w:r>
      <w:hyperlink r:id="rId11" w:history="1">
        <w:r>
          <w:rPr>
            <w:color w:val="0000FF"/>
          </w:rPr>
          <w:t>плана</w:t>
        </w:r>
      </w:hyperlink>
      <w:r>
        <w:t xml:space="preserve"> противодействия коррупции, утвержденного Президентом Российской Федерации 31 июля 2008 г. N Пр-1568, свидетельствует о необходимости принятия Национальной стратегии противодействия коррупции, представляющей собой постоянно совершенствуемую систему мер организационного, экономического, правового, информационного и кадрового характера, учитывающей федеративное устройство Российской</w:t>
      </w:r>
      <w:proofErr w:type="gramEnd"/>
      <w:r>
        <w:t xml:space="preserve"> Федерации, охватывающей федеральный, региональный и муниципальный уровни, направленной на устранение коренных причин коррупции в обществе и последовательно реализуемой федеральными органами государственной власти, иными государственными органами, органами государственной власти субъектов Российской Федерации, органами местного самоуправления, институтами гражданского общества, организациями и физическими лицами.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3. Национальная стратегия противодействия коррупции разработана: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а) исходя из анализа ситуации, связанной с различными проявлениями коррупции в Российской Федерации;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б) на основании общей оценки эффективности существующей системы мер по противодействию коррупции;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 xml:space="preserve">в) с учетом мер по предупреждению коррупции и по борьбе с ней, предусмотренных </w:t>
      </w:r>
      <w:hyperlink r:id="rId12" w:history="1">
        <w:r>
          <w:rPr>
            <w:color w:val="0000FF"/>
          </w:rPr>
          <w:t>Конвенцией</w:t>
        </w:r>
      </w:hyperlink>
      <w:r>
        <w:t xml:space="preserve"> Организации Объединенных Наций против коррупции, </w:t>
      </w:r>
      <w:hyperlink r:id="rId13" w:history="1">
        <w:r>
          <w:rPr>
            <w:color w:val="0000FF"/>
          </w:rPr>
          <w:t>Конвенцией</w:t>
        </w:r>
      </w:hyperlink>
      <w:r>
        <w:t xml:space="preserve"> об уголовной ответственности за коррупцию и другими международными правовыми документами по противодействию коррупции, участником которых является Российская Федерация.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 xml:space="preserve">4. </w:t>
      </w:r>
      <w:proofErr w:type="gramStart"/>
      <w:r>
        <w:t xml:space="preserve">Меры по реализации Национальной стратегии противодействия коррупции, отражаемые в правовых актах Российской Федерации, в национальном </w:t>
      </w:r>
      <w:hyperlink r:id="rId14" w:history="1">
        <w:r>
          <w:rPr>
            <w:color w:val="0000FF"/>
          </w:rPr>
          <w:t>плане</w:t>
        </w:r>
      </w:hyperlink>
      <w:r>
        <w:t xml:space="preserve"> противодействия коррупции на соответствующий период, в планах федеральных органов исполнительной власти, иных государственных органов, субъектов Российской Федерации и муниципальных образований по противодействию коррупции, должны соответствовать общепризнанным принципам и нормам международного права в области основных прав и свобод человека и гражданина, зафиксированным во Всеобщей </w:t>
      </w:r>
      <w:hyperlink r:id="rId15" w:history="1">
        <w:r>
          <w:rPr>
            <w:color w:val="0000FF"/>
          </w:rPr>
          <w:t>декларации</w:t>
        </w:r>
        <w:proofErr w:type="gramEnd"/>
      </w:hyperlink>
      <w:r>
        <w:t xml:space="preserve"> прав человека и в Международном пакте об экономических, социальных и культурных правах.</w:t>
      </w:r>
    </w:p>
    <w:p w:rsidR="008E4FC4" w:rsidRDefault="008E4FC4">
      <w:pPr>
        <w:pStyle w:val="ConsPlusNormal"/>
        <w:ind w:firstLine="540"/>
        <w:jc w:val="both"/>
      </w:pPr>
    </w:p>
    <w:p w:rsidR="008E4FC4" w:rsidRDefault="008E4FC4">
      <w:pPr>
        <w:pStyle w:val="ConsPlusNormal"/>
        <w:jc w:val="center"/>
        <w:outlineLvl w:val="1"/>
      </w:pPr>
      <w:r>
        <w:t>II. Цель и задачи</w:t>
      </w:r>
    </w:p>
    <w:p w:rsidR="008E4FC4" w:rsidRDefault="008E4FC4">
      <w:pPr>
        <w:pStyle w:val="ConsPlusNormal"/>
        <w:jc w:val="center"/>
      </w:pPr>
      <w:r>
        <w:t>Национальной стратегии противодействия коррупции</w:t>
      </w:r>
    </w:p>
    <w:p w:rsidR="008E4FC4" w:rsidRDefault="008E4FC4">
      <w:pPr>
        <w:pStyle w:val="ConsPlusNormal"/>
        <w:ind w:firstLine="540"/>
        <w:jc w:val="both"/>
      </w:pPr>
    </w:p>
    <w:p w:rsidR="008E4FC4" w:rsidRDefault="008E4FC4">
      <w:pPr>
        <w:pStyle w:val="ConsPlusNormal"/>
        <w:ind w:firstLine="540"/>
        <w:jc w:val="both"/>
      </w:pPr>
      <w:r>
        <w:t>5. Целью Национальной стратегии противодействия коррупции является искоренение причин и условий, порождающих коррупцию в российском обществе.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6. Для достижения цели Национальной стратегии противодействия коррупции последовательно решаются следующие задачи: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а) формирование соответствующих потребностям времени законодательных и организационных основ противодействия коррупции;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б) организация исполнения законодательных актов и управленческих решений в области противодействия коррупции, создание условий, затрудняющих возможность коррупционного поведения и обеспечивающих снижение уровня коррупции;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в) обеспечение выполнения членами общества норм антикоррупционного поведения, включая применение в необходимых случаях мер принуждения в соответствии с законодательными актами Российской Федерации.</w:t>
      </w:r>
    </w:p>
    <w:p w:rsidR="008E4FC4" w:rsidRDefault="008E4FC4">
      <w:pPr>
        <w:pStyle w:val="ConsPlusNormal"/>
        <w:ind w:firstLine="540"/>
        <w:jc w:val="both"/>
      </w:pPr>
    </w:p>
    <w:p w:rsidR="008E4FC4" w:rsidRDefault="008E4FC4">
      <w:pPr>
        <w:pStyle w:val="ConsPlusNormal"/>
        <w:jc w:val="center"/>
        <w:outlineLvl w:val="1"/>
      </w:pPr>
      <w:r>
        <w:t>III. Основные принципы</w:t>
      </w:r>
    </w:p>
    <w:p w:rsidR="008E4FC4" w:rsidRDefault="008E4FC4">
      <w:pPr>
        <w:pStyle w:val="ConsPlusNormal"/>
        <w:jc w:val="center"/>
      </w:pPr>
      <w:r>
        <w:t>Национальной стратегии противодействия коррупции</w:t>
      </w:r>
    </w:p>
    <w:p w:rsidR="008E4FC4" w:rsidRDefault="008E4FC4">
      <w:pPr>
        <w:pStyle w:val="ConsPlusNormal"/>
        <w:ind w:firstLine="540"/>
        <w:jc w:val="both"/>
      </w:pPr>
    </w:p>
    <w:p w:rsidR="008E4FC4" w:rsidRDefault="008E4FC4">
      <w:pPr>
        <w:pStyle w:val="ConsPlusNormal"/>
        <w:ind w:firstLine="540"/>
        <w:jc w:val="both"/>
      </w:pPr>
      <w:r>
        <w:t>7. Основными принципами Национальной стратегии противодействия коррупции являются: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а) признание коррупции одной из системных угроз безопасности Российской Федерации;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б) использование в противодействии коррупции системы мер, включающей в себя меры по предупреждению коррупции, по уголовному преследованию лиц, совершивших коррупционные преступления, и по минимизации и (или) ликвидации последствий коррупционных деяний, при ведущей роли на современном этапе мер по предупреждению коррупции;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 xml:space="preserve">в) стабильность основных элементов системы мер по противодействию коррупции, закрепленных в Федеральном </w:t>
      </w:r>
      <w:hyperlink r:id="rId16" w:history="1">
        <w:r>
          <w:rPr>
            <w:color w:val="0000FF"/>
          </w:rPr>
          <w:t>законе</w:t>
        </w:r>
      </w:hyperlink>
      <w:r>
        <w:t xml:space="preserve"> от 25 декабря 2008 г. N 273-ФЗ "О противодействии коррупции";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г) конкретизация антикоррупционных положений федеральных законов, Национальной стратегии противодействия коррупции, национального плана противодействия коррупции на соответствующий период в правовых актах федеральных органов исполнительной власти, иных государственных органов, органов государственной власти субъектов Российской Федерации и в муниципальных правовых актах.</w:t>
      </w:r>
    </w:p>
    <w:p w:rsidR="008E4FC4" w:rsidRDefault="008E4FC4">
      <w:pPr>
        <w:pStyle w:val="ConsPlusNormal"/>
        <w:ind w:firstLine="540"/>
        <w:jc w:val="both"/>
      </w:pPr>
    </w:p>
    <w:p w:rsidR="008E4FC4" w:rsidRDefault="008E4FC4">
      <w:pPr>
        <w:pStyle w:val="ConsPlusNormal"/>
        <w:jc w:val="center"/>
        <w:outlineLvl w:val="1"/>
      </w:pPr>
      <w:r>
        <w:t>IV. Основные направления реализации</w:t>
      </w:r>
    </w:p>
    <w:p w:rsidR="008E4FC4" w:rsidRDefault="008E4FC4">
      <w:pPr>
        <w:pStyle w:val="ConsPlusNormal"/>
        <w:jc w:val="center"/>
      </w:pPr>
      <w:r>
        <w:t>Национальной стратегии противодействия коррупции</w:t>
      </w:r>
    </w:p>
    <w:p w:rsidR="008E4FC4" w:rsidRDefault="008E4FC4">
      <w:pPr>
        <w:pStyle w:val="ConsPlusNormal"/>
        <w:ind w:firstLine="540"/>
        <w:jc w:val="both"/>
      </w:pPr>
    </w:p>
    <w:p w:rsidR="008E4FC4" w:rsidRDefault="008E4FC4">
      <w:pPr>
        <w:pStyle w:val="ConsPlusNormal"/>
        <w:ind w:firstLine="540"/>
        <w:jc w:val="both"/>
      </w:pPr>
      <w:r>
        <w:t>8. Национальная стратегия противодействия коррупции реализуется по следующим основным направлениям: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а) обеспечение участия институтов гражданского общества в противодействии коррупции;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б) повышение эффективности деятельности федеральных органов государственной власти, иных государственных органов, органов государственной власти субъектов Российской Федерации и органов местного самоуправления по противодействию коррупции;</w:t>
      </w:r>
    </w:p>
    <w:p w:rsidR="008E4FC4" w:rsidRDefault="008E4FC4">
      <w:pPr>
        <w:pStyle w:val="ConsPlusNormal"/>
        <w:spacing w:before="220"/>
        <w:ind w:firstLine="540"/>
        <w:jc w:val="both"/>
      </w:pPr>
      <w:proofErr w:type="gramStart"/>
      <w:r>
        <w:t>в) внедрение в деятельность федеральных органов государственной власти, иных государственных органов, органов государственной власти субъектов Российской Федерации и органов местного самоуправления инновационных технологий, повышающих объективность и обеспечивающих прозрачность при принятии законодательных (нормативных правовых) актов Российской Федерации, муниципальных правовых актов и управленческих решений, а также обеспечивающих межведомственное электронное взаимодействие указанных органов и их взаимодействие с гражданами и организациями в рамках оказания</w:t>
      </w:r>
      <w:proofErr w:type="gramEnd"/>
      <w:r>
        <w:t xml:space="preserve"> государственных услуг;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г) совершенствование системы учета государственного имущества и оценки эффективности его использования;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д) устранение коррупциогенных факторов, препятствующих созданию благоприятных условий для привлечения инвестиций;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е) совершенствование условий, процедур и механизмов государственных и муниципальных закупок, в том числе путем расширения практики проведения открытых аукционов в электронной форме, а также создание комплексной федеральной контрактной системы, обеспечивающей соответствие показателей и итогов выполнения государственных контрактов первоначально заложенным в них параметрам и утвержденным показателям соответствующего бюджета;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ж) расширение системы правового просвещения населения;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з) модернизация гражданского законодательства;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и) дальнейшее развитие правовой основы противодействия коррупции;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к) повышение значимости комиссий по соблюдению требований к служебному поведению государственных служащих Российской Федерации и урегулированию конфликта интересов;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 xml:space="preserve">л) совершенствование </w:t>
      </w:r>
      <w:proofErr w:type="gramStart"/>
      <w:r>
        <w:t>работы подразделений кадровых служб федеральных органов исполнительной власти</w:t>
      </w:r>
      <w:proofErr w:type="gramEnd"/>
      <w:r>
        <w:t xml:space="preserve"> и иных государственных органов по профилактике коррупционных и других правонарушений;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м) периодическое исследование состояния коррупции и эффективности мер, принимаемых по ее предупреждению и по борьбе с ней как в стране в целом, так и в отдельных регионах;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н) совершенствование правоприменительной практики правоохранительных органов и судов по делам, связанным с коррупцией;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о) повышение эффективности исполнения судебных решений;</w:t>
      </w:r>
    </w:p>
    <w:p w:rsidR="008E4FC4" w:rsidRDefault="008E4FC4">
      <w:pPr>
        <w:pStyle w:val="ConsPlusNormal"/>
        <w:spacing w:before="220"/>
        <w:ind w:firstLine="540"/>
        <w:jc w:val="both"/>
      </w:pPr>
      <w:proofErr w:type="gramStart"/>
      <w:r>
        <w:t>п) разработка организационных и правовых основ мониторинга правоприменения в целях обеспечения своевременного принятия в случаях, предусмотренных федеральными законами, актов Президента Российской Федерации, Правительства Российской Федерации, федеральных органов исполнительной власти, иных государственных органов, органов государственной власти субъектов Российской Федерации, муниципальных правовых актов, а также в целях реализации решений Конституционного Суда Российской Федерации;</w:t>
      </w:r>
      <w:proofErr w:type="gramEnd"/>
    </w:p>
    <w:p w:rsidR="008E4FC4" w:rsidRDefault="008E4FC4">
      <w:pPr>
        <w:pStyle w:val="ConsPlusNormal"/>
        <w:spacing w:before="220"/>
        <w:ind w:firstLine="540"/>
        <w:jc w:val="both"/>
      </w:pPr>
      <w:r>
        <w:t>р) совершенствование организационных основ антикоррупционной экспертизы нормативных правовых актов и проектов нормативных правовых актов и повышение ее результативности;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с) повышение денежного содержания и пенсионного обеспечения государственных и муниципальных служащих;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т) распространение ограничений, запретов и обязанностей, установленных законодательными актами Российской Федерации в целях предупреждения коррупции, на лиц, замещающих государственные должности Российской Федерации, включая высших должностных лиц (руководителей высших исполнительных органов государственной власти) субъектов Российской Федерации, государственные должности субъектов Российской Федерации и муниципальные должности;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у) повышение качества профессиональной подготовки специалистов в сфере организации противодействия и непосредственного противодействия коррупции;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ф) совершенствование системы финансового учета и отчетности в соответствии с требованиями международных стандартов;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х) повышение эффективности участия Российской Федерации в международном сотрудничестве в антикоррупционной сфере, включая разработку организационных основ регионального антикоррупционного форума, оказание при необходимости поддержки другим государствам в обучении специалистов, исследовании причин и последствий коррупции.</w:t>
      </w:r>
    </w:p>
    <w:p w:rsidR="008E4FC4" w:rsidRDefault="008E4FC4">
      <w:pPr>
        <w:pStyle w:val="ConsPlusNormal"/>
        <w:ind w:firstLine="540"/>
        <w:jc w:val="both"/>
      </w:pPr>
    </w:p>
    <w:p w:rsidR="008E4FC4" w:rsidRDefault="008E4FC4">
      <w:pPr>
        <w:pStyle w:val="ConsPlusNormal"/>
        <w:jc w:val="center"/>
        <w:outlineLvl w:val="1"/>
      </w:pPr>
      <w:r>
        <w:t>V. Механизм реализации</w:t>
      </w:r>
    </w:p>
    <w:p w:rsidR="008E4FC4" w:rsidRDefault="008E4FC4">
      <w:pPr>
        <w:pStyle w:val="ConsPlusNormal"/>
        <w:jc w:val="center"/>
      </w:pPr>
      <w:r>
        <w:t>Национальной стратегии противодействия коррупции</w:t>
      </w:r>
    </w:p>
    <w:p w:rsidR="008E4FC4" w:rsidRDefault="008E4FC4">
      <w:pPr>
        <w:pStyle w:val="ConsPlusNormal"/>
        <w:ind w:firstLine="540"/>
        <w:jc w:val="both"/>
      </w:pPr>
    </w:p>
    <w:p w:rsidR="008E4FC4" w:rsidRDefault="008E4FC4">
      <w:pPr>
        <w:pStyle w:val="ConsPlusNormal"/>
        <w:ind w:firstLine="540"/>
        <w:jc w:val="both"/>
      </w:pPr>
      <w:r>
        <w:t>9. Национальная стратегия противодействия коррупции реализуется федеральными органами государственной власти, иными государственными органами, органами государственной власти субъектов Российской Федерации, органами местного самоуправления, институтами гражданского общества, организациями и физическими лицами: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а) при формировании и исполнении бюджетов всех уровней;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б) путем решения кадровых вопросов;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в) в ходе осуществления права законодательной инициативы и принятия законодательных (нормативных правовых) актов Российской Федерации и муниципальных правовых актов;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г) путем оперативного приведения: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правовых актов федеральных государственных органов, органов государственной власти субъектов Российской Федерации и муниципальных правовых актов - в соответствие с требованиями федеральных законов по вопросам противодействия коррупции;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правовых актов органов государственной власти субъектов Российской Федерации - в соответствие с требованиями федеральных законов и нормативных правовых актов федеральных государственных органов по вопросам противодействия коррупции;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муниципальных правовых актов - в соответствие с требованиями федеральных законов, нормативных правовых актов федеральных государственных органов и нормативных правовых актов органов государственной власти субъектов Российской Федерации по вопросам противодействия коррупции;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 xml:space="preserve">д) в ходе </w:t>
      </w:r>
      <w:proofErr w:type="gramStart"/>
      <w:r>
        <w:t>контроля за</w:t>
      </w:r>
      <w:proofErr w:type="gramEnd"/>
      <w:r>
        <w:t xml:space="preserve"> исполнением законодательства Российской Федерации и выполнением мероприятий, предусмотренных национальным </w:t>
      </w:r>
      <w:hyperlink r:id="rId17" w:history="1">
        <w:r>
          <w:rPr>
            <w:color w:val="0000FF"/>
          </w:rPr>
          <w:t>планом</w:t>
        </w:r>
      </w:hyperlink>
      <w:r>
        <w:t xml:space="preserve"> противодействия коррупции на соответствующий период, планами федеральных органов исполнительной власти, иных государственных органов, субъектов Российской Федерации и муниципальных образований по противодействию коррупции;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е) путем обеспечения неотвратимости ответственности за коррупционные правонарушения и объективного применения законодательства Российской Федерации;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ж) путем оказания содействия средствам массовой информации в широком и объективном освещении положения дел в области противодействия коррупции;</w:t>
      </w:r>
    </w:p>
    <w:p w:rsidR="008E4FC4" w:rsidRDefault="008E4FC4">
      <w:pPr>
        <w:pStyle w:val="ConsPlusNormal"/>
        <w:spacing w:before="220"/>
        <w:ind w:firstLine="540"/>
        <w:jc w:val="both"/>
      </w:pPr>
      <w:r>
        <w:t>з) путем активного вовлечения в работу по противодействию коррупции политических партий, общественных объединений и других институтов гражданского общества.</w:t>
      </w:r>
    </w:p>
    <w:p w:rsidR="008E4FC4" w:rsidRDefault="008E4FC4">
      <w:pPr>
        <w:pStyle w:val="ConsPlusNormal"/>
        <w:ind w:firstLine="540"/>
        <w:jc w:val="both"/>
      </w:pPr>
    </w:p>
    <w:p w:rsidR="008E4FC4" w:rsidRDefault="008E4FC4">
      <w:pPr>
        <w:pStyle w:val="ConsPlusNormal"/>
        <w:ind w:firstLine="540"/>
        <w:jc w:val="both"/>
      </w:pPr>
    </w:p>
    <w:p w:rsidR="008E4FC4" w:rsidRDefault="008E4FC4">
      <w:pPr>
        <w:pStyle w:val="ConsPlusNormal"/>
        <w:ind w:firstLine="540"/>
        <w:jc w:val="both"/>
      </w:pPr>
    </w:p>
    <w:p w:rsidR="008E4FC4" w:rsidRDefault="008E4FC4">
      <w:pPr>
        <w:pStyle w:val="ConsPlusNormal"/>
        <w:jc w:val="right"/>
        <w:outlineLvl w:val="0"/>
      </w:pPr>
      <w:r>
        <w:t>Утвержден</w:t>
      </w:r>
    </w:p>
    <w:p w:rsidR="008E4FC4" w:rsidRDefault="008E4FC4">
      <w:pPr>
        <w:pStyle w:val="ConsPlusNormal"/>
        <w:jc w:val="right"/>
      </w:pPr>
      <w:r>
        <w:t>Президентом</w:t>
      </w:r>
    </w:p>
    <w:p w:rsidR="008E4FC4" w:rsidRDefault="008E4FC4">
      <w:pPr>
        <w:pStyle w:val="ConsPlusNormal"/>
        <w:jc w:val="right"/>
      </w:pPr>
      <w:r>
        <w:t>Российской Федерации</w:t>
      </w:r>
    </w:p>
    <w:p w:rsidR="008E4FC4" w:rsidRDefault="008E4FC4">
      <w:pPr>
        <w:pStyle w:val="ConsPlusNormal"/>
        <w:jc w:val="right"/>
      </w:pPr>
      <w:r>
        <w:t>31 июля 2008 г. N Пр-1568</w:t>
      </w:r>
    </w:p>
    <w:p w:rsidR="008E4FC4" w:rsidRDefault="008E4FC4">
      <w:pPr>
        <w:pStyle w:val="ConsPlusNormal"/>
        <w:jc w:val="right"/>
      </w:pPr>
      <w:proofErr w:type="gramStart"/>
      <w:r>
        <w:t>(в редакции Указа Президента</w:t>
      </w:r>
      <w:proofErr w:type="gramEnd"/>
    </w:p>
    <w:p w:rsidR="008E4FC4" w:rsidRDefault="008E4FC4">
      <w:pPr>
        <w:pStyle w:val="ConsPlusNormal"/>
        <w:jc w:val="right"/>
      </w:pPr>
      <w:r>
        <w:t>Российской Федерации</w:t>
      </w:r>
    </w:p>
    <w:p w:rsidR="008E4FC4" w:rsidRDefault="008E4FC4">
      <w:pPr>
        <w:pStyle w:val="ConsPlusNormal"/>
        <w:jc w:val="right"/>
      </w:pPr>
      <w:r>
        <w:t>от 13 апреля 2010 г. N 460)</w:t>
      </w:r>
    </w:p>
    <w:p w:rsidR="008E4FC4" w:rsidRDefault="008E4FC4">
      <w:pPr>
        <w:pStyle w:val="ConsPlusNormal"/>
        <w:jc w:val="right"/>
      </w:pPr>
    </w:p>
    <w:p w:rsidR="008E4FC4" w:rsidRDefault="008E4FC4">
      <w:pPr>
        <w:pStyle w:val="ConsPlusTitle"/>
        <w:jc w:val="center"/>
      </w:pPr>
      <w:bookmarkStart w:id="2" w:name="P130"/>
      <w:bookmarkEnd w:id="2"/>
      <w:r>
        <w:t>НАЦИОНАЛЬНЫЙ ПЛАН</w:t>
      </w:r>
    </w:p>
    <w:p w:rsidR="008E4FC4" w:rsidRDefault="008E4FC4">
      <w:pPr>
        <w:pStyle w:val="ConsPlusTitle"/>
        <w:jc w:val="center"/>
      </w:pPr>
      <w:r>
        <w:t>ПРОТИВОДЕЙСТВИЯ КОРРУПЦИИ НА 2010 - 2011 ГОДЫ</w:t>
      </w:r>
    </w:p>
    <w:p w:rsidR="008E4FC4" w:rsidRDefault="008E4FC4">
      <w:pPr>
        <w:pStyle w:val="ConsPlusNormal"/>
        <w:jc w:val="center"/>
      </w:pPr>
    </w:p>
    <w:p w:rsidR="008E4FC4" w:rsidRDefault="008E4FC4">
      <w:pPr>
        <w:pStyle w:val="ConsPlusNormal"/>
        <w:ind w:firstLine="540"/>
        <w:jc w:val="both"/>
      </w:pPr>
      <w:r>
        <w:t xml:space="preserve">Утратил силу. - </w:t>
      </w:r>
      <w:hyperlink r:id="rId18" w:history="1">
        <w:r>
          <w:rPr>
            <w:color w:val="0000FF"/>
          </w:rPr>
          <w:t>Указ</w:t>
        </w:r>
      </w:hyperlink>
      <w:r>
        <w:t xml:space="preserve"> Президента РФ от 13.03.2012 N 297.</w:t>
      </w:r>
    </w:p>
    <w:p w:rsidR="008E4FC4" w:rsidRDefault="008E4FC4">
      <w:pPr>
        <w:pStyle w:val="ConsPlusNormal"/>
        <w:ind w:firstLine="540"/>
        <w:jc w:val="both"/>
      </w:pPr>
    </w:p>
    <w:p w:rsidR="008E4FC4" w:rsidRDefault="008E4FC4">
      <w:pPr>
        <w:pStyle w:val="ConsPlusNormal"/>
        <w:ind w:firstLine="540"/>
        <w:jc w:val="both"/>
      </w:pPr>
    </w:p>
    <w:p w:rsidR="008E4FC4" w:rsidRDefault="008E4FC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8E4FC4">
      <w:bookmarkStart w:id="3" w:name="_GoBack"/>
      <w:bookmarkEnd w:id="3"/>
    </w:p>
    <w:sectPr w:rsidR="002A16D5" w:rsidSect="00BC3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4FC4"/>
    <w:rsid w:val="0007693B"/>
    <w:rsid w:val="00204CE5"/>
    <w:rsid w:val="002835DD"/>
    <w:rsid w:val="003170EC"/>
    <w:rsid w:val="00371B9C"/>
    <w:rsid w:val="004C58A6"/>
    <w:rsid w:val="008E4FC4"/>
    <w:rsid w:val="00A03B66"/>
    <w:rsid w:val="00D8587C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E4FC4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8E4FC4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8E4FC4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87E8F2267F15DB9E4C9CEF79656906E1D837FAFAC759D596128AE5734975D0B64BB64DB561C261C3F03E2E2E76E29DCA2074622ADB58338r5zCJ" TargetMode="External"/><Relationship Id="rId13" Type="http://schemas.openxmlformats.org/officeDocument/2006/relationships/hyperlink" Target="consultantplus://offline/ref=687E8F2267F15DB9E4C9CEF79656906E1D8276AFA0709D596128AE5734975D0B76BB3CD7541D381E3916B4B3A1r3zAJ" TargetMode="External"/><Relationship Id="rId18" Type="http://schemas.openxmlformats.org/officeDocument/2006/relationships/hyperlink" Target="consultantplus://offline/ref=687E8F2267F15DB9E4C9CEF79656906E1D8474ACA2749D596128AE5734975D0B64BB64DB561C26163403E2E2E76E29DCA2074622ADB58338r5zC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687E8F2267F15DB9E4C9CEF79656906E1D8474ACA2749D596128AE5734975D0B64BB64DB561C26163403E2E2E76E29DCA2074622ADB58338r5zCJ" TargetMode="External"/><Relationship Id="rId12" Type="http://schemas.openxmlformats.org/officeDocument/2006/relationships/hyperlink" Target="consultantplus://offline/ref=687E8F2267F15DB9E4C9CEF79656906E1D8276ABA0749D596128AE5734975D0B76BB3CD7541D381E3916B4B3A1r3zAJ" TargetMode="External"/><Relationship Id="rId17" Type="http://schemas.openxmlformats.org/officeDocument/2006/relationships/hyperlink" Target="consultantplus://offline/ref=687E8F2267F15DB9E4C9CEF79656906E1F8076A9A1769D596128AE5734975D0B64BB64DB561C261C3403E2E2E76E29DCA2074622ADB58338r5zCJ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687E8F2267F15DB9E4C9CEF79656906E1F857FA2A67D9D596128AE5734975D0B76BB3CD7541D381E3916B4B3A1r3zAJ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87E8F2267F15DB9E4C9CEF79656906E1F857FA2A67D9D596128AE5734975D0B64BB64DB561C261D3403E2E2E76E29DCA2074622ADB58338r5zCJ" TargetMode="External"/><Relationship Id="rId11" Type="http://schemas.openxmlformats.org/officeDocument/2006/relationships/hyperlink" Target="consultantplus://offline/ref=687E8F2267F15DB9E4C9CEF79656906E1D807EA9AC759D596128AE5734975D0B76BB3CD7541D381E3916B4B3A1r3zAJ" TargetMode="External"/><Relationship Id="rId5" Type="http://schemas.openxmlformats.org/officeDocument/2006/relationships/hyperlink" Target="consultantplus://offline/ref=687E8F2267F15DB9E4C9CEF79656906E1D8474ACA2749D596128AE5734975D0B64BB64DB561C26163403E2E2E76E29DCA2074622ADB58338r5zCJ" TargetMode="External"/><Relationship Id="rId15" Type="http://schemas.openxmlformats.org/officeDocument/2006/relationships/hyperlink" Target="consultantplus://offline/ref=687E8F2267F15DB9E4C9CEF79656906E1D8277A2A4719D596128AE5734975D0B76BB3CD7541D381E3916B4B3A1r3zAJ" TargetMode="External"/><Relationship Id="rId10" Type="http://schemas.openxmlformats.org/officeDocument/2006/relationships/hyperlink" Target="consultantplus://offline/ref=687E8F2267F15DB9E4C9CEF79656906E1F857FA2A67D9D596128AE5734975D0B76BB3CD7541D381E3916B4B3A1r3zAJ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687E8F2267F15DB9E4C9CEF79656906E1D807EA9AC759D596128AE5734975D0B64BB64DB561C271A3A03E2E2E76E29DCA2074622ADB58338r5zCJ" TargetMode="External"/><Relationship Id="rId14" Type="http://schemas.openxmlformats.org/officeDocument/2006/relationships/hyperlink" Target="consultantplus://offline/ref=687E8F2267F15DB9E4C9CEF79656906E1F8076A9A1769D596128AE5734975D0B64BB64DB561C261C3403E2E2E76E29DCA2074622ADB58338r5zC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2707</Words>
  <Characters>15435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/>
      <vt:lpstr>Утверждена</vt:lpstr>
      <vt:lpstr>    I. Общие положения</vt:lpstr>
      <vt:lpstr>    II. Цель и задачи</vt:lpstr>
      <vt:lpstr>    III. Основные принципы</vt:lpstr>
      <vt:lpstr>    IV. Основные направления реализации</vt:lpstr>
      <vt:lpstr>    V. Механизм реализации</vt:lpstr>
      <vt:lpstr>Утвержден</vt:lpstr>
    </vt:vector>
  </TitlesOfParts>
  <Company>Администрация Липецкой области</Company>
  <LinksUpToDate>false</LinksUpToDate>
  <CharactersWithSpaces>18106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2021-04-21T09:51:00Z</dcterms:created>
  <dcterms:modified xsi:type="dcterms:W3CDTF">2021-04-21T09:51:00Z</dcterms:modified>
</cp:coreProperties>
</file>