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B" w:rsidRDefault="001F795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1F795B" w:rsidRDefault="001F795B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F795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F795B" w:rsidRDefault="001F795B">
            <w:pPr>
              <w:pStyle w:val="ConsPlusNormal"/>
              <w:outlineLvl w:val="0"/>
            </w:pPr>
            <w:r>
              <w:t>12 августа 2002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F795B" w:rsidRDefault="001F795B">
            <w:pPr>
              <w:pStyle w:val="ConsPlusNormal"/>
              <w:jc w:val="right"/>
              <w:outlineLvl w:val="0"/>
            </w:pPr>
            <w:r>
              <w:t>N 885</w:t>
            </w:r>
          </w:p>
        </w:tc>
      </w:tr>
    </w:tbl>
    <w:p w:rsidR="001F795B" w:rsidRDefault="001F795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F795B" w:rsidRDefault="001F795B">
      <w:pPr>
        <w:pStyle w:val="ConsPlusNormal"/>
        <w:jc w:val="center"/>
      </w:pPr>
    </w:p>
    <w:p w:rsidR="001F795B" w:rsidRDefault="001F795B">
      <w:pPr>
        <w:pStyle w:val="ConsPlusTitle"/>
        <w:jc w:val="center"/>
      </w:pPr>
      <w:r>
        <w:t>УКАЗ</w:t>
      </w:r>
    </w:p>
    <w:p w:rsidR="001F795B" w:rsidRDefault="001F795B">
      <w:pPr>
        <w:pStyle w:val="ConsPlusTitle"/>
        <w:jc w:val="center"/>
      </w:pPr>
    </w:p>
    <w:p w:rsidR="001F795B" w:rsidRDefault="001F795B">
      <w:pPr>
        <w:pStyle w:val="ConsPlusTitle"/>
        <w:jc w:val="center"/>
      </w:pPr>
      <w:r>
        <w:t>ПРЕЗИДЕНТА РОССИЙСКОЙ ФЕДЕРАЦИИ</w:t>
      </w:r>
    </w:p>
    <w:p w:rsidR="001F795B" w:rsidRDefault="001F795B">
      <w:pPr>
        <w:pStyle w:val="ConsPlusTitle"/>
        <w:jc w:val="center"/>
      </w:pPr>
    </w:p>
    <w:p w:rsidR="001F795B" w:rsidRDefault="001F795B">
      <w:pPr>
        <w:pStyle w:val="ConsPlusTitle"/>
        <w:jc w:val="center"/>
      </w:pPr>
      <w:r>
        <w:t xml:space="preserve">ОБ УТВЕРЖДЕНИИ ОБЩИХ ПРИНЦИПОВ </w:t>
      </w:r>
      <w:proofErr w:type="gramStart"/>
      <w:r>
        <w:t>СЛУЖЕБНОГО</w:t>
      </w:r>
      <w:proofErr w:type="gramEnd"/>
    </w:p>
    <w:p w:rsidR="001F795B" w:rsidRDefault="001F795B">
      <w:pPr>
        <w:pStyle w:val="ConsPlusTitle"/>
        <w:jc w:val="center"/>
      </w:pPr>
      <w:r>
        <w:t>ПОВЕДЕНИЯ ГОСУДАРСТВЕННЫХ СЛУЖАЩИХ</w:t>
      </w:r>
    </w:p>
    <w:p w:rsidR="001F795B" w:rsidRDefault="001F795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1F795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F795B" w:rsidRDefault="001F795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F795B" w:rsidRDefault="001F795B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20.03.2007 </w:t>
            </w:r>
            <w:hyperlink r:id="rId5" w:history="1">
              <w:r>
                <w:rPr>
                  <w:color w:val="0000FF"/>
                </w:rPr>
                <w:t>N 372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1F795B" w:rsidRDefault="001F795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16.07.2009 </w:t>
            </w:r>
            <w:hyperlink r:id="rId6" w:history="1">
              <w:r>
                <w:rPr>
                  <w:color w:val="0000FF"/>
                </w:rPr>
                <w:t>N 814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1F795B" w:rsidRDefault="001F795B">
      <w:pPr>
        <w:pStyle w:val="ConsPlusNormal"/>
      </w:pPr>
    </w:p>
    <w:p w:rsidR="001F795B" w:rsidRDefault="001F795B">
      <w:pPr>
        <w:pStyle w:val="ConsPlusNormal"/>
        <w:ind w:firstLine="540"/>
        <w:jc w:val="both"/>
      </w:pPr>
      <w:r>
        <w:t>В целях повышения доверия общества к государственным институтам, обеспечения условий для добросовестного и эффективного исполнения федеральными государственными служащими и государственными гражданскими служащими субъектов Российской Федерации должностных обязанностей, исключения злоупотреблений на федеральной государственной службе и государственной гражданской службе субъектов Российской Федерации постановляю:</w:t>
      </w:r>
    </w:p>
    <w:p w:rsidR="001F795B" w:rsidRDefault="001F795B">
      <w:pPr>
        <w:pStyle w:val="ConsPlusNormal"/>
        <w:jc w:val="both"/>
      </w:pPr>
      <w:r>
        <w:t xml:space="preserve">(преамбула в ред. </w:t>
      </w:r>
      <w:hyperlink r:id="rId7" w:history="1">
        <w:r>
          <w:rPr>
            <w:color w:val="0000FF"/>
          </w:rPr>
          <w:t>Указа</w:t>
        </w:r>
      </w:hyperlink>
      <w:r>
        <w:t xml:space="preserve"> Президента РФ от 16.07.2009 N 814)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6" w:history="1">
        <w:r>
          <w:rPr>
            <w:color w:val="0000FF"/>
          </w:rPr>
          <w:t>общие принципы</w:t>
        </w:r>
      </w:hyperlink>
      <w:r>
        <w:t xml:space="preserve"> служебного поведения государственных служащих.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 xml:space="preserve">2. Рекомендовать лицам, замещающим государственные должности Российской Федерации, государственные должности субъектов Российской Федерации и выборные муниципальные должности, придерживаться </w:t>
      </w:r>
      <w:hyperlink w:anchor="P36" w:history="1">
        <w:r>
          <w:rPr>
            <w:color w:val="0000FF"/>
          </w:rPr>
          <w:t>принципов,</w:t>
        </w:r>
      </w:hyperlink>
      <w:r>
        <w:t xml:space="preserve"> утвержденных настоящим Указом, в части, не противоречащей правовому статусу этих лиц.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3. Настоящий Указ вступает в силу со дня его официального опубликования.</w:t>
      </w:r>
    </w:p>
    <w:p w:rsidR="001F795B" w:rsidRDefault="001F795B">
      <w:pPr>
        <w:pStyle w:val="ConsPlusNormal"/>
      </w:pPr>
    </w:p>
    <w:p w:rsidR="001F795B" w:rsidRDefault="001F795B">
      <w:pPr>
        <w:pStyle w:val="ConsPlusNormal"/>
        <w:jc w:val="right"/>
      </w:pPr>
      <w:r>
        <w:t>Президент</w:t>
      </w:r>
    </w:p>
    <w:p w:rsidR="001F795B" w:rsidRDefault="001F795B">
      <w:pPr>
        <w:pStyle w:val="ConsPlusNormal"/>
        <w:jc w:val="right"/>
      </w:pPr>
      <w:r>
        <w:t>Российской Федерации</w:t>
      </w:r>
    </w:p>
    <w:p w:rsidR="001F795B" w:rsidRDefault="001F795B">
      <w:pPr>
        <w:pStyle w:val="ConsPlusNormal"/>
        <w:jc w:val="right"/>
      </w:pPr>
      <w:r>
        <w:t>В.ПУТИН</w:t>
      </w:r>
    </w:p>
    <w:p w:rsidR="001F795B" w:rsidRDefault="001F795B">
      <w:pPr>
        <w:pStyle w:val="ConsPlusNormal"/>
      </w:pPr>
      <w:r>
        <w:t>Москва, Кремль</w:t>
      </w:r>
    </w:p>
    <w:p w:rsidR="001F795B" w:rsidRDefault="001F795B">
      <w:pPr>
        <w:pStyle w:val="ConsPlusNormal"/>
        <w:spacing w:before="220"/>
      </w:pPr>
      <w:r>
        <w:t>12 августа 2002 года</w:t>
      </w:r>
    </w:p>
    <w:p w:rsidR="001F795B" w:rsidRDefault="001F795B">
      <w:pPr>
        <w:pStyle w:val="ConsPlusNormal"/>
        <w:spacing w:before="220"/>
      </w:pPr>
      <w:r>
        <w:t>N 885</w:t>
      </w:r>
    </w:p>
    <w:p w:rsidR="001F795B" w:rsidRDefault="001F795B">
      <w:pPr>
        <w:pStyle w:val="ConsPlusNormal"/>
      </w:pPr>
    </w:p>
    <w:p w:rsidR="001F795B" w:rsidRDefault="001F795B">
      <w:pPr>
        <w:pStyle w:val="ConsPlusNormal"/>
      </w:pPr>
    </w:p>
    <w:p w:rsidR="001F795B" w:rsidRDefault="001F795B">
      <w:pPr>
        <w:pStyle w:val="ConsPlusNormal"/>
      </w:pPr>
    </w:p>
    <w:p w:rsidR="001F795B" w:rsidRDefault="001F795B">
      <w:pPr>
        <w:pStyle w:val="ConsPlusNormal"/>
      </w:pPr>
    </w:p>
    <w:p w:rsidR="001F795B" w:rsidRDefault="001F795B">
      <w:pPr>
        <w:pStyle w:val="ConsPlusNormal"/>
      </w:pPr>
    </w:p>
    <w:p w:rsidR="001F795B" w:rsidRDefault="001F795B">
      <w:pPr>
        <w:pStyle w:val="ConsPlusNormal"/>
        <w:jc w:val="right"/>
        <w:outlineLvl w:val="0"/>
      </w:pPr>
      <w:r>
        <w:t>Утверждены</w:t>
      </w:r>
    </w:p>
    <w:p w:rsidR="001F795B" w:rsidRDefault="001F795B">
      <w:pPr>
        <w:pStyle w:val="ConsPlusNormal"/>
        <w:jc w:val="right"/>
      </w:pPr>
      <w:r>
        <w:t>Указом Президента</w:t>
      </w:r>
    </w:p>
    <w:p w:rsidR="001F795B" w:rsidRDefault="001F795B">
      <w:pPr>
        <w:pStyle w:val="ConsPlusNormal"/>
        <w:jc w:val="right"/>
      </w:pPr>
      <w:r>
        <w:t>Российской Федерации</w:t>
      </w:r>
    </w:p>
    <w:p w:rsidR="001F795B" w:rsidRDefault="001F795B">
      <w:pPr>
        <w:pStyle w:val="ConsPlusNormal"/>
        <w:jc w:val="right"/>
      </w:pPr>
      <w:r>
        <w:t>от 12 августа 2002 г. N 885</w:t>
      </w:r>
    </w:p>
    <w:p w:rsidR="001F795B" w:rsidRDefault="001F795B">
      <w:pPr>
        <w:pStyle w:val="ConsPlusNormal"/>
      </w:pPr>
    </w:p>
    <w:p w:rsidR="001F795B" w:rsidRDefault="001F795B">
      <w:pPr>
        <w:pStyle w:val="ConsPlusTitle"/>
        <w:jc w:val="center"/>
      </w:pPr>
      <w:bookmarkStart w:id="0" w:name="P36"/>
      <w:bookmarkEnd w:id="0"/>
      <w:r>
        <w:t>ОБЩИЕ ПРИНЦИПЫ</w:t>
      </w:r>
    </w:p>
    <w:p w:rsidR="001F795B" w:rsidRDefault="001F795B">
      <w:pPr>
        <w:pStyle w:val="ConsPlusTitle"/>
        <w:jc w:val="center"/>
      </w:pPr>
      <w:r>
        <w:t>СЛУЖЕБНОГО ПОВЕДЕНИЯ ГОСУДАРСТВЕННЫХ СЛУЖАЩИХ</w:t>
      </w:r>
    </w:p>
    <w:p w:rsidR="001F795B" w:rsidRDefault="001F795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1F795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F795B" w:rsidRDefault="001F795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1F795B" w:rsidRDefault="001F795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Указа</w:t>
              </w:r>
            </w:hyperlink>
            <w:r>
              <w:rPr>
                <w:color w:val="392C69"/>
              </w:rPr>
              <w:t xml:space="preserve"> Президента РФ от 16.07.2009 N 814)</w:t>
            </w:r>
          </w:p>
        </w:tc>
      </w:tr>
    </w:tbl>
    <w:p w:rsidR="001F795B" w:rsidRDefault="001F795B">
      <w:pPr>
        <w:pStyle w:val="ConsPlusNormal"/>
      </w:pPr>
    </w:p>
    <w:p w:rsidR="001F795B" w:rsidRDefault="001F795B">
      <w:pPr>
        <w:pStyle w:val="ConsPlusNormal"/>
        <w:ind w:firstLine="540"/>
        <w:jc w:val="both"/>
      </w:pPr>
      <w:r>
        <w:t>1. Настоящие общие принципы представляют собой основы поведения федеральных государственных служащих и государственных гражданских служащих субъектов Российской Федерации (далее - государственные служащие), которыми им надлежит руководствоваться при исполнении должностных обязанностей.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2. Государственные служащие, сознавая ответственность перед государством, обществом и гражданами, призваны: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а) исполнять должностные обязанности добросовестно и на высоком профессиональном уровне в целях обеспечения эффективной работы государственных органов;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б) исходить из того, что признание, соблюдение и защита прав и свобод человека и гражданина определяют основной смысл и содержание деятельности органов государственной власти и государственных служащих;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в) осуществлять свою деятельность в пределах полномочий соответствующего государственного органа;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г) не оказывать предпочтения каким-либо профессиональным или социальным группам и организациям, быть независимыми от влияния отдельных граждан, профессиональных или социальных групп и организаций;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д) исключать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е) уведомлять представителя нанимателя (работодателя), органы прокуратуры или другие государственные органы обо всех случаях обращения к государственному служащему каких-либо лиц в целях склонения к совершению коррупционных правонарушений;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ж) соблюдать установленные федеральными законами ограничения и запреты, исполнять обязанности, связанные с прохождением государственной службы;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з) соблюдать нейтральность, исключающую возможность влияния на их служебную деятельность решений политических партий, иных общественных объединений;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и) соблюдать нормы служебной, профессиональной этики и правила делового поведения;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к) проявлять корректность и внимательность в обращении с гражданами и должностными лицами;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л) проявлять терпимость и уважение к обычаям и традициям народов России, учитывать культурные и иные особенности различных этнических, социальных групп и конфессий, способствовать межнациональному и межконфессиональному согласию;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м) воздерживаться от поведения, которое могло бы вызвать сомнение в объективном исполнении государственными служащими должностных обязанностей, а также избегать конфликтных ситуаций, способных нанести ущерб их репутации или авторитету государственного органа;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н) принимать предусмотренные законодательством Российской Федерации меры по недопущению возникновения конфликтов интересов и урегулированию возникших конфликтов интересов;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о) не использовать служебное положение для оказания влияния на деятельность государственных органов, организаций, должностных лиц, государственных служащих и граждан при решении вопросов личного характера;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п) воздерживаться от публичных высказываний, суждений и оценок в отношении деятельности государственных органов, их руководителей, если это не входит в должностные обязанности государственного служащего;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р) соблюдать установленные в государственном органе правила публичных выступлений и предоставления служебной информации;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с) уважительно относиться к деятельности представителей средств массовой информации по информированию общества о работе государственного органа, а также оказывать содействие в получении достоверной информации;</w:t>
      </w:r>
    </w:p>
    <w:p w:rsidR="001F795B" w:rsidRDefault="001F795B">
      <w:pPr>
        <w:pStyle w:val="ConsPlusNormal"/>
        <w:spacing w:before="220"/>
        <w:ind w:firstLine="540"/>
        <w:jc w:val="both"/>
      </w:pPr>
      <w:proofErr w:type="gramStart"/>
      <w:r>
        <w:t>т) воздерживаться в публичных выступлениях, в том числе в средствах массовой информации, от обозначения в иностранной валюте (условных денежных единицах) стоимости на территории Российской Федерации товаров, работ, услуг и иных объектов гражданских прав, сумм сделок между резидентами Российской Федерации, показателей бюджетов всех уровней бюджетной системы Российской Федерации, размеров государственных и муниципальных заимствований, государственного и муниципального долга, за исключением случаев, когда</w:t>
      </w:r>
      <w:proofErr w:type="gramEnd"/>
      <w:r>
        <w:t xml:space="preserve"> это необходимо для точной передачи сведений либо предусмотрено законодательством Российской Федерации, международными договорами Российской Федерации, обычаями делового оборота.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3. Государственные служащие, наделенные организационно-распорядительными полномочиями по отношению к другим государственным служащим, также призваны: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а) принимать меры по предотвращению и урегулированию конфликтов интересов;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б) принимать меры по предупреждению коррупции;</w:t>
      </w:r>
    </w:p>
    <w:p w:rsidR="001F795B" w:rsidRDefault="001F795B">
      <w:pPr>
        <w:pStyle w:val="ConsPlusNormal"/>
        <w:spacing w:before="220"/>
        <w:ind w:firstLine="540"/>
        <w:jc w:val="both"/>
      </w:pPr>
      <w:r>
        <w:t>в) не допускать случаев принуждения государственных служащих к участию в деятельности политических партий, иных общественных объединений.</w:t>
      </w:r>
    </w:p>
    <w:p w:rsidR="001F795B" w:rsidRDefault="001F795B">
      <w:pPr>
        <w:pStyle w:val="ConsPlusNormal"/>
      </w:pPr>
    </w:p>
    <w:p w:rsidR="001F795B" w:rsidRDefault="001F795B">
      <w:pPr>
        <w:pStyle w:val="ConsPlusNormal"/>
      </w:pPr>
    </w:p>
    <w:p w:rsidR="001F795B" w:rsidRDefault="001F795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1F795B">
      <w:bookmarkStart w:id="1" w:name="_GoBack"/>
      <w:bookmarkEnd w:id="1"/>
    </w:p>
    <w:sectPr w:rsidR="002A16D5" w:rsidSect="0090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795B"/>
    <w:rsid w:val="0007693B"/>
    <w:rsid w:val="001F795B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F795B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1F795B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1F795B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38B6B81930147F0A81A9AEC8217A1651B0AA8B881342664B39EBAE04FAA48ACE66902379072FC3B026410024AE0A62E9D47CCEC0A4AC8N1C8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38B6B81930147F0A81A9AEC8217A1651B0AA8B881342664B39EBAE04FAA48ACE66902379072FC35026410024AE0A62E9D47CCEC0A4AC8N1C8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38B6B81930147F0A81A9AEC8217A1651B0AA8B881342664B39EBAE04FAA48ACE66902379072FC34026410024AE0A62E9D47CCEC0A4AC8N1C8J" TargetMode="External"/><Relationship Id="rId5" Type="http://schemas.openxmlformats.org/officeDocument/2006/relationships/hyperlink" Target="consultantplus://offline/ref=838B6B81930147F0A81A9AEC8217A1651504ACBD82342664B39EBAE04FAA48ACE66902379072FC34026410024AE0A62E9D47CCEC0A4AC8N1C8J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Утверждены</vt:lpstr>
    </vt:vector>
  </TitlesOfParts>
  <Company>Администрация Липецкой области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2021-04-21T09:02:00Z</dcterms:created>
  <dcterms:modified xsi:type="dcterms:W3CDTF">2021-04-21T09:02:00Z</dcterms:modified>
</cp:coreProperties>
</file>