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财务报告 v2</w:t>
      </w:r>
    </w:p>
    <w:p>
      <w:r>
        <w:t>日期: {{report_date}}</w:t>
      </w:r>
    </w:p>
    <w:p>
      <w:r>
        <w:t>部门: {{department}}</w:t>
      </w:r>
    </w:p>
    <w:p>
      <w:r>
        <w:t>总金额: {{total_amount}}</w:t>
      </w:r>
    </w:p>
    <w:p>
      <w:r>
        <w:t>图表数据: {{chart_data}}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