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READ ME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contains details of all the files included in this submission.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qualitywithmetrics.py</w:t>
        <w:br w:type="textWrapping"/>
        <w:t xml:space="preserve">This file contains code that calls NimaAnalysis.csv, and combines the results of NIMA with it’s own generated scores of the image’s brightness, blurriness and contrast to give a final quality label of 0 or 1. It also takes photos from the subfolder labeledYelp/ to run it’s tests for quality analysis. The output contains of the accuracy and precision for each category and in total while using a combination of NIMA + metrics for quality assessment.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on command prompt - python qualitywithmetrics.py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NimaAnalysis.csv is a csv file that contains details about our manually labelled test images. Some of the fields it contains include image ID, our manually assigned labels, NIMA scores, 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cnntest.py</w:t>
        <w:br w:type="textWrapping"/>
        <w:t xml:space="preserve">This file contains the code to implement 3 different cnn architectures out of which 2 were analysed in depth in the presentation. It calls it’s training images from finalTrainPhotos/ and calls it’s training labels from Final_Train_Nov29.csv. It calls it’s testing images from labeledYelp/ and it’s testing labels from finaltestinglabelsnew.csv. It outputs the accuracy and precision based on categories and overall.</w:t>
        <w:br w:type="textWrapping"/>
        <w:t xml:space="preserve">To run on command prompt - python cnntest.py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Final_Train_Nov29.csv is a csv file that contains the final labels for our sampled training photos.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