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Assignment1</w:t>
      </w:r>
    </w:p>
    <w:p>
      <w:pPr>
        <w:pStyle w:val="Body"/>
      </w:pPr>
      <w:r>
        <w:rPr>
          <w:rtl w:val="0"/>
        </w:rPr>
        <w:t>Description of assignment1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Section 1</w:t>
      </w:r>
    </w:p>
    <w:p>
      <w:pPr>
        <w:pStyle w:val="Body"/>
      </w:pPr>
      <w:r>
        <w:rPr>
          <w:rtl w:val="0"/>
        </w:rPr>
        <w:t xml:space="preserve">One could have text, diagram as answer to the section 1 . </w:t>
        <w:br w:type="textWrapping"/>
      </w:r>
      <w:commentRangeStart w:id="0"/>
    </w:p>
    <w:p>
      <w:pPr>
        <w:pStyle w:val="Body"/>
      </w:pPr>
      <w:r>
        <w:br w:type="textWrapping"/>
      </w:r>
      <w:commentRangeEnd w:id="0"/>
      <w:r>
        <w:commentReference w:id="0"/>
      </w:r>
    </w:p>
    <w:p>
      <w:pPr>
        <w:pStyle w:val="Body"/>
      </w:pPr>
      <w:r>
        <w:rPr>
          <w:rtl w:val="0"/>
          <w:lang w:val="fr-FR"/>
        </w:rPr>
        <w:t xml:space="preserve"> Section 2</w:t>
      </w:r>
    </w:p>
    <w:p>
      <w:pPr>
        <w:pStyle w:val="Body"/>
      </w:pPr>
      <w:r>
        <w:rPr>
          <w:rtl w:val="0"/>
        </w:rPr>
        <w:t>One could have text, diagram as answer to the section 2.</w:t>
        <w:br w:type="textWrapping"/>
      </w:r>
      <w:commentRangeStart w:id="1"/>
    </w:p>
    <w:p>
      <w:pPr>
        <w:pStyle w:val="Body"/>
      </w:pPr>
      <w:r>
        <w:br w:type="textWrapping"/>
      </w:r>
      <w:commentRangeEnd w:id="1"/>
      <w:r>
        <w:commentReference w:id="1"/>
      </w:r>
    </w:p>
    <w:p>
      <w:pPr>
        <w:pStyle w:val="Body"/>
      </w:pPr>
      <w:r>
        <w:rPr>
          <w:rtl w:val="0"/>
          <w:lang w:val="fr-FR"/>
        </w:rPr>
        <w:t xml:space="preserve"> Section 3</w:t>
      </w:r>
    </w:p>
    <w:p>
      <w:pPr>
        <w:pStyle w:val="Body"/>
      </w:pPr>
      <w:r>
        <w:rPr>
          <w:rtl w:val="0"/>
        </w:rPr>
        <w:t>One could have text, diagram as answer to the section 3.</w:t>
        <w:br w:type="textWrapping"/>
      </w:r>
      <w:commentRangeStart w:id="2"/>
    </w:p>
    <w:p>
      <w:pPr>
        <w:pStyle w:val="Body"/>
      </w:pPr>
      <w:r>
        <w:br w:type="textWrapping"/>
      </w:r>
      <w:commentRangeEnd w:id="2"/>
      <w:r>
        <w:commentReference w:id="2"/>
      </w:r>
      <w:commentRangeStart w:id="3"/>
    </w:p>
    <w:p>
      <w:pPr>
        <w:pStyle w:val="Body"/>
      </w:pPr>
      <w:r>
        <w:rPr>
          <w:rtl w:val="0"/>
        </w:rPr>
        <w:t xml:space="preserve"> </w:t>
      </w:r>
      <w:commentRangeEnd w:id="3"/>
      <w:r>
        <w:commentReference w:id="3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0" w:footer="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Local Host #10253" w:date="2019-05-30T01:03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GRADE=90, FEEDBACK=[])</w:t>
      </w:r>
    </w:p>
  </w:comment>
  <w:comment w:id="1" w:author="Local Host #10253" w:date="2019-05-30T01:03:48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CHECKPOINT( WEIGHT=5, GRADE=A+, FEEDBACK=[great clarity])</w:t>
      </w:r>
    </w:p>
  </w:comment>
  <w:comment w:id="2" w:author="Local Host #10253" w:date="2019-05-30T01:06:43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GRADE=95, FEEDBACK=[Use generics, but overall good work])</w:t>
      </w:r>
    </w:p>
  </w:comment>
  <w:comment w:id="3" w:author="Local Host #13303" w:date="2019-05-31T00:23:28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