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B410" w14:textId="6D4F98A2" w:rsidR="00C24019" w:rsidRDefault="00950838" w:rsidP="00950838">
      <w:pPr>
        <w:pStyle w:val="Title"/>
      </w:pPr>
      <w:r>
        <w:t>Årsopgørelse</w:t>
      </w:r>
    </w:p>
    <w:p w14:paraId="219F7730" w14:textId="4EFA6454" w:rsidR="00F8610B" w:rsidRPr="00F8610B" w:rsidRDefault="00F8610B" w:rsidP="00F8610B">
      <w:r>
        <w:t xml:space="preserve">Tax Helper kan være en stor hjælp: </w:t>
      </w:r>
      <w:hyperlink r:id="rId5" w:history="1">
        <w:r w:rsidRPr="00641AFF">
          <w:rPr>
            <w:rStyle w:val="Hyperlink"/>
          </w:rPr>
          <w:t>https://taxhelper.dk/?referrer=danielspengetips</w:t>
        </w:r>
      </w:hyperlink>
      <w:r>
        <w:t xml:space="preserve"> </w:t>
      </w:r>
    </w:p>
    <w:p w14:paraId="71AD0B54" w14:textId="2EED59AA" w:rsidR="00950838" w:rsidRDefault="00950838" w:rsidP="00950838">
      <w:pPr>
        <w:pStyle w:val="Heading1"/>
      </w:pPr>
      <w:r>
        <w:t>Kørselsfradrag</w:t>
      </w:r>
    </w:p>
    <w:p w14:paraId="6295AA9E" w14:textId="1D1A181E" w:rsidR="00950838" w:rsidRDefault="00950838" w:rsidP="00950838">
      <w:r>
        <w:t>Kørselsfradrag bliver IKKE registreret automatisk i år af SKAT, som det plejer pga situation med meget hjemmearbejde. 1,4 millioner danskere anvender det og risikerer ikke at få fradrag. Derfor skal du selv indberette det, men hvordan?</w:t>
      </w:r>
    </w:p>
    <w:p w14:paraId="0D1C019B" w14:textId="58A48168" w:rsidR="00950838" w:rsidRDefault="00950838" w:rsidP="00950838">
      <w:pPr>
        <w:pStyle w:val="ListParagraph"/>
        <w:numPr>
          <w:ilvl w:val="0"/>
          <w:numId w:val="1"/>
        </w:numPr>
      </w:pPr>
      <w:r>
        <w:t>Enten skal man udregne det sel</w:t>
      </w:r>
      <w:r w:rsidR="00F8610B">
        <w:t>v</w:t>
      </w:r>
      <w:r>
        <w:br/>
        <w:t>Hav fat i raterne for 2020 kørsel som er 1,96kr pr km over 24 pr dag. Hvis du ikke bor i en yderkommune, så skal du så gå ned til 0,98kr pr km efter 120 km pr dag. Så skal man tage højde for broudgifter, hvor der er forhøjede fradrag.</w:t>
      </w:r>
    </w:p>
    <w:p w14:paraId="79D92AD0" w14:textId="21382F07" w:rsidR="00950838" w:rsidRDefault="00950838" w:rsidP="00950838">
      <w:pPr>
        <w:pStyle w:val="ListParagraph"/>
        <w:numPr>
          <w:ilvl w:val="0"/>
          <w:numId w:val="1"/>
        </w:numPr>
      </w:pPr>
      <w:r>
        <w:t>Få hjælp af SKAT (</w:t>
      </w:r>
      <w:hyperlink r:id="rId6" w:history="1">
        <w:r w:rsidRPr="00641AFF">
          <w:rPr>
            <w:rStyle w:val="Hyperlink"/>
          </w:rPr>
          <w:t>https://skat.dk/skat.aspx?oid=2234761</w:t>
        </w:r>
      </w:hyperlink>
      <w:r>
        <w:t>)</w:t>
      </w:r>
    </w:p>
    <w:p w14:paraId="0370E59B" w14:textId="5F45ABF0" w:rsidR="00950838" w:rsidRDefault="00950838" w:rsidP="00950838">
      <w:pPr>
        <w:pStyle w:val="ListParagraph"/>
        <w:numPr>
          <w:ilvl w:val="0"/>
          <w:numId w:val="1"/>
        </w:numPr>
      </w:pPr>
      <w:r>
        <w:t>Anvende andre værktøjer som Tax Helper (</w:t>
      </w:r>
      <w:hyperlink r:id="rId7" w:history="1">
        <w:r w:rsidRPr="00641AFF">
          <w:rPr>
            <w:rStyle w:val="Hyperlink"/>
          </w:rPr>
          <w:t>https://taxhelper.dk/?referrer=danielspengetips</w:t>
        </w:r>
      </w:hyperlink>
      <w:r>
        <w:t xml:space="preserve"> )</w:t>
      </w:r>
    </w:p>
    <w:p w14:paraId="0EE210D9" w14:textId="05F14775" w:rsidR="00950838" w:rsidRDefault="00950838" w:rsidP="00950838">
      <w:pPr>
        <w:pStyle w:val="ListParagraph"/>
      </w:pPr>
      <w:r>
        <w:t xml:space="preserve">Leg med det her: </w:t>
      </w:r>
      <w:hyperlink r:id="rId8" w:history="1">
        <w:r w:rsidRPr="00641AFF">
          <w:rPr>
            <w:rStyle w:val="Hyperlink"/>
          </w:rPr>
          <w:t>https://docs.google.com/spreadsheets/d/1Q_x3ZgGwj2a55_tuxf0VxS3Po7hvvBMaF9LQXIn2YLc/edit#gid=0</w:t>
        </w:r>
      </w:hyperlink>
      <w:r>
        <w:t xml:space="preserve"> </w:t>
      </w:r>
    </w:p>
    <w:p w14:paraId="36A994AB" w14:textId="0D04BBF6" w:rsidR="00550517" w:rsidRDefault="00550517" w:rsidP="00550517">
      <w:pPr>
        <w:rPr>
          <w:b/>
          <w:bCs/>
        </w:rPr>
      </w:pPr>
      <w:r>
        <w:rPr>
          <w:b/>
          <w:bCs/>
        </w:rPr>
        <w:t>Husk det er ligemeget om du har kørt bil, bus tog eller cykel til arbejde. Alt gælder. Man skal bare indtaste hjemmeadresse og arbejdsadresse. Dokumentation er god at have.</w:t>
      </w:r>
    </w:p>
    <w:p w14:paraId="36D6E4F9" w14:textId="0681330C" w:rsidR="00550517" w:rsidRPr="00550517" w:rsidRDefault="00550517" w:rsidP="00550517">
      <w:pPr>
        <w:rPr>
          <w:b/>
          <w:bCs/>
        </w:rPr>
      </w:pPr>
      <w:r>
        <w:rPr>
          <w:b/>
          <w:bCs/>
        </w:rPr>
        <w:t xml:space="preserve">Gælder dog ikke for studerende eller hvis arbejdsgiver betaler transport </w:t>
      </w:r>
    </w:p>
    <w:p w14:paraId="23630D0D" w14:textId="25DF7B49" w:rsidR="00950838" w:rsidRDefault="00950838" w:rsidP="00950838">
      <w:pPr>
        <w:pStyle w:val="Heading1"/>
      </w:pPr>
      <w:r>
        <w:t>Hjemmekontor</w:t>
      </w:r>
    </w:p>
    <w:p w14:paraId="09896D60" w14:textId="36CA9DD2" w:rsidR="00950838" w:rsidRDefault="00950838" w:rsidP="00950838">
      <w:r>
        <w:t>Mange har lavet arbejdsværelse hjemme i 2020, men giver det fradrag?</w:t>
      </w:r>
    </w:p>
    <w:p w14:paraId="16155703" w14:textId="28B350DE" w:rsidR="00950838" w:rsidRDefault="00950838" w:rsidP="00950838">
      <w:r>
        <w:t>Måske, men der er mange kriterier man skal leve op til. De 3 væsentligste:</w:t>
      </w:r>
    </w:p>
    <w:p w14:paraId="02320F2C" w14:textId="1D398D08" w:rsidR="00950838" w:rsidRDefault="00950838" w:rsidP="00950838">
      <w:pPr>
        <w:pStyle w:val="ListParagraph"/>
        <w:numPr>
          <w:ilvl w:val="0"/>
          <w:numId w:val="2"/>
        </w:numPr>
      </w:pPr>
      <w:r>
        <w:t>Først og fremmest så skal det være en permanent indretning</w:t>
      </w:r>
    </w:p>
    <w:p w14:paraId="43E43B8E" w14:textId="49319AA3" w:rsidR="00950838" w:rsidRDefault="00950838" w:rsidP="00950838">
      <w:pPr>
        <w:pStyle w:val="ListParagraph"/>
        <w:numPr>
          <w:ilvl w:val="0"/>
          <w:numId w:val="2"/>
        </w:numPr>
      </w:pPr>
      <w:r>
        <w:t>Dernæst skal rummet være indretteet, så det ikke KAN bruger privat</w:t>
      </w:r>
    </w:p>
    <w:p w14:paraId="798F115A" w14:textId="3D2BE06B" w:rsidR="00950838" w:rsidRDefault="00950838" w:rsidP="00950838">
      <w:pPr>
        <w:pStyle w:val="ListParagraph"/>
        <w:numPr>
          <w:ilvl w:val="0"/>
          <w:numId w:val="2"/>
        </w:numPr>
      </w:pPr>
      <w:r>
        <w:t>Derudover er det også påkrævet, at du faktisk bruger en væsentlig del af din arbejdstid i værelset inden for normale arbejdstider.</w:t>
      </w:r>
    </w:p>
    <w:p w14:paraId="574D5092" w14:textId="166D8B59" w:rsidR="00950838" w:rsidRDefault="00950838" w:rsidP="00950838">
      <w:r>
        <w:t>De udgifter, man kan trække fra, er en andel af ens udgifter til boligen såson el, varme og ejendomsskat, afhængigt af om du ejer eller lejer din bolig.</w:t>
      </w:r>
    </w:p>
    <w:p w14:paraId="03879806" w14:textId="2C9D0780" w:rsidR="00950838" w:rsidRDefault="00950838" w:rsidP="00950838">
      <w:r>
        <w:t xml:space="preserve">Andelen </w:t>
      </w:r>
      <w:r w:rsidR="004E34C6">
        <w:t>er udregnet baseret på størrelsen af værelset ift hele boligen, så hvis dit værelse er 16 kvm ud af en bolig på 100 kvm, så får du 16% af udgifterne i fradrag.</w:t>
      </w:r>
    </w:p>
    <w:p w14:paraId="5465A502" w14:textId="09AB77FB" w:rsidR="004E34C6" w:rsidRDefault="004E34C6" w:rsidP="00950838">
      <w:r>
        <w:t>Godkendt eksempel af SKAT: et værelse specifikt indrettet og udstyret til at øve og indspille musik.</w:t>
      </w:r>
      <w:r>
        <w:br/>
        <w:t>Værelset er specielt lydisoleret og indrettet med en betydelig mængde store musikinstrumenter mm.</w:t>
      </w:r>
      <w:r>
        <w:br/>
        <w:t>Derfor blev det anset for at være udelukkende egnet til udøvelse af musik.</w:t>
      </w:r>
    </w:p>
    <w:p w14:paraId="122680B9" w14:textId="347DC445" w:rsidR="00550517" w:rsidRDefault="00550517" w:rsidP="00950838">
      <w:r>
        <w:t>Et soveværelse med et bord og computer som arbejdsstation duer ikke!</w:t>
      </w:r>
    </w:p>
    <w:p w14:paraId="3CFF939A" w14:textId="42B4E083" w:rsidR="00950838" w:rsidRDefault="00950838" w:rsidP="00950838">
      <w:pPr>
        <w:pStyle w:val="Heading1"/>
      </w:pPr>
      <w:r>
        <w:t>Køb og salg af bolig</w:t>
      </w:r>
    </w:p>
    <w:p w14:paraId="3015C6FA" w14:textId="563DF653" w:rsidR="00950838" w:rsidRDefault="004E34C6" w:rsidP="00950838">
      <w:r>
        <w:t>Flere hundrede tusind har købt/solgt bolig i 2020 – her er fradrag at hente!</w:t>
      </w:r>
    </w:p>
    <w:p w14:paraId="221FC271" w14:textId="54B10D25" w:rsidR="004E34C6" w:rsidRDefault="004E34C6" w:rsidP="00950838">
      <w:r>
        <w:lastRenderedPageBreak/>
        <w:t>Når man køber og sælger bolig, er der flere fradrag der ikke automatisk kommer med. Dvs at man selv skal opgive dem på din årsopgørelse. Det gælder bl.a.:</w:t>
      </w:r>
    </w:p>
    <w:p w14:paraId="2752362F" w14:textId="1F090115" w:rsidR="004E34C6" w:rsidRDefault="004E34C6" w:rsidP="004E34C6">
      <w:pPr>
        <w:pStyle w:val="ListParagraph"/>
        <w:numPr>
          <w:ilvl w:val="0"/>
          <w:numId w:val="3"/>
        </w:numPr>
      </w:pPr>
      <w:r>
        <w:t>Garantiprovision: gebyrer ifbm. Omlægning eller optagelse af realkreditlån.</w:t>
      </w:r>
    </w:p>
    <w:p w14:paraId="377B385A" w14:textId="4AF03261" w:rsidR="004E34C6" w:rsidRDefault="004E34C6" w:rsidP="004E34C6">
      <w:pPr>
        <w:pStyle w:val="ListParagraph"/>
        <w:numPr>
          <w:ilvl w:val="0"/>
          <w:numId w:val="3"/>
        </w:numPr>
      </w:pPr>
      <w:r>
        <w:t>Difference-renter: når du omlægger</w:t>
      </w:r>
      <w:r w:rsidR="00F8610B">
        <w:t>/indfrier et lån kan realkreditinstitutter opkræve disse renter for deres udgift til investor for tidligt indfrielse.</w:t>
      </w:r>
    </w:p>
    <w:p w14:paraId="19885DAF" w14:textId="77777777" w:rsidR="00F8610B" w:rsidRDefault="00F8610B" w:rsidP="004E34C6">
      <w:pPr>
        <w:pStyle w:val="ListParagraph"/>
        <w:numPr>
          <w:ilvl w:val="0"/>
          <w:numId w:val="3"/>
        </w:numPr>
      </w:pPr>
      <w:r>
        <w:t>Pantebrevsgaranti: En slags forsikring, man kan tegne for at sikre sig imod, hvis man ikke kan betale lånet tilbage rettidigt.</w:t>
      </w:r>
    </w:p>
    <w:p w14:paraId="408B3626" w14:textId="77777777" w:rsidR="00F8610B" w:rsidRDefault="00F8610B" w:rsidP="004E34C6">
      <w:pPr>
        <w:pStyle w:val="ListParagraph"/>
        <w:numPr>
          <w:ilvl w:val="0"/>
          <w:numId w:val="3"/>
        </w:numPr>
      </w:pPr>
      <w:r>
        <w:t>Boliglånsgaranti: Den beskytter dig og din familie, i tilfældet af at en af jer går bort eller bliver invalid. Så dækker den restgælden på lånet for den afgåede/invalide.</w:t>
      </w:r>
    </w:p>
    <w:p w14:paraId="3B1FBC03" w14:textId="77777777" w:rsidR="00F8610B" w:rsidRDefault="00F8610B" w:rsidP="004E34C6">
      <w:pPr>
        <w:pStyle w:val="ListParagraph"/>
        <w:numPr>
          <w:ilvl w:val="0"/>
          <w:numId w:val="3"/>
        </w:numPr>
      </w:pPr>
      <w:r>
        <w:t>Renter på refusionsopgørelsen: I nogle tilfælde kan køberen overtage sælgers lån og skal derved refusionsopgørelsen skrive de renter, sælger har betalt.</w:t>
      </w:r>
    </w:p>
    <w:p w14:paraId="7BC997B7" w14:textId="46588C8B" w:rsidR="00F8610B" w:rsidRDefault="00F8610B" w:rsidP="00F8610B">
      <w:r>
        <w:t xml:space="preserve">Det er vigtigt at man har dokumentation for dem fx gennem ens lånedokument. </w:t>
      </w:r>
    </w:p>
    <w:p w14:paraId="7DF92016" w14:textId="4E14804B" w:rsidR="00950838" w:rsidRDefault="00950838" w:rsidP="00950838">
      <w:pPr>
        <w:pStyle w:val="Heading1"/>
      </w:pPr>
      <w:r>
        <w:t>Konkurs af virksomhed</w:t>
      </w:r>
    </w:p>
    <w:p w14:paraId="038AA83F" w14:textId="54D6F781" w:rsidR="00F8610B" w:rsidRDefault="00F8610B" w:rsidP="00F8610B">
      <w:r>
        <w:t>Er iværksætterdrømmene knust? Så kan der være et fradrag at hente. Tab på virksomhed er relevant for dem, der har startet eller ejet aktier/anparter i en virksomhed og gået konkurs eller haft tabt. To forskellige scenarier for, hvornår man kan få fradraget.</w:t>
      </w:r>
    </w:p>
    <w:p w14:paraId="55E1FF5B" w14:textId="77777777" w:rsidR="007425A8" w:rsidRDefault="007425A8" w:rsidP="00F8610B"/>
    <w:p w14:paraId="56AFD569" w14:textId="183A33D4" w:rsidR="00F8610B" w:rsidRDefault="00F8610B" w:rsidP="00F8610B">
      <w:pPr>
        <w:pStyle w:val="ListParagraph"/>
        <w:numPr>
          <w:ilvl w:val="0"/>
          <w:numId w:val="4"/>
        </w:numPr>
      </w:pPr>
      <w:r>
        <w:t>Hvis man har startet en virksomhed selv eller med andre og så har måtte lukke den ned igen senere</w:t>
      </w:r>
    </w:p>
    <w:p w14:paraId="0BE30125" w14:textId="4D10E195" w:rsidR="00F8610B" w:rsidRDefault="00F8610B" w:rsidP="00F8610B">
      <w:pPr>
        <w:pStyle w:val="ListParagraph"/>
        <w:numPr>
          <w:ilvl w:val="0"/>
          <w:numId w:val="4"/>
        </w:numPr>
      </w:pPr>
      <w:r>
        <w:t>Hvis man har købt sig ind i et selskab og senere solgt sine aktier/anparter videre til en lavere pris</w:t>
      </w:r>
    </w:p>
    <w:p w14:paraId="1BAAF47D" w14:textId="4B3C8C27" w:rsidR="00F8610B" w:rsidRPr="00F8610B" w:rsidRDefault="00F8610B" w:rsidP="00F8610B">
      <w:r>
        <w:t xml:space="preserve">Dette omhandler ikke børsnoterede virksomheder. Tabet skal være endegyldigt. Selve fradraget er de penge, der er tabt. Læs mere her: </w:t>
      </w:r>
      <w:hyperlink r:id="rId9" w:history="1">
        <w:r w:rsidRPr="00641AFF">
          <w:rPr>
            <w:rStyle w:val="Hyperlink"/>
          </w:rPr>
          <w:t>https://taxhelper.dk/fradrag-tab-virksomhed/</w:t>
        </w:r>
      </w:hyperlink>
      <w:r>
        <w:t xml:space="preserve"> </w:t>
      </w:r>
    </w:p>
    <w:sectPr w:rsidR="00F8610B" w:rsidRPr="00F8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811"/>
    <w:multiLevelType w:val="hybridMultilevel"/>
    <w:tmpl w:val="96ACB90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35B5"/>
    <w:multiLevelType w:val="hybridMultilevel"/>
    <w:tmpl w:val="BA5877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046E"/>
    <w:multiLevelType w:val="hybridMultilevel"/>
    <w:tmpl w:val="1954EC8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670FA"/>
    <w:multiLevelType w:val="hybridMultilevel"/>
    <w:tmpl w:val="9C6EB49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38"/>
    <w:rsid w:val="004E34C6"/>
    <w:rsid w:val="00550517"/>
    <w:rsid w:val="00654E63"/>
    <w:rsid w:val="007425A8"/>
    <w:rsid w:val="00950838"/>
    <w:rsid w:val="00C24019"/>
    <w:rsid w:val="00F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CD34"/>
  <w15:chartTrackingRefBased/>
  <w15:docId w15:val="{F89903B5-15A9-411E-AD91-D2983DE7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3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5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95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_x3ZgGwj2a55_tuxf0VxS3Po7hvvBMaF9LQXIn2YLc/edit#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xhelper.dk/?referrer=danielspenget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at.dk/skat.aspx?oid=223476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xhelper.dk/?referrer=danielspengeti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xhelper.dk/fradrag-tab-virksomh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594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Simonsen</dc:creator>
  <cp:keywords/>
  <dc:description/>
  <cp:lastModifiedBy>Niklas Simonsen</cp:lastModifiedBy>
  <cp:revision>2</cp:revision>
  <dcterms:created xsi:type="dcterms:W3CDTF">2021-08-01T18:26:00Z</dcterms:created>
  <dcterms:modified xsi:type="dcterms:W3CDTF">2021-08-01T19:13:00Z</dcterms:modified>
</cp:coreProperties>
</file>