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left="0" w:right="220" w:firstLine="0"/>
        <w:jc w:val="center"/>
        <w:rPr>
          <w:color w:val="1c1c1c"/>
          <w:sz w:val="29"/>
          <w:szCs w:val="29"/>
        </w:rPr>
      </w:pPr>
      <w:r w:rsidDel="00000000" w:rsidR="00000000" w:rsidRPr="00000000">
        <w:rPr>
          <w:color w:val="1c1c1c"/>
          <w:sz w:val="29"/>
          <w:szCs w:val="29"/>
          <w:rtl w:val="0"/>
        </w:rPr>
        <w:t xml:space="preserve">NEW PMP Study Guide [2023]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left="0" w:right="220" w:firstLine="0"/>
        <w:jc w:val="center"/>
        <w:rPr>
          <w:b w:val="1"/>
          <w:i w:val="1"/>
          <w:color w:val="1c1c1c"/>
          <w:sz w:val="21"/>
          <w:szCs w:val="21"/>
        </w:rPr>
      </w:pPr>
      <w:r w:rsidDel="00000000" w:rsidR="00000000" w:rsidRPr="00000000">
        <w:rPr>
          <w:b w:val="1"/>
          <w:i w:val="1"/>
          <w:color w:val="1c1c1c"/>
          <w:sz w:val="21"/>
          <w:szCs w:val="21"/>
          <w:rtl w:val="0"/>
        </w:rPr>
        <w:t xml:space="preserve">By Max Mao, PMP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left="0" w:right="220" w:firstLine="0"/>
        <w:rPr>
          <w:color w:val="1c1c1c"/>
          <w:sz w:val="21"/>
          <w:szCs w:val="21"/>
          <w:shd w:fill="f6b26b" w:val="clear"/>
        </w:rPr>
      </w:pPr>
      <w:r w:rsidDel="00000000" w:rsidR="00000000" w:rsidRPr="00000000">
        <w:rPr>
          <w:color w:val="1c1c1c"/>
          <w:sz w:val="21"/>
          <w:szCs w:val="21"/>
          <w:shd w:fill="f6b26b" w:val="clear"/>
          <w:rtl w:val="0"/>
        </w:rPr>
        <w:t xml:space="preserve">Resources Used: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00" w:lineRule="auto"/>
        <w:ind w:left="1060" w:right="220" w:hanging="360"/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PMP Udemy course 35 PDUs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(watch videos at 2-3X, get general familiarity)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</w:pP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PMP Process Mapping Game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(game to memorize phases/processes)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  <w:rPr>
          <w:color w:val="1c1c1c"/>
          <w:sz w:val="21"/>
          <w:szCs w:val="21"/>
          <w:u w:val="none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Ricardo Vargas PMBOK Flow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(watch 2X speed, great resource to know processes)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AR TIA simulator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(take all 6 practice exams to “master” the PMBOK mindset)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</w:pP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David Mclachlan’s 200 agile questions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(exam-like agile-scenario questions)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</w:pP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PMI PMP Exam 261 Questions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(most-similar questions to actual PMP exam)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DO take notes on all PMI PMP Exam questions you get wrong &amp; review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Example notes on concepts/questions I missed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left="720" w:right="220" w:firstLine="0"/>
        <w:rPr>
          <w:color w:val="1c1c1c"/>
          <w:sz w:val="21"/>
          <w:szCs w:val="21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right="220"/>
        <w:rPr>
          <w:color w:val="1c1c1c"/>
          <w:sz w:val="21"/>
          <w:szCs w:val="21"/>
          <w:shd w:fill="ffd966" w:val="clear"/>
        </w:rPr>
      </w:pPr>
      <w:r w:rsidDel="00000000" w:rsidR="00000000" w:rsidRPr="00000000">
        <w:rPr>
          <w:color w:val="1c1c1c"/>
          <w:sz w:val="21"/>
          <w:szCs w:val="21"/>
          <w:shd w:fill="ffd966" w:val="clear"/>
          <w:rtl w:val="0"/>
        </w:rPr>
        <w:t xml:space="preserve">Study Plan - 2 Weeks (35 hours total):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00" w:lineRule="auto"/>
        <w:ind w:left="1060" w:right="220" w:hanging="360"/>
        <w:rPr>
          <w:b w:val="1"/>
          <w:shd w:fill="f4cccc" w:val="clear"/>
        </w:rPr>
      </w:pPr>
      <w:r w:rsidDel="00000000" w:rsidR="00000000" w:rsidRPr="00000000">
        <w:rPr>
          <w:b w:val="1"/>
          <w:color w:val="1c1c1c"/>
          <w:sz w:val="21"/>
          <w:szCs w:val="21"/>
          <w:shd w:fill="f4cccc" w:val="clear"/>
          <w:rtl w:val="0"/>
        </w:rPr>
        <w:t xml:space="preserve">Week 1 (17 hours)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</w:pP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PMP Udemy course 35 PDUs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(watch videos at 2-3X, don’t bother taking notes)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You will probably need to take this course to get the 35 PDUs to take exam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13.25 hours total (on 2-3X speed)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Submit application to PMI for eligibility to take exam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DO spent thoughtful time filling out the PMI application, if you don’t follow the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PMI specific-guidelines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, your application WILL fail (I didn’t read the guidelines carefully and my application failed the first time, resubmitted &amp; reformatted work experience and got approved)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2 hours total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  <w:rPr>
          <w:color w:val="1c1c1c"/>
          <w:sz w:val="21"/>
          <w:szCs w:val="21"/>
          <w:u w:val="none"/>
        </w:rPr>
      </w:pP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Ricardo Vargas PMBOK Flow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(watch video at 2X speed, great resource to know the processes mapped out in a logical way)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Watch &amp; try to understand this – test your understanding with the process mapping game below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1 hour total (watched twice at 2X speed)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</w:pPr>
      <w:hyperlink r:id="rId1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PMP Process Mapping Game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(play this 1-2 times a day until you get 90%+ consistently)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0.75 hours total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  <w:rPr>
          <w:b w:val="1"/>
          <w:shd w:fill="f4cccc" w:val="clear"/>
        </w:rPr>
      </w:pPr>
      <w:r w:rsidDel="00000000" w:rsidR="00000000" w:rsidRPr="00000000">
        <w:rPr>
          <w:b w:val="1"/>
          <w:color w:val="1c1c1c"/>
          <w:sz w:val="21"/>
          <w:szCs w:val="21"/>
          <w:shd w:fill="f4cccc" w:val="clear"/>
          <w:rtl w:val="0"/>
        </w:rPr>
        <w:t xml:space="preserve">Week 2 (18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</w:pPr>
      <w:hyperlink r:id="rId1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AR TIA simulator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(take all 6 practice exams to “master” the PMBOK mindset)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Each exam (60 questions) took me ~ 45 min to complete and I spent an additional 45 min to review through all questions/answers (1.5 hour ea)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9 hours total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</w:pPr>
      <w:hyperlink r:id="rId1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David Mclachlan’s 200 agile questions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(extra help agile-scenario questions)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I did all 200 questions, but that’s probably overkill. Great detailed explanation and additional prep (I just fast forwarded to each question and then checked my answer against David’s explanation)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3 hours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</w:pPr>
      <w:r w:rsidDel="00000000" w:rsidR="00000000" w:rsidRPr="00000000">
        <w:rPr>
          <w:b w:val="1"/>
          <w:color w:val="1c1c1c"/>
          <w:sz w:val="21"/>
          <w:szCs w:val="21"/>
          <w:rtl w:val="0"/>
        </w:rPr>
        <w:t xml:space="preserve">MOST IMPORTANT: </w:t>
      </w:r>
      <w:r w:rsidDel="00000000" w:rsidR="00000000" w:rsidRPr="00000000">
        <w:rPr>
          <w:color w:val="1c1c1c"/>
          <w:sz w:val="21"/>
          <w:szCs w:val="21"/>
          <w:rtl w:val="0"/>
        </w:rPr>
        <w:t xml:space="preserve">Take the </w:t>
      </w:r>
      <w:hyperlink r:id="rId1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PMI PMP Exam 261 Questions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The PMI PMP Practice exam was very similar to the PMP exam (I thought the practice exam was harder than the actual exam)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The exam was $99 on PMI’s website, but I used the discount code “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c1c1c"/>
          <w:sz w:val="21"/>
          <w:szCs w:val="21"/>
          <w:highlight w:val="white"/>
          <w:rtl w:val="0"/>
        </w:rPr>
        <w:t xml:space="preserve">STVIPRAC</w:t>
      </w:r>
      <w:r w:rsidDel="00000000" w:rsidR="00000000" w:rsidRPr="00000000">
        <w:rPr>
          <w:rFonts w:ascii="Roboto" w:cs="Roboto" w:eastAsia="Roboto" w:hAnsi="Roboto"/>
          <w:color w:val="1c1c1c"/>
          <w:sz w:val="21"/>
          <w:szCs w:val="21"/>
          <w:highlight w:val="white"/>
          <w:rtl w:val="0"/>
        </w:rPr>
        <w:t xml:space="preserve">” and got the exam for free!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Best representation of actual-exam questions (makes sense because PMI created it)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Took the exam into 2 chunks (3.5 hour for the first 180 questions, 1.5 hour for remaining 81 questions)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5 hours total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Take notes on all PMI PMP Exam questions you get wrong (create a spreadsheet) and review days before your exam for key concepts you don’t fully know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hyperlink r:id="rId2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Example notes I made/studied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beforeAutospacing="0" w:lineRule="auto"/>
        <w:ind w:left="21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1 hour total (reviewing any terms/concepts)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rPr>
          <w:color w:val="1c1c1c"/>
          <w:sz w:val="21"/>
          <w:szCs w:val="21"/>
          <w:highlight w:val="green"/>
        </w:rPr>
      </w:pPr>
      <w:r w:rsidDel="00000000" w:rsidR="00000000" w:rsidRPr="00000000">
        <w:rPr>
          <w:color w:val="1c1c1c"/>
          <w:sz w:val="21"/>
          <w:szCs w:val="21"/>
          <w:highlight w:val="green"/>
          <w:rtl w:val="0"/>
        </w:rPr>
        <w:t xml:space="preserve">My Exam Day: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00" w:lineRule="auto"/>
        <w:ind w:left="1060" w:right="220" w:hanging="360"/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Took</w:t>
      </w:r>
      <w:r w:rsidDel="00000000" w:rsidR="00000000" w:rsidRPr="00000000">
        <w:rPr>
          <w:color w:val="1c1c1c"/>
          <w:sz w:val="21"/>
          <w:szCs w:val="21"/>
          <w:rtl w:val="0"/>
        </w:rPr>
        <w:t xml:space="preserve"> in person at Pearson Venue (reduces risk of technical issues/staff were very nice)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Exam had 180 questions &amp; 230 minutes to complete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Finished exam with 50 minutes to spare (used ~55 min/60 questions and 5 min to review any flagged questions at the end)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Once you complete a 60 question section, you CANNOT go back (make sure you take time to double check any questions you are uncertain about)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Used both breaks (exam had a 10 minute break after every 60 questions)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Strategy: I read all the questions first, then read the passage, then the answer choices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Question has key details (such as “what to do first/next” etc.)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Always tried to anticipate the answer before looking at the answer options (tried to minimize being influenced by trick answers)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Questions are tricky – slow down and be confident/flag any questions for later review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Did not have formula calculations to do (you should prepare to know the general ones: SPI/CPI/SV/CV etc.)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beforeAutospacing="0" w:lineRule="auto"/>
        <w:ind w:left="10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Post exam, you receive your performance results immediately (pass/fail)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left="0" w:right="220" w:firstLine="0"/>
        <w:rPr>
          <w:color w:val="1c1c1c"/>
          <w:sz w:val="21"/>
          <w:szCs w:val="21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left="0" w:right="220" w:firstLine="0"/>
        <w:rPr>
          <w:color w:val="1c1c1c"/>
          <w:sz w:val="21"/>
          <w:szCs w:val="21"/>
          <w:highlight w:val="cyan"/>
        </w:rPr>
      </w:pPr>
      <w:r w:rsidDel="00000000" w:rsidR="00000000" w:rsidRPr="00000000">
        <w:rPr>
          <w:color w:val="1c1c1c"/>
          <w:sz w:val="21"/>
          <w:szCs w:val="21"/>
          <w:highlight w:val="cyan"/>
          <w:rtl w:val="0"/>
        </w:rPr>
        <w:t xml:space="preserve">Reflections: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00" w:lineRule="auto"/>
        <w:ind w:left="1060" w:right="220" w:hanging="360"/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DO spend as much time as you need to really understand the “process groups” and the “PMBOK mindset”. These two concepts are tested in almost every question.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My focus was to minimize the amount of time needed to study and minimize the cost of the resources I used (ugh I sound like a project manager here…)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6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Resources &amp; Cost Breakdown: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hyperlink r:id="rId2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PMP Udemy course 35 PDUs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($13.70, UDEMY has sale now)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hyperlink r:id="rId2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PMP Process Mapping Game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(free)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hyperlink r:id="rId2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Ricardo Vargas PMBOK Flow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(free)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hyperlink r:id="rId2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AR TIA simulator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($44.99)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hyperlink r:id="rId2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David Mclachlan’s 200 agile questions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(free)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right="220" w:hanging="360"/>
        <w:rPr>
          <w:color w:val="1c1c1c"/>
          <w:sz w:val="21"/>
          <w:szCs w:val="21"/>
        </w:rPr>
      </w:pPr>
      <w:hyperlink r:id="rId2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PMI PMP Exam 261 Questions</w:t>
        </w:r>
      </w:hyperlink>
      <w:r w:rsidDel="00000000" w:rsidR="00000000" w:rsidRPr="00000000">
        <w:rPr>
          <w:color w:val="1c1c1c"/>
          <w:sz w:val="21"/>
          <w:szCs w:val="21"/>
          <w:rtl w:val="0"/>
        </w:rPr>
        <w:t xml:space="preserve"> (free, with code “</w:t>
      </w:r>
      <w:r w:rsidDel="00000000" w:rsidR="00000000" w:rsidRPr="00000000">
        <w:rPr>
          <w:rFonts w:ascii="Roboto" w:cs="Roboto" w:eastAsia="Roboto" w:hAnsi="Roboto"/>
          <w:b w:val="1"/>
          <w:color w:val="1c1c1c"/>
          <w:sz w:val="21"/>
          <w:szCs w:val="21"/>
          <w:highlight w:val="white"/>
          <w:rtl w:val="0"/>
        </w:rPr>
        <w:t xml:space="preserve">STVIPRAC</w:t>
      </w:r>
      <w:r w:rsidDel="00000000" w:rsidR="00000000" w:rsidRPr="00000000">
        <w:rPr>
          <w:rFonts w:ascii="Roboto" w:cs="Roboto" w:eastAsia="Roboto" w:hAnsi="Roboto"/>
          <w:color w:val="1c1c1c"/>
          <w:sz w:val="21"/>
          <w:szCs w:val="21"/>
          <w:highlight w:val="white"/>
          <w:rtl w:val="0"/>
        </w:rPr>
        <w:t xml:space="preserve">”</w:t>
      </w:r>
      <w:r w:rsidDel="00000000" w:rsidR="00000000" w:rsidRPr="00000000">
        <w:rPr>
          <w:color w:val="1c1c1c"/>
          <w:sz w:val="21"/>
          <w:szCs w:val="21"/>
          <w:rtl w:val="0"/>
        </w:rPr>
        <w:t xml:space="preserve">used)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right="220" w:hanging="360"/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Remember what works for me/others may not work for you!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beforeAutospacing="0" w:lineRule="auto"/>
        <w:ind w:left="720" w:right="220" w:hanging="360"/>
        <w:rPr>
          <w:color w:val="1c1c1c"/>
          <w:sz w:val="21"/>
          <w:szCs w:val="21"/>
          <w:u w:val="none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Goodluck, you can do it!!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right="220"/>
        <w:rPr>
          <w:color w:val="1c1c1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Rule="auto"/>
        <w:ind w:right="220"/>
        <w:rPr>
          <w:color w:val="1c1c1c"/>
          <w:sz w:val="21"/>
          <w:szCs w:val="21"/>
        </w:rPr>
      </w:pPr>
      <w:r w:rsidDel="00000000" w:rsidR="00000000" w:rsidRPr="00000000">
        <w:rPr>
          <w:color w:val="1c1c1c"/>
          <w:sz w:val="21"/>
          <w:szCs w:val="21"/>
          <w:rtl w:val="0"/>
        </w:rPr>
        <w:t xml:space="preserve">Feel</w:t>
      </w:r>
      <w:r w:rsidDel="00000000" w:rsidR="00000000" w:rsidRPr="00000000">
        <w:rPr>
          <w:color w:val="1c1c1c"/>
          <w:sz w:val="21"/>
          <w:szCs w:val="21"/>
          <w:rtl w:val="0"/>
        </w:rPr>
        <w:t xml:space="preserve"> free to follow me on linkedin: </w:t>
      </w: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www.linkedin.com/in/maxmao247</w:t>
        </w:r>
      </w:hyperlink>
      <w:r w:rsidDel="00000000" w:rsidR="00000000" w:rsidRPr="00000000">
        <w:rPr>
          <w:rFonts w:ascii="Roboto" w:cs="Roboto" w:eastAsia="Roboto" w:hAnsi="Roboto"/>
          <w:color w:val="1c1c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If you’ve found the study guide helpful consider subscribing to my YouTube channel for more professional-related content. </w:t>
      </w:r>
      <w:hyperlink r:id="rId28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https://www.youtube.com/@themaxmao/videos</w:t>
        </w:r>
      </w:hyperlink>
      <w:r w:rsidDel="00000000" w:rsidR="00000000" w:rsidRPr="00000000">
        <w:rPr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Appreciate the support. Cheers!</w:t>
      </w:r>
    </w:p>
    <w:p w:rsidR="00000000" w:rsidDel="00000000" w:rsidP="00000000" w:rsidRDefault="00000000" w:rsidRPr="00000000" w14:paraId="0000004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c1c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c1c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8ubE8bWeOnD3fEldzf784RfbPh0alZDSdbFWP_tmqqU/edit?usp=sharing" TargetMode="External"/><Relationship Id="rId22" Type="http://schemas.openxmlformats.org/officeDocument/2006/relationships/hyperlink" Target="https://pmaspirant.com/project-management-process-group-and-knowledge-area-mapping-game" TargetMode="External"/><Relationship Id="rId21" Type="http://schemas.openxmlformats.org/officeDocument/2006/relationships/hyperlink" Target="https://www.udemy.com/course/complete-pmp/" TargetMode="External"/><Relationship Id="rId24" Type="http://schemas.openxmlformats.org/officeDocument/2006/relationships/hyperlink" Target="https://tiaexams.com/product/pmp-exam-simulator-course/" TargetMode="External"/><Relationship Id="rId23" Type="http://schemas.openxmlformats.org/officeDocument/2006/relationships/hyperlink" Target="https://www.youtube.com/watch?v=GC7pN8Mjot8&amp;list=LL&amp;index=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aexams.com/product/pmp-exam-simulator-course/" TargetMode="External"/><Relationship Id="rId26" Type="http://schemas.openxmlformats.org/officeDocument/2006/relationships/hyperlink" Target="https://www.pmi.org/shop/us/p-/elearning/pmi-authorized-online-pmp-practice-exam/el035" TargetMode="External"/><Relationship Id="rId25" Type="http://schemas.openxmlformats.org/officeDocument/2006/relationships/hyperlink" Target="https://youtu.be/tNIHysh2ZW4" TargetMode="External"/><Relationship Id="rId28" Type="http://schemas.openxmlformats.org/officeDocument/2006/relationships/hyperlink" Target="https://www.youtube.com/@themaxmao/videos" TargetMode="External"/><Relationship Id="rId27" Type="http://schemas.openxmlformats.org/officeDocument/2006/relationships/hyperlink" Target="http://www.linkedin.com/in/maxmao24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demy.com/course/complete-pmp/" TargetMode="External"/><Relationship Id="rId7" Type="http://schemas.openxmlformats.org/officeDocument/2006/relationships/hyperlink" Target="https://pmaspirant.com/project-management-process-group-and-knowledge-area-mapping-game" TargetMode="External"/><Relationship Id="rId8" Type="http://schemas.openxmlformats.org/officeDocument/2006/relationships/hyperlink" Target="https://www.youtube.com/watch?v=GC7pN8Mjot8&amp;list=LL&amp;index=10" TargetMode="External"/><Relationship Id="rId11" Type="http://schemas.openxmlformats.org/officeDocument/2006/relationships/hyperlink" Target="https://www.pmi.org/shop/us/p-/elearning/pmi-authorized-online-pmp-practice-exam/el035" TargetMode="External"/><Relationship Id="rId10" Type="http://schemas.openxmlformats.org/officeDocument/2006/relationships/hyperlink" Target="https://youtu.be/tNIHysh2ZW4" TargetMode="External"/><Relationship Id="rId13" Type="http://schemas.openxmlformats.org/officeDocument/2006/relationships/hyperlink" Target="https://www.udemy.com/course/complete-pmp/" TargetMode="External"/><Relationship Id="rId12" Type="http://schemas.openxmlformats.org/officeDocument/2006/relationships/hyperlink" Target="https://docs.google.com/spreadsheets/d/18ubE8bWeOnD3fEldzf784RfbPh0alZDSdbFWP_tmqqU/edit?usp=sharing" TargetMode="External"/><Relationship Id="rId15" Type="http://schemas.openxmlformats.org/officeDocument/2006/relationships/hyperlink" Target="https://www.youtube.com/watch?v=GC7pN8Mjot8&amp;list=LL&amp;index=10" TargetMode="External"/><Relationship Id="rId14" Type="http://schemas.openxmlformats.org/officeDocument/2006/relationships/hyperlink" Target="https://www.pmi.org/-/media/pmi/documents/public/pdf/certifications/project-management-professional-handbook.pdf" TargetMode="External"/><Relationship Id="rId17" Type="http://schemas.openxmlformats.org/officeDocument/2006/relationships/hyperlink" Target="https://tiaexams.com/product/pmp-exam-simulator-course/" TargetMode="External"/><Relationship Id="rId16" Type="http://schemas.openxmlformats.org/officeDocument/2006/relationships/hyperlink" Target="https://pmaspirant.com/project-management-process-group-and-knowledge-area-mapping-game" TargetMode="External"/><Relationship Id="rId19" Type="http://schemas.openxmlformats.org/officeDocument/2006/relationships/hyperlink" Target="https://www.pmi.org/shop/us/p-/elearning/pmi-authorized-online-pmp-practice-exam/el035" TargetMode="External"/><Relationship Id="rId18" Type="http://schemas.openxmlformats.org/officeDocument/2006/relationships/hyperlink" Target="https://youtu.be/tNIHysh2ZW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