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053BBD3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Zeqi Tan, dkk, A Sequence-to-Set Network for Nested Named Entity Recognition, (2021).</w:t>
      </w:r>
    </w:p>
    <w:p w14:paraId="5FD6F96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Christopher Marshall, “What is named entity recognition (NER) and how can I use it?” (https://medium.com/mysuperai/what-is-named-entity-recognition-ner-and-how-can-i-use-it-2b68cf6f545d)</w:t>
      </w:r>
    </w:p>
    <w:p w14:paraId="552A485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Jana Strakova, Milan Straka, Jan Hajic. “Neural architectures for nested ner through linearization”, Proceedings of ACL 2019, 2019. </w:t>
      </w:r>
    </w:p>
    <w:p w14:paraId="52254735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Mohammad Golam Sohrab and Makoto Miwa. “Deep exhaustive model for nested named entity recognition”, Proceedings of EMNLP 2018, 2018.</w:t>
      </w:r>
    </w:p>
    <w:p w14:paraId="7B2998C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 Nikita, Skripsi: “Service Oriented Nested NER untuk Ekstraksi Keyword Entitas di Portal Berita Bahasa Indonesia” (Surabaya: 2022).</w:t>
      </w:r>
    </w:p>
    <w:p w14:paraId="05D763BD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Christian Nathaniel Puerwono, Skripsi: Ekstraksi Entity dan Relasi Dalam Bahasa Indonesia Menggunakan Bidirectional LSTM” (Surabaya: 2018).</w:t>
      </w:r>
    </w:p>
    <w:p w14:paraId="331A01E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Amelinda Tjandra Dewi, Skripsi:Named Entity Recognition dan Coreference Resolution Nama Orang untuk Teks Bahasa Indonesia dengan Menggunakan Conditional Random Fields. (Surabaya:2018).</w:t>
      </w:r>
    </w:p>
    <w:p w14:paraId="07C8F11D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Arliyanti Nurdin, dkk, Perbandingan Kinerja Word Embedding Word2vec, Glove, Dan Fasttext Pada Klasifikasi Teks, Jurnal TEKNOKOMPAK Vol. 14 No. 2 (2020), hal. 74—79.</w:t>
      </w:r>
    </w:p>
    <w:p w14:paraId="42D69D5B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Yoav Goldberg, Neural Network Methods in Natural Language Processing, (April 2017).</w:t>
      </w:r>
    </w:p>
    <w:p w14:paraId="3E5F924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Xiaoya Li, dkk, A Unified MRC Framework for Named Entity Recognition, Proceedings of the 58th Annual Meeting of the Association for Computational Linguistics (Juli 2020), Hal 5849</w:t>
      </w:r>
    </w:p>
    <w:p w14:paraId="737AE4E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Plato, “Cara Menggunakan Pengenalan Entitas Bernama (NER) Untuk Ekstraksi Informasi”,  (https://zephyrnet.com/id/cara-menggunakan-nama-pengenalan-entitas-untuk-ekstraksi-informasi/)</w:t>
      </w:r>
    </w:p>
    <w:p w14:paraId="4CABBC6B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Ashish Vaswani, dkk, Attention Is All You Need, 2017.</w:t>
      </w:r>
    </w:p>
    <w:p w14:paraId="73683AB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Michael Phi, “Illustrated Guide to Transformers- Step by Step Explanation”, https://towardsdatascience.com/illustrated-guide-to-transformers-step-by-step-explanation-f74876522bc0</w:t>
      </w:r>
    </w:p>
    <w:p w14:paraId="00A0B91A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Jay Alammar, “The Illustrated Transformer”, http://jalammar.github.io/illustrated-transformer/ diakses, 4 Mei 2022, 12:32</w:t>
      </w:r>
    </w:p>
    <w:p w14:paraId="30E9C66E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Schmidhuber, Jürgen (2015-01-01). "Deep learning in neural networks: An overview". Neural Networks. 61: 85–117</w:t>
      </w:r>
    </w:p>
    <w:p w14:paraId="136E3558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 M. L. and Papert S. A. 1969. Perceptrons. Cambridge, MA: MIT Press</w:t>
      </w:r>
    </w:p>
    <w:p w14:paraId="0601259C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Frank Rosenblatt. The Perceptron, a Perceiving and Recognizing Automaton Project Para. Cornell Aeronautical Laboratory 85, 460–461 (1957)</w:t>
      </w:r>
    </w:p>
    <w:p w14:paraId="750C891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Prof. Dr. Ir. Kuswara Setiawan, M.T., Buku Paradigma Sistem Cerdas, (Malang : Bayu Media, 2003)</w:t>
      </w:r>
    </w:p>
    <w:p w14:paraId="7CF3BDA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Wasserman, P.D., Schwartz, T., Neural networks. II. What are they and why is everybody so interested in them now?, IEEE Expert, 1988, Volume 3, Issue 1, Hal. 10-15</w:t>
      </w:r>
    </w:p>
    <w:p w14:paraId="2DC0DD15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Ilya Sutskever, Oriol Vinyals, Quoc V. Le, Sequence to Sequence Learning with Neural Networks, 2014</w:t>
      </w:r>
    </w:p>
    <w:p w14:paraId="5AEE47DE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H. W. Kuhn, The Hungarian Method for The Assignment Problem </w:t>
      </w:r>
    </w:p>
    <w:p w14:paraId="0247F64E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BRAT, mini-introduction to brat, https://brat.nlplab.org/introduction.html</w:t>
      </w:r>
    </w:p>
    <w:p w14:paraId="1DC0BBF8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Kripke, Saul, Identity and Necessity, M.K. Munitz (ed.). Identity and Individuation. New York: New York University Press, (New York, 1971), pp. 135–64</w:t>
      </w:r>
    </w:p>
    <w:p w14:paraId="05F7E45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 Sang, Erik F. Tjong, Introduction to the CoNLL-2002 Shared Task: Language-Independent Named Entity Recognition, COLING-02: The 6th Conference on Natural Language Learning 2002, (2002).</w:t>
      </w:r>
    </w:p>
    <w:p w14:paraId="11FF1CB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Chinchor, Nancy, MUC-7 Named Entity Task Definition, (1997).</w:t>
      </w:r>
    </w:p>
    <w:p w14:paraId="02FD8D26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Jenny Rose, Manning, Christopher D., Nested Named Entity Recognition, (2009).</w:t>
      </w:r>
    </w:p>
    <w:p w14:paraId="541C972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Kate, Nested Named Entity Recognition in Historical Archive Text, ICSC ’07: Proceedings of the International Conference on Semantic Computing (2007), hal. 589– 596.</w:t>
      </w:r>
    </w:p>
    <w:p w14:paraId="67DFEE1D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Kim, J.D., dkk., GENIA corpus—a semantically annotated corpus for bio-textmining,  Bioinformatics (2003), Vol. 19 Suppl. 1 2003, hal. i180–i182</w:t>
      </w:r>
    </w:p>
    <w:p w14:paraId="14BEC6CC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Shachi Language Research Search, ACE 2004 Multilingual Training Corpus, http://shachi.org/resources/593, 2017.</w:t>
      </w:r>
    </w:p>
    <w:p w14:paraId="75DD480A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Linguistic Data Consortium, ACE 2005 Multilingual Training Corpus, http://catalog.Idc.upenn.edu/ldc2006t06, 2018.</w:t>
      </w:r>
    </w:p>
    <w:p w14:paraId="45218FDC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Technology, Text Analysis Conference (TAC) 2017, https://tac.nist.gov/2017/index.html, 2017.</w:t>
      </w:r>
    </w:p>
    <w:p w14:paraId="3398B7E0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Kim, J.D., dkk., GENIA corpus—a semantically annotated corpus for bio-textmining,  Bioinformatics (2003), Vol. 19 Suppl. 1 2003, hal. i180–i182</w:t>
      </w:r>
    </w:p>
    <w:p w14:paraId="04D2D4C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 https://www.CNNIndonesia.com</w:t>
      </w:r>
    </w:p>
    <w:p w14:paraId="2738DBC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Liputan 6, https://www.liputan6.com</w:t>
      </w:r>
    </w:p>
    <w:p w14:paraId="4B548888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Jacob Devlin, dkk, BERT: Pre-training of Deep Bidirectional Transformers for Language Understanding, In Proceedings of NAACL 2019, pages 4171–4186, Minneapolis, Minnesota, June 2019</w:t>
      </w:r>
    </w:p>
    <w:p w14:paraId="0506B36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Yonghui Wu, dkk, Google’s neural machine translation system: Bridging the gap between human and machine translation, (2016). Fajri Koto, dkk, IndoLEM and IndoBERT: A Benchmark Dataset and Pre-trained Language Model for Indonesian NLP, (2020). </w:t>
      </w:r>
    </w:p>
    <w:p w14:paraId="6D1E5D9F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Kompas, https://kompas.com</w:t>
      </w:r>
    </w:p>
    <w:p w14:paraId="40FA94B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Koran TEMPO, https://koran.tempo.co</w:t>
      </w:r>
    </w:p>
    <w:p w14:paraId="68284FB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Bengio Y, Ducharme R., Vincent P., A Neural Probabilistic Language Model, Journal of Machine Learning Research, 3: hal.1137-1155, (2003).</w:t>
      </w:r>
    </w:p>
    <w:p w14:paraId="6D8685B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Guillaume Lample, dkk, Neural Architectures for Named Entity Recognition. In Proceedings of NAACL 2016, hal. 260–270, (2016). </w:t>
      </w:r>
    </w:p>
    <w:p w14:paraId="5CC4380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Zhiheng Huang , Wei Xu, Kai Yu, Bidirectional LSTM-CRF Models for Sequence Tagging, (2015).</w:t>
      </w:r>
    </w:p>
    <w:p w14:paraId="6EA59B0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Mikael Boden, A Guide To Recurrent Neural Networks And Backpropagation, In the Dallas Project, (2002)</w:t>
      </w:r>
    </w:p>
    <w:p w14:paraId="6239A134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Pytorch (https://github.com/pytorch/pytorch)</w:t>
      </w:r>
    </w:p>
    <w:p w14:paraId="57EA2852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Pytorch-Transformers, (https://pytorch.org/hub/huggingface_pytorch-transformers/)</w:t>
      </w:r>
    </w:p>
    <w:p w14:paraId="4D19C93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PyTorch Lightning, (https://github.com/PyTorchLightning/pytorch-lightning/)</w:t>
      </w:r>
    </w:p>
    <w:p w14:paraId="71497E13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 (https://github.com/catalyst-team/catalyst)</w:t>
      </w:r>
    </w:p>
    <w:p w14:paraId="2B768E19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Face, (https://huggingface.co)/</w:t>
      </w:r>
    </w:p>
    <w:p w14:paraId="7E361DD5" w14:textId="77777777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Google Colab, (https://colab.research.google.com/?utm_source=scs-index).</w:t>
      </w:r>
    </w:p>
    <w:p w14:paraId="6E51E6FD" w14:textId="7D2382E4" w:rsid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Kenneth Leung, Micro, Macro &amp; Weighted Averages of F1 Score, Clearly Explained, (https://towardsdatascience.com/micro-macro-weighted-averages-of-f1-score-clearly-explained-b603420b292f#2f35)</w:t>
      </w:r>
    </w:p>
    <w:p w14:paraId="0B19D6D8" w14:textId="56615140" w:rsidR="00F16E2A" w:rsidRPr="002240F5" w:rsidRDefault="002240F5" w:rsidP="00623E89">
      <w:pPr>
        <w:rPr>
          <w:rFonts w:ascii="Times New Roman" w:hAnsi="Times New Roman" w:cs="Times New Roman"/>
          <w:sz w:val="28"/>
          <w:szCs w:val="24"/>
        </w:rPr>
      </w:pPr>
      <w:r w:rsidRPr="002240F5">
        <w:rPr>
          <w:rFonts w:ascii="Times New Roman" w:hAnsi="Times New Roman" w:cs="Times New Roman"/>
          <w:sz w:val="24"/>
        </w:rPr>
        <w:t>/1901.08149.</w:t>
      </w:r>
    </w:p>
    <w:sectPr w:rsidR="00F16E2A" w:rsidRPr="002240F5" w:rsidSect="00854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1417" w:footer="850" w:gutter="0"/>
      <w:pgNumType w:start="10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9B71" w14:textId="77777777" w:rsidR="006D4B73" w:rsidRDefault="006D4B73" w:rsidP="000016DB">
      <w:pPr>
        <w:spacing w:after="0" w:line="240" w:lineRule="auto"/>
      </w:pPr>
      <w:r>
        <w:separator/>
      </w:r>
    </w:p>
  </w:endnote>
  <w:endnote w:type="continuationSeparator" w:id="0">
    <w:p w14:paraId="06D93454" w14:textId="77777777" w:rsidR="006D4B73" w:rsidRDefault="006D4B73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9EEE" w14:textId="77777777" w:rsidR="008541B9" w:rsidRDefault="00854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19034"/>
      <w:docPartObj>
        <w:docPartGallery w:val="Page Numbers (Bottom of Page)"/>
        <w:docPartUnique/>
      </w:docPartObj>
    </w:sdtPr>
    <w:sdtEndPr/>
    <w:sdtContent>
      <w:p w14:paraId="58282BAF" w14:textId="0AEA4586" w:rsidR="008541B9" w:rsidRDefault="006D4B73">
        <w:pPr>
          <w:pStyle w:val="Footer"/>
          <w:jc w:val="center"/>
        </w:pPr>
      </w:p>
    </w:sdtContent>
  </w:sdt>
  <w:p w14:paraId="5D02D533" w14:textId="5C4D9EC4" w:rsidR="000016DB" w:rsidRDefault="000016DB" w:rsidP="006A791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4456" w14:textId="77777777" w:rsidR="006D4B73" w:rsidRDefault="006D4B73" w:rsidP="000016DB">
      <w:pPr>
        <w:spacing w:after="0" w:line="240" w:lineRule="auto"/>
      </w:pPr>
      <w:r>
        <w:separator/>
      </w:r>
    </w:p>
  </w:footnote>
  <w:footnote w:type="continuationSeparator" w:id="0">
    <w:p w14:paraId="629982BF" w14:textId="77777777" w:rsidR="006D4B73" w:rsidRDefault="006D4B73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B832" w14:textId="77777777" w:rsidR="008541B9" w:rsidRDefault="0085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34156"/>
      <w:docPartObj>
        <w:docPartGallery w:val="Page Numbers (Top of Page)"/>
        <w:docPartUnique/>
      </w:docPartObj>
    </w:sdtPr>
    <w:sdtEndPr>
      <w:rPr>
        <w:rFonts w:ascii="times" w:hAnsi="times"/>
        <w:noProof/>
      </w:rPr>
    </w:sdtEndPr>
    <w:sdtContent>
      <w:p w14:paraId="0A352101" w14:textId="69245F02" w:rsidR="006A071F" w:rsidRDefault="006A071F">
        <w:pPr>
          <w:pStyle w:val="Header"/>
          <w:jc w:val="right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104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E8B4C7" w14:textId="77777777" w:rsidR="006A071F" w:rsidRDefault="006A0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7FBB" w14:textId="77777777" w:rsidR="008541B9" w:rsidRDefault="00854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16DB"/>
    <w:rsid w:val="00061878"/>
    <w:rsid w:val="000C1D79"/>
    <w:rsid w:val="000D4903"/>
    <w:rsid w:val="00145EA2"/>
    <w:rsid w:val="001A28B5"/>
    <w:rsid w:val="001B088E"/>
    <w:rsid w:val="002240F5"/>
    <w:rsid w:val="00224C60"/>
    <w:rsid w:val="00525EE2"/>
    <w:rsid w:val="00584AF6"/>
    <w:rsid w:val="005D7A84"/>
    <w:rsid w:val="00623E89"/>
    <w:rsid w:val="00632EE3"/>
    <w:rsid w:val="00695DD3"/>
    <w:rsid w:val="006A071F"/>
    <w:rsid w:val="006A3636"/>
    <w:rsid w:val="006A791F"/>
    <w:rsid w:val="006B7424"/>
    <w:rsid w:val="006D2C46"/>
    <w:rsid w:val="006D4B73"/>
    <w:rsid w:val="00721B45"/>
    <w:rsid w:val="007557F1"/>
    <w:rsid w:val="007C4C1E"/>
    <w:rsid w:val="007F0154"/>
    <w:rsid w:val="008541B9"/>
    <w:rsid w:val="0087356B"/>
    <w:rsid w:val="008B30D5"/>
    <w:rsid w:val="00941719"/>
    <w:rsid w:val="009D5B6D"/>
    <w:rsid w:val="009F7367"/>
    <w:rsid w:val="00A12632"/>
    <w:rsid w:val="00A555A8"/>
    <w:rsid w:val="00A56240"/>
    <w:rsid w:val="00AA29F8"/>
    <w:rsid w:val="00B674FE"/>
    <w:rsid w:val="00BA3158"/>
    <w:rsid w:val="00BF4D91"/>
    <w:rsid w:val="00D07C4C"/>
    <w:rsid w:val="00D35127"/>
    <w:rsid w:val="00DB1B6A"/>
    <w:rsid w:val="00DB7647"/>
    <w:rsid w:val="00DD4A12"/>
    <w:rsid w:val="00E25C88"/>
    <w:rsid w:val="00E376BD"/>
    <w:rsid w:val="00E65032"/>
    <w:rsid w:val="00E653AD"/>
    <w:rsid w:val="00EE0985"/>
    <w:rsid w:val="00F16E2A"/>
    <w:rsid w:val="00F2579E"/>
    <w:rsid w:val="00F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31</cp:revision>
  <cp:lastPrinted>2021-06-29T13:52:00Z</cp:lastPrinted>
  <dcterms:created xsi:type="dcterms:W3CDTF">2021-06-02T08:12:00Z</dcterms:created>
  <dcterms:modified xsi:type="dcterms:W3CDTF">2022-05-31T08:08:00Z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