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D1D1F"/>
          <w:sz w:val="56"/>
          <w:szCs w:val="56"/>
        </w:rPr>
        <w:t xml:space="preserve">ProjectFlow</w:t>
      </w:r>
    </w:p>
    <w:p>
      <w:pPr>
        <w:spacing w:after="120"/>
        <w:jc w:val="center"/>
      </w:pPr>
      <w:r>
        <w:rPr>
          <w:rFonts w:ascii="Arial" w:cs="Arial" w:eastAsia="Arial" w:hAnsi="Arial"/>
          <w:color w:val="0071E3"/>
          <w:sz w:val="32"/>
          <w:szCs w:val="32"/>
        </w:rPr>
        <w:t xml:space="preserve">Project Management Tool</w:t>
      </w:r>
    </w:p>
    <w:p>
      <w:pPr>
        <w:spacing w:after="600"/>
        <w:jc w:val="center"/>
      </w:pPr>
      <w:r>
        <w:rPr>
          <w:rFonts w:ascii="Arial" w:cs="Arial" w:eastAsia="Arial" w:hAnsi="Arial"/>
          <w:color w:val="86868B"/>
          <w:sz w:val="24"/>
          <w:szCs w:val="24"/>
        </w:rPr>
        <w:t xml:space="preserve">Executive Overview &amp; Product Walkthrough</w:t>
      </w:r>
    </w:p>
    <w:p>
      <w:pPr>
        <w:spacing w:after="80"/>
        <w:jc w:val="center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Prepared for CEO Review</w:t>
      </w:r>
    </w:p>
    <w:p>
      <w:pPr>
        <w:spacing w:after="80"/>
        <w:jc w:val="center"/>
      </w:pPr>
      <w:r>
        <w:rPr>
          <w:rFonts w:ascii="Arial" w:cs="Arial" w:eastAsia="Arial" w:hAnsi="Arial"/>
          <w:color w:val="86868B"/>
          <w:sz w:val="22"/>
          <w:szCs w:val="22"/>
        </w:rPr>
        <w:t xml:space="preserve">April 3, 2026</w:t>
      </w:r>
    </w:p>
    <w:p>
      <w:pPr>
        <w:spacing w:after="1200"/>
        <w:jc w:val="center"/>
      </w:pPr>
      <w:r>
        <w:rPr>
          <w:rFonts w:ascii="Arial" w:cs="Arial" w:eastAsia="Arial" w:hAnsi="Arial"/>
          <w:color w:val="1A8D44"/>
          <w:sz w:val="20"/>
          <w:szCs w:val="20"/>
        </w:rPr>
        <w:t xml:space="preserve">Approved by: Account Managers, Project Managers, Production Team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71E3" w:sz="4"/>
              <w:left w:val="single" w:color="0071E3" w:sz="4"/>
              <w:bottom w:val="single" w:color="0071E3" w:sz="4"/>
              <w:right w:val="single" w:color="0071E3" w:sz="4"/>
            </w:tcBorders>
            <w:shd w:fill="F5F5F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1D1F"/>
                <w:sz w:val="22"/>
                <w:szCs w:val="22"/>
              </w:rPr>
              <w:t xml:space="preserve">Live Demo Links: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Clients Layer: </w:t>
            </w:r>
            <w:hyperlink w:history="1" r:id="rIdujvewadauzl5cqrrk-2ui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01-clients.html</w:t>
              </w:r>
            </w:hyperlink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Services Layer: </w:t>
            </w:r>
            <w:hyperlink w:history="1" r:id="rIdz17qbnenf1o8jp6e8cttd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02-services.html</w:t>
              </w:r>
            </w:hyperlink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Kanban Layer: </w:t>
            </w:r>
            <w:hyperlink w:history="1" r:id="rIdz9xwxa7s05t85mkzuja0d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03-kanban.html</w:t>
              </w:r>
            </w:hyperlink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Analytics Layer: </w:t>
            </w:r>
            <w:hyperlink w:history="1" r:id="rIdl576fkxedmybi0zesl-qg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04-analytics.html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Contents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1. What is ProjectFlow?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2. The Problem We’re Solving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3. How It Works — The Three Layers</w:t>
      </w:r>
    </w:p>
    <w:p>
      <w:pPr>
        <w:spacing w:after="40"/>
      </w:pPr>
      <w:r>
        <w:rPr>
          <w:rFonts w:ascii="Arial" w:cs="Arial" w:eastAsia="Arial" w:hAnsi="Arial"/>
          <w:color w:val="86868B"/>
          <w:sz w:val="22"/>
          <w:szCs w:val="22"/>
        </w:rPr>
        <w:t xml:space="preserve">    3.1 Layer 1: Clients</w:t>
      </w:r>
    </w:p>
    <w:p>
      <w:pPr>
        <w:spacing w:after="40"/>
      </w:pPr>
      <w:r>
        <w:rPr>
          <w:rFonts w:ascii="Arial" w:cs="Arial" w:eastAsia="Arial" w:hAnsi="Arial"/>
          <w:color w:val="86868B"/>
          <w:sz w:val="22"/>
          <w:szCs w:val="22"/>
        </w:rPr>
        <w:t xml:space="preserve">    3.2 Layer 2: Client Dashboard &amp; Services</w:t>
      </w:r>
    </w:p>
    <w:p>
      <w:pPr>
        <w:spacing w:after="40"/>
      </w:pPr>
      <w:r>
        <w:rPr>
          <w:rFonts w:ascii="Arial" w:cs="Arial" w:eastAsia="Arial" w:hAnsi="Arial"/>
          <w:color w:val="86868B"/>
          <w:sz w:val="22"/>
          <w:szCs w:val="22"/>
        </w:rPr>
        <w:t xml:space="preserve">    3.3 Layer 3: Kanban Board</w:t>
      </w:r>
    </w:p>
    <w:p>
      <w:pPr>
        <w:spacing w:after="40"/>
      </w:pPr>
      <w:r>
        <w:rPr>
          <w:rFonts w:ascii="Arial" w:cs="Arial" w:eastAsia="Arial" w:hAnsi="Arial"/>
          <w:color w:val="86868B"/>
          <w:sz w:val="22"/>
          <w:szCs w:val="22"/>
        </w:rPr>
        <w:t xml:space="preserve">    3.4 Analytics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4. Navigation Flow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5. Key Features Summary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6. Who Benefits and How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7. Current Status &amp; Next Steps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1. What is ProjectFlow?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ProjectFlow is a custom-built project management tool designed around how our team actually works. It replaces scattered spreadsheets, chat threads, and sticky-note workflows with a single system that tracks clients, services, tasks, and performance in one place.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The tool follows a three-layer structure that mirrors our real workflow: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Clients</w:t>
      </w:r>
      <w:r>
        <w:rPr>
          <w:rFonts w:ascii="Arial" w:cs="Arial" w:eastAsia="Arial" w:hAnsi="Arial"/>
          <w:sz w:val="22"/>
          <w:szCs w:val="22"/>
        </w:rPr>
        <w:t xml:space="preserve"> — See all clients at a glance. Know who’s active, who’s paused, and where the revenue sits.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Services</w:t>
      </w:r>
      <w:r>
        <w:rPr>
          <w:rFonts w:ascii="Arial" w:cs="Arial" w:eastAsia="Arial" w:hAnsi="Arial"/>
          <w:sz w:val="22"/>
          <w:szCs w:val="22"/>
        </w:rPr>
        <w:t xml:space="preserve"> — Drill into a specific client. See what services we’re running for them, who’s assigned, meeting schedules, documents, billing, everything.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Kanban Board</w:t>
      </w:r>
      <w:r>
        <w:rPr>
          <w:rFonts w:ascii="Arial" w:cs="Arial" w:eastAsia="Arial" w:hAnsi="Arial"/>
          <w:sz w:val="22"/>
          <w:szCs w:val="22"/>
        </w:rPr>
        <w:t xml:space="preserve"> — Open a service and see the actual tasks. Drag cards between columns. Know what’s in progress, what’s blocked, what’s done.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Each layer connects to the next. Click a client, see their services. Click a service, see the tasks. No switching tools, no context-switching.</w:t>
      </w:r>
    </w:p>
    <w:p>
      <w:pPr>
        <w:pBdr>
          <w:bottom w:val="single" w:color="0071E3" w:sz="6" w:space="1"/>
        </w:pBdr>
        <w:spacing w:after="200" w:before="200"/>
      </w:pPr>
    </w:p>
    <w:p>
      <w:pPr>
        <w:pStyle w:val="Heading1"/>
      </w:pPr>
      <w:r>
        <w:rPr>
          <w:b/>
          <w:bCs/>
        </w:rPr>
        <w:t xml:space="preserve">2. The Problem We’re Solving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Right now, managing client work means juggling multiple tools and processes. Information lives in different places, and getting a full picture of a client’s status requires pulling data from several sources.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ProjectFlow solves this by centralizing everything into one tool that the whole team — account managers, project managers, and the production team — can use together.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What this means in practice: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Account managers can see client health, revenue, and contract status without asking anyone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Project managers can track progress across all services for a client in one view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production team has a clear kanban board showing exactly what to work on next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Everyone sees the same data, updated in real time</w:t>
      </w:r>
    </w:p>
    <w:p>
      <w:pPr>
        <w:pBdr>
          <w:bottom w:val="single" w:color="0071E3" w:sz="6" w:space="1"/>
        </w:pBdr>
        <w:spacing w:after="200" w:before="200"/>
      </w:pPr>
    </w:p>
    <w:p>
      <w:pPr>
        <w:pStyle w:val="Heading1"/>
      </w:pPr>
      <w:r>
        <w:rPr>
          <w:b/>
          <w:bCs/>
        </w:rPr>
        <w:t xml:space="preserve">3. How It Works — The Three Layers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The following pages walk through each layer with screenshots from the live mockup. You can also click the demo links on the cover page to interact with the tool directly.</w:t>
      </w:r>
    </w:p>
    <w:p>
      <w:r>
        <w:br w:type="page"/>
      </w:r>
    </w:p>
    <w:p>
      <w:pPr>
        <w:pStyle w:val="Heading2"/>
      </w:pPr>
      <w:r>
        <w:rPr>
          <w:b/>
          <w:bCs/>
        </w:rPr>
        <w:t xml:space="preserve">3.1 Layer 1: Clients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71E3" w:sz="3"/>
              <w:left w:val="single" w:color="0071E3" w:sz="3"/>
              <w:bottom w:val="single" w:color="0071E3" w:sz="3"/>
              <w:right w:val="single" w:color="0071E3" w:sz="3"/>
            </w:tcBorders>
            <w:shd w:fill="E8F0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Live Demo — Clients Page</w:t>
            </w:r>
          </w:p>
          <w:p>
            <w:hyperlink w:history="1" r:id="rId8zz1wk4-_38urlwx82ekj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https://nikkortrinidad-cpu.github.io/kanban-website/mockups/01-clients.html</w:t>
              </w:r>
            </w:hyperlink>
          </w:p>
        </w:tc>
      </w:tr>
    </w:tbl>
    <w:p>
      <w:pPr>
        <w:spacing w:after="120" w:before="200"/>
      </w:pP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This is the landing page. It shows every client we manage in a card-based grid that can be sorted, filtered, and searched.</w:t>
      </w:r>
    </w:p>
    <w:p>
      <w:pPr>
        <w:pStyle w:val="Heading3"/>
      </w:pPr>
      <w:r>
        <w:rPr>
          <w:b/>
          <w:bCs/>
        </w:rPr>
        <w:t xml:space="preserve">What you see on this page: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KPI summary cards at the top — Active Tasks (82), Average Tasks per Client (13.7), and Completion Rate (87%). These update from real data.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toolbar with search, sort (by name, tasks, services, revenue), filter (by service type), and a grid/list view toggle.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Client cards showing: company name, industry, status (Active/Paused), number of services, task count, revenue, service tags, and last activity timestamp.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Tabs to switch between Active Clients and Archived Clients.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3-dot menu on each card for quick actions — change status or archive a client.</w:t>
      </w:r>
    </w:p>
    <w:p>
      <w:pPr>
        <w:pStyle w:val="Heading3"/>
      </w:pPr>
      <w:r>
        <w:rPr>
          <w:b/>
          <w:bCs/>
        </w:rPr>
        <w:t xml:space="preserve">Grid View (default):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Cards are arranged in a responsive grid. Each card gives a quick snapshot of the client’s status, revenue, and active services.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2"/>
              <w:left w:val="single" w:color="FFFFFF" w:sz="8"/>
              <w:bottom w:val="single" w:color="FFFFFF" w:sz="2"/>
              <w:right w:val="single" w:color="FFFFFF" w:sz="2"/>
            </w:tcBorders>
            <w:shd w:fill="0071E3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Screenshot: Clients page in grid view — 6 active client cards with KPI summary row, search bar, and toolbar. See live demo link above.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bCs/>
        </w:rPr>
        <w:t xml:space="preserve">List View: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Toggle to list view for a compact, table-like layout with column headers (Client, Status, Services, Tasks, Revenue, Activity). Better for scanning large numbers of clients quickly.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2"/>
              <w:left w:val="single" w:color="FFFFFF" w:sz="8"/>
              <w:bottom w:val="single" w:color="FFFFFF" w:sz="2"/>
              <w:right w:val="single" w:color="FFFFFF" w:sz="2"/>
            </w:tcBorders>
            <w:shd w:fill="0071E3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Screenshot: Clients page in list view — horizontal rows with aligned columns for easy comparison across all clients.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bCs/>
        </w:rPr>
        <w:t xml:space="preserve">Key functions: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Function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Search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Filter clients by name in real time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Sort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9 options: Default, Name (A-Z / Z-A), Most/Least Tasks, Most/Least Services, Highest/Lowest Revenue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Filter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Filter by service type: Web, Mobile, SEO, Cloud, Design, Content, Social, Branding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View Toggle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Switch between grid (cards) and list (table rows) layouts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Add Client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Create a new client record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3-Dot Menu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Change client status (Active/Paused) or archive the client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Tabs</w:t>
            </w:r>
          </w:p>
        </w:tc>
        <w:tc>
          <w:tcPr>
            <w:tcW w:type="dxa" w:w="69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Switch between Active Clients (6) and Archived (2)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  <w:bCs/>
        </w:rPr>
        <w:t xml:space="preserve">3.2 Layer 2: Client Dashboard &amp;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71E3" w:sz="3"/>
              <w:left w:val="single" w:color="0071E3" w:sz="3"/>
              <w:bottom w:val="single" w:color="0071E3" w:sz="3"/>
              <w:right w:val="single" w:color="0071E3" w:sz="3"/>
            </w:tcBorders>
            <w:shd w:fill="E8F0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Live Demo — Services Page</w:t>
            </w:r>
          </w:p>
          <w:p>
            <w:hyperlink w:history="1" r:id="rIdffkbupdrgeokwlsmihcjr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https://nikkortrinidad-cpu.github.io/kanban-website/mockups/02-services.html</w:t>
              </w:r>
            </w:hyperlink>
          </w:p>
        </w:tc>
      </w:tr>
    </w:tbl>
    <w:p>
      <w:pPr>
        <w:spacing w:after="120" w:before="200"/>
      </w:pP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Click any client card and you land here. This is the full client dashboard — it shows everything about a specific client in one place.</w:t>
      </w:r>
    </w:p>
    <w:p>
      <w:pPr>
        <w:pStyle w:val="Heading3"/>
      </w:pPr>
      <w:r>
        <w:rPr>
          <w:b/>
          <w:bCs/>
        </w:rPr>
        <w:t xml:space="preserve">Client Header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At the top: the client’s name, industry, location, and contact information. Two action buttons: open Analytics or Add a new Service.</w:t>
      </w:r>
    </w:p>
    <w:p>
      <w:pPr>
        <w:pStyle w:val="Heading3"/>
      </w:pPr>
      <w:r>
        <w:rPr>
          <w:b/>
          <w:bCs/>
        </w:rPr>
        <w:t xml:space="preserve">Quick Actions Bar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A row of shortcut buttons for common tasks: Send Email, Schedule Meeting, Create Invoice, Add Note, Add Document, Add Contact. One click to get things done.</w:t>
      </w:r>
    </w:p>
    <w:p>
      <w:pPr>
        <w:pStyle w:val="Heading3"/>
      </w:pPr>
      <w:r>
        <w:rPr>
          <w:b/>
          <w:bCs/>
        </w:rPr>
        <w:t xml:space="preserve">Active Services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The service cards show every active service for this client. Each card includes: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Service name and description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Status badge (Active, In Review, Paused)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progress bar showing completion percentage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Task count and how many are currently in progress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Last updated timestamp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2"/>
              <w:left w:val="single" w:color="FFFFFF" w:sz="8"/>
              <w:bottom w:val="single" w:color="FFFFFF" w:sz="2"/>
              <w:right w:val="single" w:color="FFFFFF" w:sz="2"/>
            </w:tcBorders>
            <w:shd w:fill="0071E3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Screenshot: Services section showing 4 service cards — Website Redesign (68%), Mobile App (35%), SEO &amp; Analytics (90%), Cloud Infrastructure (15%, Paused). Clicking any card opens its Kanban board.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bCs/>
        </w:rPr>
        <w:t xml:space="preserve">Client Overview Section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Below the services, a grid of overview cards gives a complete picture of the client relationship: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Card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People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Account manager and team members assigned to this client, with roles and contact shortcuts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Meetings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Last meeting, next scheduled meeting, frequency, attendees, links to recordings and agendas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Documents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Document checklist with signing status (Contract, NDA, SOW, Proposal, Brand Guidelines) plus Google Drive link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Billing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Payment status, current invoice amount, last payment date, next invoice date, recent invoice history, Xero link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Key Contacts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Client-side contacts with roles, email, phone, and quick action buttons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Contract Details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Contract type, start/end dates, auto-renewal status, monthly retainer, total contract value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Internal Notes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Timestamped notes from team members — preferences, upsell opportunities, important context</w:t>
            </w:r>
          </w:p>
        </w:tc>
      </w:tr>
      <w:tr>
        <w:tc>
          <w:tcPr>
            <w:tcW w:type="dxa" w:w="22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Communications</w:t>
            </w:r>
          </w:p>
        </w:tc>
        <w:tc>
          <w:tcPr>
            <w:tcW w:type="dxa" w:w="716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Recent activity log: emails sent, calls made, meetings held, Slack messages — with timestamps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2"/>
              <w:left w:val="single" w:color="FFFFFF" w:sz="8"/>
              <w:bottom w:val="single" w:color="FFFFFF" w:sz="2"/>
              <w:right w:val="single" w:color="FFFFFF" w:sz="2"/>
            </w:tcBorders>
            <w:shd w:fill="0071E3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Screenshots: Overview cards showing People, Meetings, Documents, Billing in a 4-column grid. Below: Key Contacts, Contract Details, Internal Notes, and Communications Log. See live demo to interact.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  <w:bCs/>
        </w:rPr>
        <w:t xml:space="preserve">3.3 Layer 3: Kanban 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71E3" w:sz="3"/>
              <w:left w:val="single" w:color="0071E3" w:sz="3"/>
              <w:bottom w:val="single" w:color="0071E3" w:sz="3"/>
              <w:right w:val="single" w:color="0071E3" w:sz="3"/>
            </w:tcBorders>
            <w:shd w:fill="E8F0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Live Demo — Kanban Board</w:t>
            </w:r>
          </w:p>
          <w:p>
            <w:hyperlink w:history="1" r:id="rIde1-mvcwvy25wdl0ygzdyk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https://nikkortrinidad-cpu.github.io/kanban-website/mockups/03-kanban.html</w:t>
              </w:r>
            </w:hyperlink>
          </w:p>
        </w:tc>
      </w:tr>
    </w:tbl>
    <w:p>
      <w:pPr>
        <w:spacing w:after="120" w:before="200"/>
      </w:pP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Click any service card and you get the kanban board for that service. This is where the production team lives day-to-day.</w:t>
      </w:r>
    </w:p>
    <w:p>
      <w:pPr>
        <w:pStyle w:val="Heading3"/>
      </w:pPr>
      <w:r>
        <w:rPr>
          <w:b/>
          <w:bCs/>
        </w:rPr>
        <w:t xml:space="preserve">Board Structure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The board has four columns by default, representing the task lifecycle: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Column</w:t>
            </w:r>
          </w:p>
        </w:tc>
        <w:tc>
          <w:tcPr>
            <w:tcW w:type="dxa" w:w="70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To Do</w:t>
            </w:r>
          </w:p>
        </w:tc>
        <w:tc>
          <w:tcPr>
            <w:tcW w:type="dxa" w:w="70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Tasks that are planned but not yet started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In Progress</w:t>
            </w:r>
          </w:p>
        </w:tc>
        <w:tc>
          <w:tcPr>
            <w:tcW w:type="dxa" w:w="70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Tasks currently being worked on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In Review</w:t>
            </w:r>
          </w:p>
        </w:tc>
        <w:tc>
          <w:tcPr>
            <w:tcW w:type="dxa" w:w="70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Tasks completed by the team, waiting for review or client feedback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Done</w:t>
            </w:r>
          </w:p>
        </w:tc>
        <w:tc>
          <w:tcPr>
            <w:tcW w:type="dxa" w:w="70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Tasks that are fully completed and approved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b/>
          <w:bCs/>
        </w:rPr>
        <w:t xml:space="preserve">Task Cards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Each card on the board represents a task. Cards show: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Priority indicator (red = high, orange = medium, green = low)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Label badges (Design, Dev, Bug, Feature, Content) with color coding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Task title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Comment count and attachment count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Assigned team member avatar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2"/>
              <w:left w:val="single" w:color="FFFFFF" w:sz="8"/>
              <w:bottom w:val="single" w:color="FFFFFF" w:sz="2"/>
              <w:right w:val="single" w:color="FFFFFF" w:sz="2"/>
            </w:tcBorders>
            <w:shd w:fill="0071E3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Screenshot: Kanban board for “Website Redesign” service showing 4 columns with 8 task cards. Breadcrumb reads: Clients &gt; Acme Corporation &gt; Website Redesign. Board Settings, Members, and Analytics buttons in the top-right.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bCs/>
        </w:rPr>
        <w:t xml:space="preserve">Board Actions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Drag and drop cards between columns to update task status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new cards directly from any column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new columns for custom workflows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Board Settings for column configuration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Members view for team assignment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Analytics button to jump to performance data</w:t>
      </w:r>
    </w:p>
    <w:p>
      <w:r>
        <w:br w:type="page"/>
      </w:r>
    </w:p>
    <w:p>
      <w:pPr>
        <w:pStyle w:val="Heading2"/>
      </w:pPr>
      <w:r>
        <w:rPr>
          <w:b/>
          <w:bCs/>
        </w:rPr>
        <w:t xml:space="preserve">3.4 Analytics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71E3" w:sz="3"/>
              <w:left w:val="single" w:color="0071E3" w:sz="3"/>
              <w:bottom w:val="single" w:color="0071E3" w:sz="3"/>
              <w:right w:val="single" w:color="0071E3" w:sz="3"/>
            </w:tcBorders>
            <w:shd w:fill="E8F0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Live Demo — Analytics</w:t>
            </w:r>
          </w:p>
          <w:p>
            <w:hyperlink w:history="1" r:id="rIdjne7gvhv4p1kx36xhywwy">
              <w:r>
                <w:rPr>
                  <w:rStyle w:val="Hyperlink"/>
                  <w:rFonts w:ascii="Arial" w:cs="Arial" w:eastAsia="Arial" w:hAnsi="Arial"/>
                  <w:sz w:val="20"/>
                  <w:szCs w:val="20"/>
                </w:rPr>
                <w:t xml:space="preserve">https://nikkortrinidad-cpu.github.io/kanban-website/mockups/04-analytics.html</w:t>
              </w:r>
            </w:hyperlink>
          </w:p>
        </w:tc>
      </w:tr>
    </w:tbl>
    <w:p>
      <w:pPr>
        <w:spacing w:after="120" w:before="200"/>
      </w:pP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The analytics page gives a performance overview for a specific client. It’s accessible from the services page or the kanban board.</w:t>
      </w:r>
    </w:p>
    <w:p>
      <w:pPr>
        <w:pStyle w:val="Heading3"/>
      </w:pPr>
      <w:r>
        <w:rPr>
          <w:b/>
          <w:bCs/>
        </w:rPr>
        <w:t xml:space="preserve">KPI Summary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Four metrics across the top, with trend indicators: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Value</w:t>
            </w:r>
          </w:p>
        </w:tc>
        <w:tc>
          <w:tcPr>
            <w:tcW w:type="dxa" w:w="46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Trend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Total Hours Worked</w:t>
            </w:r>
          </w:p>
        </w:tc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247.5h</w:t>
            </w:r>
          </w:p>
        </w:tc>
        <w:tc>
          <w:tcPr>
            <w:tcW w:type="dxa" w:w="46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8D44"/>
                <w:sz w:val="20"/>
                <w:szCs w:val="20"/>
              </w:rPr>
              <w:t xml:space="preserve">+12% vs last month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Total Billings</w:t>
            </w:r>
          </w:p>
        </w:tc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$37,500</w:t>
            </w:r>
          </w:p>
        </w:tc>
        <w:tc>
          <w:tcPr>
            <w:tcW w:type="dxa" w:w="46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6868B"/>
                <w:sz w:val="20"/>
                <w:szCs w:val="20"/>
              </w:rPr>
              <w:t xml:space="preserve">Same as last month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Tasks Completed</w:t>
            </w:r>
          </w:p>
        </w:tc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34</w:t>
            </w:r>
          </w:p>
        </w:tc>
        <w:tc>
          <w:tcPr>
            <w:tcW w:type="dxa" w:w="46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8D44"/>
                <w:sz w:val="20"/>
                <w:szCs w:val="20"/>
              </w:rPr>
              <w:t xml:space="preserve">+8 more than last month</w:t>
            </w:r>
          </w:p>
        </w:tc>
      </w:tr>
      <w:tr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Profitability</w:t>
            </w:r>
          </w:p>
        </w:tc>
        <w:tc>
          <w:tcPr>
            <w:tcW w:type="dxa" w:w="23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+$13,125</w:t>
            </w:r>
          </w:p>
        </w:tc>
        <w:tc>
          <w:tcPr>
            <w:tcW w:type="dxa" w:w="46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8D44"/>
                <w:sz w:val="20"/>
                <w:szCs w:val="20"/>
              </w:rPr>
              <w:t xml:space="preserve">54% margin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b/>
          <w:bCs/>
        </w:rPr>
        <w:t xml:space="preserve">Charts &amp; Breakdowns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Task Breakdown — Donut chart showing distribution: Done (18), In Progress (13), In Review (11), Overdue (6), To Do (8)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Task Velocity — Bar chart showing weekly completed tasks (W1–W8) to track team throughput over time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Hours by Service — Which services are consuming the most time (Website Redesign: 98.5h, Mobile App: 82h, SEO: 45h, Cloud: 22h)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Hours by Team Member — Individual contribution breakdown (Alex Smith: 88h, Jake Kim: 72.5h, etc.)</w:t>
      </w:r>
    </w:p>
    <w:p>
      <w:pPr>
        <w:pStyle w:val="Heading3"/>
      </w:pPr>
      <w:r>
        <w:rPr>
          <w:b/>
          <w:bCs/>
        </w:rPr>
        <w:t xml:space="preserve">Financial Overview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Profitability Overview — Total revenue ($37,500), total cost ($24,375), net profit (+$13,125), profit margin (54%)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Monthly breakdown comparing revenue vs. cost per month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Billing History — Full invoice table with invoice numbers, dates, amounts, and payment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2"/>
              <w:left w:val="single" w:color="FFFFFF" w:sz="8"/>
              <w:bottom w:val="single" w:color="FFFFFF" w:sz="2"/>
              <w:right w:val="single" w:color="FFFFFF" w:sz="2"/>
            </w:tcBorders>
            <w:shd w:fill="0071E3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Screenshots: Analytics page showing KPI cards, donut chart, velocity bar chart, hours breakdown tables, profitability cards with monthly comparison, and billing history table. Time period toggle: 7D, 30D, 90D, 1Y, All.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4. Navigation Flow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The tool follows a simple drill-down pattern. Each layer connects to the next: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00"/>
        <w:gridCol w:w="2680"/>
        <w:gridCol w:w="600"/>
        <w:gridCol w:w="2680"/>
      </w:tblGrid>
      <w:tr>
        <w:tc>
          <w:tcPr>
            <w:tcW w:type="dxa" w:w="2200"/>
            <w:tcBorders>
              <w:top w:val="single" w:color="0071E3" w:sz="3"/>
              <w:left w:val="single" w:color="0071E3" w:sz="3"/>
              <w:bottom w:val="single" w:color="0071E3" w:sz="3"/>
              <w:right w:val="single" w:color="0071E3" w:sz="3"/>
            </w:tcBorders>
            <w:shd w:fill="E8F0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71E3"/>
                <w:sz w:val="22"/>
                <w:szCs w:val="22"/>
              </w:rPr>
              <w:t xml:space="preserve">CLIENTS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6868B"/>
                <w:sz w:val="18"/>
                <w:szCs w:val="18"/>
              </w:rPr>
              <w:t xml:space="preserve">All clients overview</w:t>
            </w:r>
          </w:p>
        </w:tc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71E3"/>
                <w:sz w:val="28"/>
                <w:szCs w:val="28"/>
              </w:rPr>
              <w:t xml:space="preserve">→</w:t>
            </w:r>
          </w:p>
        </w:tc>
        <w:tc>
          <w:tcPr>
            <w:tcW w:type="dxa" w:w="2680"/>
            <w:tcBorders>
              <w:top w:val="single" w:color="0071E3" w:sz="3"/>
              <w:left w:val="single" w:color="0071E3" w:sz="3"/>
              <w:bottom w:val="single" w:color="0071E3" w:sz="3"/>
              <w:right w:val="single" w:color="0071E3" w:sz="3"/>
            </w:tcBorders>
            <w:shd w:fill="E8F0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71E3"/>
                <w:sz w:val="22"/>
                <w:szCs w:val="22"/>
              </w:rPr>
              <w:t xml:space="preserve">SERVICES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6868B"/>
                <w:sz w:val="18"/>
                <w:szCs w:val="18"/>
              </w:rPr>
              <w:t xml:space="preserve">Client dashboard + services</w:t>
            </w:r>
          </w:p>
        </w:tc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71E3"/>
                <w:sz w:val="28"/>
                <w:szCs w:val="28"/>
              </w:rPr>
              <w:t xml:space="preserve">→</w:t>
            </w:r>
          </w:p>
        </w:tc>
        <w:tc>
          <w:tcPr>
            <w:tcW w:type="dxa" w:w="2680"/>
            <w:tcBorders>
              <w:top w:val="single" w:color="0071E3" w:sz="3"/>
              <w:left w:val="single" w:color="0071E3" w:sz="3"/>
              <w:bottom w:val="single" w:color="0071E3" w:sz="3"/>
              <w:right w:val="single" w:color="0071E3" w:sz="3"/>
            </w:tcBorders>
            <w:shd w:fill="E8F0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71E3"/>
                <w:sz w:val="22"/>
                <w:szCs w:val="22"/>
              </w:rPr>
              <w:t xml:space="preserve">KANBAN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6868B"/>
                <w:sz w:val="18"/>
                <w:szCs w:val="18"/>
              </w:rPr>
              <w:t xml:space="preserve">Task board per service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Breadcrumb navigation at the top of every page shows where you are and lets you jump back to any layer. Example: Clients &gt; Acme Corporation &gt; Website Redesign.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Analytics is accessible from the Services layer (via the Analytics button) and from the Kanban board, providing data at whichever level you need it.</w:t>
      </w:r>
    </w:p>
    <w:p>
      <w:pPr>
        <w:pBdr>
          <w:bottom w:val="single" w:color="0071E3" w:sz="6" w:space="1"/>
        </w:pBdr>
        <w:spacing w:after="200" w:before="200"/>
      </w:pPr>
    </w:p>
    <w:p>
      <w:pPr>
        <w:pStyle w:val="Heading1"/>
      </w:pPr>
      <w:r>
        <w:rPr>
          <w:b/>
          <w:bCs/>
        </w:rPr>
        <w:t xml:space="preserve">5. Key Features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Responsive Card Grid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Client and service cards adapt to screen size. Switch between grid and list views.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Sort &amp; Filter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Sort clients by name, tasks, services, or revenue. Filter by service type. Active sort/filter shown with badge.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KPI Dashboard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Summary metrics at the top of each page. Active Tasks, Avg Tasks/Client, Completion Rate.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Quick Actions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One-click shortcuts for common tasks: email, meetings, invoices, notes, documents.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Service Progress Tracking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Visual progress bars on each service card. See completion at a glance.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Kanban Task Management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Drag-and-drop cards across columns. Priority labels, assignees, comments, attachments.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Client Overview Cards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People, meetings, documents, billing, contacts, contract, notes, communications — all in one view.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Analytics &amp; Reporting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Hours worked, billings, task velocity, profitability, team breakdown, invoice history.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Hover Interactions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Cards and buttons highlight on hover with blue borders and shadows, providing clear interactive feedback.</w:t>
            </w:r>
          </w:p>
        </w:tc>
      </w:tr>
      <w:tr>
        <w:tc>
          <w:tcPr>
            <w:tcW w:type="dxa" w:w="312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Status Management</w:t>
            </w:r>
          </w:p>
        </w:tc>
        <w:tc>
          <w:tcPr>
            <w:tcW w:type="dxa" w:w="624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Change client status (Active/Paused/Archived) directly from the card menu. Archive and restore.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6. Who Benefits and How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Role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Primary Use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shd w:fill="E8F0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What They Gain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Account Managers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Client overview, revenue tracking, contract status, meeting schedules, communication logs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Full client visibility without chasing updates. Know the status of every account instantly.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Project Managers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Service progress, task tracking, team assignments, deadline monitoring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Clear view of what’s on track and what’s behind. Manage workload across services.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Production Team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Kanban boards, task cards, priority labels, daily workflow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Know exactly what to work on next. No ambiguity. Drag cards, update progress, move on.</w:t>
            </w:r>
          </w:p>
        </w:tc>
      </w:tr>
      <w:tr>
        <w:tc>
          <w:tcPr>
            <w:tcW w:type="dxa" w:w="240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1D1F"/>
                <w:sz w:val="20"/>
                <w:szCs w:val="20"/>
              </w:rPr>
              <w:t xml:space="preserve">Leadership / CEO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Analytics, profitability, client health, revenue overview</w:t>
            </w:r>
          </w:p>
        </w:tc>
        <w:tc>
          <w:tcPr>
            <w:tcW w:type="dxa" w:w="3480"/>
            <w:tcBorders>
              <w:top w:val="single" w:color="D2D2D7" w:sz="1"/>
              <w:left w:val="single" w:color="D2D2D7" w:sz="1"/>
              <w:bottom w:val="single" w:color="D2D2D7" w:sz="1"/>
              <w:right w:val="single" w:color="D2D2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D1D1F"/>
                <w:sz w:val="20"/>
                <w:szCs w:val="20"/>
              </w:rPr>
              <w:t xml:space="preserve">High-level performance data. Spot trends, identify top clients, track team efficiency.</w:t>
            </w:r>
          </w:p>
        </w:tc>
      </w:tr>
    </w:tbl>
    <w:p>
      <w:pPr>
        <w:pBdr>
          <w:bottom w:val="single" w:color="0071E3" w:sz="6" w:space="1"/>
        </w:pBdr>
        <w:spacing w:after="200" w:before="200"/>
      </w:pPr>
    </w:p>
    <w:p>
      <w:pPr>
        <w:pStyle w:val="Heading1"/>
      </w:pPr>
      <w:r>
        <w:rPr>
          <w:b/>
          <w:bCs/>
        </w:rPr>
        <w:t xml:space="preserve">7. Current Status &amp; Next Steps</w:t>
      </w:r>
    </w:p>
    <w:p>
      <w:pPr>
        <w:pStyle w:val="Heading3"/>
      </w:pPr>
      <w:r>
        <w:rPr>
          <w:b/>
          <w:bCs/>
        </w:rPr>
        <w:t xml:space="preserve">Current Status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The mockup has been reviewed and approved by the primary users: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Account Managers — Approved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Project Managers — Approved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Production Team (Web Dev, Graphics Designer, Ad Specialist) — Approved</w:t>
      </w:r>
    </w:p>
    <w:p>
      <w:pPr>
        <w:spacing w:after="12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All four pages are live and interactive as static mockups. A developer handoff document has been prepared with full technical specifications for implementation.</w:t>
      </w:r>
    </w:p>
    <w:p>
      <w:pPr>
        <w:pStyle w:val="Heading3"/>
      </w:pPr>
      <w:r>
        <w:rPr>
          <w:b/>
          <w:bCs/>
        </w:rPr>
        <w:t xml:space="preserve">Proposed Next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CEO Review &amp; Approval</w:t>
      </w:r>
      <w:r>
        <w:rPr>
          <w:rFonts w:ascii="Arial" w:cs="Arial" w:eastAsia="Arial" w:hAnsi="Arial"/>
          <w:sz w:val="22"/>
          <w:szCs w:val="22"/>
        </w:rPr>
        <w:t xml:space="preserve"> — Review the mockups using the demo links, provide feedback or approval.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 Health Score</w:t>
      </w:r>
      <w:r>
        <w:rPr>
          <w:rFonts w:ascii="Arial" w:cs="Arial" w:eastAsia="Arial" w:hAnsi="Arial"/>
          <w:sz w:val="22"/>
          <w:szCs w:val="22"/>
        </w:rPr>
        <w:t xml:space="preserve"> — A formula-based health scoring system has been proposed (separate document). Pending manager approval on the calculation method.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 Service Form</w:t>
      </w:r>
      <w:r>
        <w:rPr>
          <w:rFonts w:ascii="Arial" w:cs="Arial" w:eastAsia="Arial" w:hAnsi="Arial"/>
          <w:sz w:val="22"/>
          <w:szCs w:val="22"/>
        </w:rPr>
        <w:t xml:space="preserve"> — Fields have been defined for the “Add Service” function. Ready to build into the mockup.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Development</w:t>
      </w:r>
      <w:r>
        <w:rPr>
          <w:rFonts w:ascii="Arial" w:cs="Arial" w:eastAsia="Arial" w:hAnsi="Arial"/>
          <w:sz w:val="22"/>
          <w:szCs w:val="22"/>
        </w:rPr>
        <w:t xml:space="preserve"> — Once approved, the web dev team will implement the mockup into the live application using the handoff documentation.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8D44" w:sz="2"/>
              <w:left w:val="single" w:color="1A8D44" w:sz="8"/>
              <w:bottom w:val="single" w:color="1A8D44" w:sz="2"/>
              <w:right w:val="single" w:color="1A8D44" w:sz="2"/>
            </w:tcBorders>
            <w:shd w:fill="E8F8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1A8D44"/>
                <w:sz w:val="21"/>
                <w:szCs w:val="21"/>
              </w:rPr>
              <w:t xml:space="preserve">For questions or feedback, reach out to Nikko Trinidad. All demo links are live and can be shared with stakeholders.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2D7" w:sz="2" w:space="4"/>
      </w:pBdr>
      <w:jc w:val="center"/>
    </w:pPr>
    <w:r>
      <w:rPr>
        <w:rFonts w:ascii="Arial" w:cs="Arial" w:eastAsia="Arial" w:hAnsi="Arial"/>
        <w:color w:val="86868B"/>
        <w:sz w:val="18"/>
        <w:szCs w:val="18"/>
      </w:rPr>
      <w:t xml:space="preserve">Confidential — Page </w:t>
    </w:r>
    <w:r>
      <w:rPr>
        <w:rFonts w:ascii="Arial" w:cs="Arial" w:eastAsia="Arial" w:hAnsi="Arial"/>
        <w:color w:val="8686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1E3" w:sz="4" w:space="4"/>
      </w:pBdr>
    </w:pPr>
    <w:r>
      <w:rPr>
        <w:rFonts w:ascii="Arial" w:cs="Arial" w:eastAsia="Arial" w:hAnsi="Arial"/>
        <w:color w:val="86868B"/>
        <w:sz w:val="18"/>
        <w:szCs w:val="18"/>
      </w:rPr>
      <w:t xml:space="preserve">ProjectFlow — Executive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Arial" w:cs="Arial" w:eastAsia="Arial" w:hAnsi="Arial"/>
      <w:b/>
      <w:bCs/>
      <w:color w:val="1D1D1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</w:pPr>
    <w:rPr>
      <w:rFonts w:ascii="Arial" w:cs="Arial" w:eastAsia="Arial" w:hAnsi="Arial"/>
      <w:b/>
      <w:bCs/>
      <w:color w:val="0071E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</w:pPr>
    <w:rPr>
      <w:rFonts w:ascii="Arial" w:cs="Arial" w:eastAsia="Arial" w:hAnsi="Arial"/>
      <w:b/>
      <w:bCs/>
      <w:color w:val="1D1D1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jvewadauzl5cqrrk-2ui" Type="http://schemas.openxmlformats.org/officeDocument/2006/relationships/hyperlink" Target="https://nikkortrinidad-cpu.github.io/kanban-website/mockups/01-clients.html" TargetMode="External"/><Relationship Id="rIdz17qbnenf1o8jp6e8cttd" Type="http://schemas.openxmlformats.org/officeDocument/2006/relationships/hyperlink" Target="https://nikkortrinidad-cpu.github.io/kanban-website/mockups/02-services.html" TargetMode="External"/><Relationship Id="rIdz9xwxa7s05t85mkzuja0d" Type="http://schemas.openxmlformats.org/officeDocument/2006/relationships/hyperlink" Target="https://nikkortrinidad-cpu.github.io/kanban-website/mockups/03-kanban.html" TargetMode="External"/><Relationship Id="rIdl576fkxedmybi0zesl-qg" Type="http://schemas.openxmlformats.org/officeDocument/2006/relationships/hyperlink" Target="https://nikkortrinidad-cpu.github.io/kanban-website/mockups/04-analytics.html" TargetMode="External"/><Relationship Id="rId8zz1wk4-_38urlwx82ekj" Type="http://schemas.openxmlformats.org/officeDocument/2006/relationships/hyperlink" Target="https://nikkortrinidad-cpu.github.io/kanban-website/mockups/01-clients.html" TargetMode="External"/><Relationship Id="rIdffkbupdrgeokwlsmihcjr" Type="http://schemas.openxmlformats.org/officeDocument/2006/relationships/hyperlink" Target="https://nikkortrinidad-cpu.github.io/kanban-website/mockups/02-services.html" TargetMode="External"/><Relationship Id="rIde1-mvcwvy25wdl0ygzdyk" Type="http://schemas.openxmlformats.org/officeDocument/2006/relationships/hyperlink" Target="https://nikkortrinidad-cpu.github.io/kanban-website/mockups/03-kanban.html" TargetMode="External"/><Relationship Id="rIdjne7gvhv4p1kx36xhywwy" Type="http://schemas.openxmlformats.org/officeDocument/2006/relationships/hyperlink" Target="https://nikkortrinidad-cpu.github.io/kanban-website/mockups/04-analytics.html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2026-04-03T00:23:41.794Z</dcterms:created>
  <dcterms:modified xsi:type="dcterms:W3CDTF">2026-04-03T00:23:41.795Z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