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Analytics page</w:t>
      </w:r>
      <w:r>
        <w:br/>
      </w:r>
      <w:r>
        <w:rPr>
          <w:b/>
          <w:color w:val="1A1A1A"/>
          <w:sz w:val="56"/>
        </w:rPr>
        <w:t>regression check + status update</w:t>
      </w:r>
    </w:p>
    <w:p>
      <w:pPr>
        <w:spacing w:after="280"/>
        <w:jc w:val="center"/>
      </w:pPr>
      <w:r>
        <w:rPr>
          <w:color w:val="5A5A5A"/>
          <w:sz w:val="24"/>
        </w:rPr>
        <w:t>Round 4 status: 2 fixes (workload now shows job titles, KPI drill title em dash gone). 1 still open: the Team workload row chevron toggles state but renders no drill-down panel. This was tracked since round 2; the chevron control implies a drill-down feature that still isn't wired up.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4: 2 done · 1 open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What still needs work. Items tagged [NEW] surfaced fresh in round 4 (and weren't on the round 2 or round 3 lists).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Team workload row chevron toggles state but renders no drill-down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#3: each Team workload row has a chevron on the right that toggles aria-expanded between "true" and "false" but no panel renders below. The control implies a drill-down feature that isn't wired up.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No change. Verified on Harvey San Juan (589 tasks): hovering shows the chevron, clicking flips its direction (down to right), aria-expanded toggles, but nothing renders underneath the row. Same behavior across all rows.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Either wire up the expansion panel or remove the chevron until the panel is ready. Wiring the panel: render the member's open tasks underneath the row when expanded, grouped by client · service, with status pill, due date, and a link to open the card. Limit to 10 with a "see all 589" link. Pulling the chevron: drop the button entirely so the affordance doesn't lie about what's behind it.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Team workload now shows job titles, not access roles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#2: Team workload subtitle column showed access roles (team_member, seo_specialist, manager) instead of richer job titles.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Each member now shows a real job title: Harvey San Juan / Web Designer, Steven Pythas / Strategic Account Director / SEM Manager, Chris Castellano / Senior Growth Manager &amp; SEO Manager, Catherine Pequino / MLOps Engineer / AI Application Developer, etc. Same fix shows up on Client &gt; About &gt; Project Team and the Home Delegate popover.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KPI drill title em dash replaced with colon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wiring W9: On-time rate drill title read "Closed tasks — on time vs. late" with a literal em dash. Violated the no-em-dash copy rule.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Title now reads "Closed tasks: on time vs. late" (colon, no em dash). Done.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Team workload row chevron toggles state but renders no drill-down</w:t>
            </w:r>
            <w:r>
              <w:br/>
            </w:r>
            <w:r>
              <w:rPr>
                <w:color w:val="1A1A1A"/>
                <w:sz w:val="20"/>
              </w:rPr>
              <w:t>Either wire up the expansion panel or remove the chevron until the panel is ready. Wiring the panel: render the member's open tasks underneath the row when expanded, grouped by client · service, with status pill, due date, and a link to open the card. Limit to 10 with a "see all 589" link. Pulling the chevron: drop the button entirely so the affordance doesn't lie about what's behind it.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