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Ops page</w:t>
      </w:r>
      <w:r>
        <w:br/>
      </w:r>
      <w:r>
        <w:rPr>
          <w:b/>
          <w:color w:val="1A1A1A"/>
          <w:sz w:val="56"/>
        </w:rPr>
        <w:t>regression check + status update</w:t>
      </w:r>
    </w:p>
    <w:p>
      <w:pPr>
        <w:spacing w:after="280"/>
        <w:jc w:val="center"/>
      </w:pPr>
      <w:r>
        <w:rPr>
          <w:color w:val="5A5A5A"/>
          <w:sz w:val="24"/>
        </w:rPr>
        <w:t>Round 4 status: "+ Request time off" CTA color shipped (now renders in brand blue, matching the four-tier highlight hierarchy). One new gap: the role filter chips on Time off Schedules show raw snake_case IDs instead of formatted labels. Same bug class as round 1 Analytics #1, different surface.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4: 1 done · 1 open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What still needs work. Items tagged [NEW] surfaced fresh in round 4 (and weren't on the round 2 or round 3 lists).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648"/>
        <w:gridCol w:w="7272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val="clear" w:color="auto" w:fill="0077C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NEW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Time off Schedules role filter chips show raw snake_case IDs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 (this surface wasn't audited in earlier rounds).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Filter chips above the calendar render: "Admin", "Manager", "Seo_specialist", "Social_media", "Team_member". The first two are formatted, the next three are raw snake_case role IDs that should display as "SEO Specialist", "Social Media", "Team Member". Same bug class as round 1 Analytics #1 (which is now fixed there). Display layer regression on this surface.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Apply the same role-formatting helper used on the Analytics Anyone filter and the Team workload list. Maps role IDs (team_member, seo_specialist, social_media) to their formatted display labels.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"+ Request time off" CTA renders in brand blue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wiring W8: button rendered in coral/orange instead of the 121 Group brand blue.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Button is now solid blue (#0077C8). Matches tier 1 of the four-tier highlight hierarchy used elsewhere. Done.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Time off Schedules role filter chips show raw snake_case IDs</w:t>
            </w:r>
            <w:r>
              <w:br/>
            </w:r>
            <w:r>
              <w:rPr>
                <w:color w:val="1A1A1A"/>
                <w:sz w:val="20"/>
              </w:rPr>
              <w:t>Apply the same role-formatting helper used on the Analytics Anyone filter and the Team workload list. Maps role IDs (team_member, seo_specialist, social_media) to their formatted display labels.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