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Как рассчитывалась корреляция в исследовании</w:t>
      </w:r>
    </w:p>
    <w:p>
      <w:pPr>
        <w:jc w:val="center"/>
      </w:pPr>
      <w:r>
        <w:rPr>
          <w:rFonts w:ascii="Times New Roman" w:hAnsi="Times New Roman"/>
          <w:sz w:val="24"/>
        </w:rPr>
        <w:t>Пошаговое объяснение методики расчёта</w:t>
      </w:r>
    </w:p>
    <w:p/>
    <w:p>
      <w:r>
        <w:rPr>
          <w:b/>
        </w:rPr>
        <w:t>1. Почему мы считали корреляции по отдельным вопросам (установкам), а не по шкалам опросника Марковской?</w:t>
      </w:r>
    </w:p>
    <w:p/>
    <w:p>
      <w:r>
        <w:rPr>
          <w:b/>
        </w:rPr>
        <w:t xml:space="preserve">Короткий ответ: </w:t>
      </w:r>
      <w:r>
        <w:t>потому что нас интересовали конкретные родительские установки, а не обобщённые шкалы.</w:t>
      </w:r>
    </w:p>
    <w:p/>
    <w:p>
      <w:r>
        <w:t>Подробнее:</w:t>
      </w:r>
    </w:p>
    <w:p>
      <w:r>
        <w:t>Опросник ВРР Марковской устроен так: 60 вопросов группируются в 10 шкал (требовательность, контроль, эмоциональная близость и т.д.). Обычно исследователи суммируют баллы по шкалам и работают с этими суммами.</w:t>
      </w:r>
    </w:p>
    <w:p>
      <w:r>
        <w:t>Но в данной работе мы хотели понять, какие именно установки (конкретные утверждения родителей) связаны с профессиональным выбором. Это более тонкий анализ. Например:</w:t>
      </w:r>
    </w:p>
    <w:p>
      <w:r>
        <w:t>• Шкала «контроль» — это 10 вопросов. Но внутри неё есть разные оттенки: «контролирую все действия» — это одно, а «знаю, с кем дружит» — немного другое.</w:t>
      </w:r>
    </w:p>
    <w:p>
      <w:r>
        <w:t>• Если считать только по шкалам, мы бы потеряли эту детализацию.</w:t>
      </w:r>
    </w:p>
    <w:p/>
    <w:p>
      <w:r>
        <w:rPr>
          <w:b/>
        </w:rPr>
        <w:t>Обоснование:</w:t>
      </w:r>
    </w:p>
    <w:p>
      <w:r>
        <w:t>1. Исследовательский характер работы — мы искали, где именно есть связи.</w:t>
      </w:r>
    </w:p>
    <w:p>
      <w:r>
        <w:t>2. Небольшая выборка (50 пар) — при малых выборках иногда информативнее смотреть на отдельные пункты, чем на агрегированные шкалы.</w:t>
      </w:r>
    </w:p>
    <w:p>
      <w:r>
        <w:t>3. Практическая ценность — для рекомендаций родителям полезнее знать «вот эта конкретная установка связана с тем-то», чем абстрактное «контроль влияет».</w:t>
      </w:r>
    </w:p>
    <w:p/>
    <w:p>
      <w:r>
        <w:rPr>
          <w:b/>
        </w:rPr>
        <w:t>2. Как технически это считалось: пошаговая инструкция</w:t>
      </w:r>
    </w:p>
    <w:p/>
    <w:p>
      <w:r>
        <w:rPr>
          <w:b/>
        </w:rPr>
        <w:t>Шаг 1. Подготовка данных (Excel или Google Таблицы)</w:t>
      </w:r>
    </w:p>
    <w:p/>
    <w:p>
      <w:r>
        <w:t>Представь, что у тебя есть Excel-файл. В нём:</w:t>
      </w:r>
    </w:p>
    <w:p/>
    <w:p>
      <w:r>
        <w:t>Лист 1 — ответы родителей (ВРР):</w:t>
      </w:r>
    </w:p>
    <w:p>
      <w:r>
        <w:t>Таблица: ID пары | Вопрос 1 | Вопрос 2 | ... | Вопрос 60</w:t>
      </w:r>
    </w:p>
    <w:p>
      <w:r>
        <w:t>Каждая строка — один родитель (всего 50 строк). Каждый столбец — ответ на вопрос (от 1 до 5 баллов).</w:t>
      </w:r>
    </w:p>
    <w:p/>
    <w:p>
      <w:r>
        <w:t>Лист 2 — ответы подростков (Овчарова, мотивы):</w:t>
      </w:r>
    </w:p>
    <w:p>
      <w:r>
        <w:t>Таблица: ID пары | Мотив 1 | Мотив 2 | ... | Мотив 20</w:t>
      </w:r>
    </w:p>
    <w:p>
      <w:r>
        <w:t>Каждая строка — один подросток (всего 50 строк).</w:t>
      </w:r>
    </w:p>
    <w:p/>
    <w:p>
      <w:r>
        <w:rPr>
          <w:b/>
        </w:rPr>
        <w:t xml:space="preserve">Важно: </w:t>
      </w:r>
      <w:r>
        <w:t>ID пары должен совпадать! Строка 1 у родителей — это родитель подростка из строки 1.</w:t>
      </w:r>
    </w:p>
    <w:p/>
    <w:p>
      <w:r>
        <w:rPr>
          <w:b/>
        </w:rPr>
        <w:t>Шаг 2. Выбор программы</w:t>
      </w:r>
    </w:p>
    <w:p/>
    <w:p>
      <w:r>
        <w:t>Можно использовать:</w:t>
      </w:r>
    </w:p>
    <w:p>
      <w:r>
        <w:t>• SPSS (классика для психологов)</w:t>
      </w:r>
    </w:p>
    <w:p>
      <w:r>
        <w:t>• JASP (бесплатный, похож на SPSS, скачивается с jasp-stats.org)</w:t>
      </w:r>
    </w:p>
    <w:p>
      <w:r>
        <w:t>• Excel (с надстройкой «Анализ данных» или вручную через ранги)</w:t>
      </w:r>
    </w:p>
    <w:p>
      <w:r>
        <w:t>• Python (библиотека scipy)</w:t>
      </w:r>
    </w:p>
    <w:p>
      <w:r>
        <w:t>• Jamovi (бесплатный, очень простой интерфейс)</w:t>
      </w:r>
    </w:p>
    <w:p/>
    <w:p>
      <w:r>
        <w:rPr>
          <w:b/>
        </w:rPr>
        <w:t>Шаг 3. Что такое корреляция Спирмена?</w:t>
      </w:r>
    </w:p>
    <w:p/>
    <w:p>
      <w:r>
        <w:t>Корреляция Спирмена — это когда мы:</w:t>
      </w:r>
    </w:p>
    <w:p>
      <w:r>
        <w:t>1. Берём два столбца данных (например, «Вопрос 19 родителя» и «Мотив 12 подростка»).</w:t>
      </w:r>
    </w:p>
    <w:p>
      <w:r>
        <w:t>2. Переводим значения в ранги (кто на каком месте по возрастанию).</w:t>
      </w:r>
    </w:p>
    <w:p>
      <w:r>
        <w:t>3. Смотрим, насколько ранги совпадают.</w:t>
      </w:r>
    </w:p>
    <w:p/>
    <w:p>
      <w:r>
        <w:t>Пример на пальцах:</w:t>
      </w:r>
    </w:p>
    <w:p>
      <w:r>
        <w:t>Допустим, у нас 5 пар «родитель-подросток»:</w:t>
      </w:r>
    </w:p>
    <w:p>
      <w:r>
        <w:t>ID 1: Вопрос 19 = 2, Мотив 12 = 5</w:t>
      </w:r>
    </w:p>
    <w:p>
      <w:r>
        <w:t>ID 2: Вопрос 19 = 5, Мотив 12 = 2</w:t>
      </w:r>
    </w:p>
    <w:p>
      <w:r>
        <w:t>ID 3: Вопрос 19 = 3, Мотив 12 = 4</w:t>
      </w:r>
    </w:p>
    <w:p>
      <w:r>
        <w:t>ID 4: Вопрос 19 = 4, Мотив 12 = 3</w:t>
      </w:r>
    </w:p>
    <w:p>
      <w:r>
        <w:t>ID 5: Вопрос 19 = 1, Мотив 12 = 5</w:t>
      </w:r>
    </w:p>
    <w:p/>
    <w:p>
      <w:r>
        <w:t>Переводим в ранги:</w:t>
      </w:r>
    </w:p>
    <w:p>
      <w:r>
        <w:t>Вопрос 19: значения 2, 5, 3, 4, 1 → ранги: 2, 5, 3, 4, 1 (кто меньше — тот ранг ниже)</w:t>
      </w:r>
    </w:p>
    <w:p>
      <w:r>
        <w:t>Мотив 12: значения 5, 2, 4, 3, 5 → ранги: 4.5, 1, 3, 2, 4.5 (два значения «5» делят 4-е и 5-е места → среднее = 4.5)</w:t>
      </w:r>
    </w:p>
    <w:p/>
    <w:p>
      <w:r>
        <w:t>Формула Спирмена:</w:t>
      </w:r>
    </w:p>
    <w:p>
      <w:r>
        <w:t>ρ = 1 - (6 × Σd²) / (n × (n² - 1))</w:t>
      </w:r>
    </w:p>
    <w:p>
      <w:r>
        <w:t>где d — разница рангов между парами, n — количество пар.</w:t>
      </w:r>
    </w:p>
    <w:p/>
    <w:p>
      <w:r>
        <w:rPr>
          <w:b/>
        </w:rPr>
        <w:t xml:space="preserve">Но вручную это не считают! </w:t>
      </w:r>
      <w:r>
        <w:t>Программа делает это за секунду.</w:t>
      </w:r>
    </w:p>
    <w:p/>
    <w:p>
      <w:r>
        <w:rPr>
          <w:b/>
        </w:rPr>
        <w:t>Шаг 4. Как это сделать в JASP (пошагово)</w:t>
      </w:r>
    </w:p>
    <w:p/>
    <w:p>
      <w:r>
        <w:t>1. Открываешь JASP, загружаешь CSV или Excel файл с данными.</w:t>
      </w:r>
    </w:p>
    <w:p>
      <w:r>
        <w:t xml:space="preserve">   В файле должны быть все столбцы: и вопросы родителей, и мотивы/типы подростков.</w:t>
      </w:r>
    </w:p>
    <w:p>
      <w:r>
        <w:t>2. Идёшь в меню: Regression → Correlation Matrix</w:t>
      </w:r>
    </w:p>
    <w:p>
      <w:r>
        <w:t>3. Выбираешь переменные:</w:t>
      </w:r>
    </w:p>
    <w:p>
      <w:r>
        <w:t xml:space="preserve">   В левом списке выделяешь нужные столбцы (например, «Вопрос_19_родитель» и «Мотив_12_подросток»).</w:t>
      </w:r>
    </w:p>
    <w:p>
      <w:r>
        <w:t xml:space="preserve">   Перетаскиваешь их в правое окно.</w:t>
      </w:r>
    </w:p>
    <w:p>
      <w:r>
        <w:t>4. В настройках ставишь галочку: Spearman (вместо Pearson).</w:t>
      </w:r>
    </w:p>
    <w:p>
      <w:r>
        <w:t>5. Нажимаешь — готово! Программа выдаёт таблицу:</w:t>
      </w:r>
    </w:p>
    <w:p>
      <w:r>
        <w:t xml:space="preserve">   Вопрос_19 — Мотив_12: ρ = -0.304, p = 0.032</w:t>
      </w:r>
    </w:p>
    <w:p/>
    <w:p>
      <w:r>
        <w:t>Если p &lt; 0.05 — связь статистически значима.</w:t>
      </w:r>
    </w:p>
    <w:p/>
    <w:p>
      <w:r>
        <w:rPr>
          <w:b/>
        </w:rPr>
        <w:t>Шаг 5. Как это сделать в Excel (если нет JASP)</w:t>
      </w:r>
    </w:p>
    <w:p/>
    <w:p>
      <w:r>
        <w:t>В Excel нет встроенной функции Спирмена, но можно посчитать через ранги:</w:t>
      </w:r>
    </w:p>
    <w:p/>
    <w:p>
      <w:r>
        <w:t>1. Создаёшь два новых столбца для рангов.</w:t>
      </w:r>
    </w:p>
    <w:p>
      <w:r>
        <w:t xml:space="preserve">   В ячейке рядом с данными пишешь формулу:</w:t>
      </w:r>
    </w:p>
    <w:p>
      <w:r>
        <w:t xml:space="preserve">   =РАНГ.СР(B2;$B$2:$B$51)</w:t>
      </w:r>
    </w:p>
    <w:p>
      <w:r>
        <w:t xml:space="preserve">   Это присвоит ранг значению из B2 среди всех значений B2:B51.</w:t>
      </w:r>
    </w:p>
    <w:p>
      <w:r>
        <w:t xml:space="preserve">   Протягиваешь формулу вниз на все 50 строк.</w:t>
      </w:r>
    </w:p>
    <w:p>
      <w:r>
        <w:t xml:space="preserve">   То же самое делаешь для второго столбца.</w:t>
      </w:r>
    </w:p>
    <w:p/>
    <w:p>
      <w:r>
        <w:t>2. Считаешь корреляцию Пирсона между рангами:</w:t>
      </w:r>
    </w:p>
    <w:p>
      <w:r>
        <w:t xml:space="preserve">   =КОРРЕЛ(столбец_рангов_1; столбец_рангов_2)</w:t>
      </w:r>
    </w:p>
    <w:p>
      <w:r>
        <w:t xml:space="preserve">   Корреляция Пирсона между рангами = корреляция Спирмена.</w:t>
      </w:r>
    </w:p>
    <w:p/>
    <w:p>
      <w:r>
        <w:t>3. Для p-value — это сложнее, нужна отдельная формула или таблица критических значений.</w:t>
      </w:r>
    </w:p>
    <w:p>
      <w:r>
        <w:t xml:space="preserve">   Проще использовать JASP или онлайн-калькулятор.</w:t>
      </w:r>
    </w:p>
    <w:p/>
    <w:p>
      <w:r>
        <w:rPr>
          <w:b/>
        </w:rPr>
        <w:t>Шаг 6. Что конкретно считалось в этой работе</w:t>
      </w:r>
    </w:p>
    <w:p/>
    <w:p>
      <w:r>
        <w:t>Связи ВРР и Овчаровой:</w:t>
      </w:r>
    </w:p>
    <w:p>
      <w:r>
        <w:t>• 60 вопросов родителей × 2 выбранных мотива (12 и 19) = 120 корреляций</w:t>
      </w:r>
    </w:p>
    <w:p>
      <w:r>
        <w:t>• Из них 5 оказались значимыми (p &lt; 0.05)</w:t>
      </w:r>
    </w:p>
    <w:p/>
    <w:p>
      <w:r>
        <w:t>Связи ВРР и Голланда:</w:t>
      </w:r>
    </w:p>
    <w:p>
      <w:r>
        <w:t>• 60 вопросов родителей × 6 типов Голланда = 360 корреляций</w:t>
      </w:r>
    </w:p>
    <w:p>
      <w:r>
        <w:t>• Из них 11 оказались значимыми</w:t>
      </w:r>
    </w:p>
    <w:p/>
    <w:p>
      <w:r>
        <w:t>Итого: 492 корреляции, 17 значимых (3.5%).</w:t>
      </w:r>
    </w:p>
    <w:p/>
    <w:p>
      <w:r>
        <w:rPr>
          <w:b/>
        </w:rPr>
        <w:t>Шаг 7. Почему выбрали только мотивы 12 и 19 (а не все 20)?</w:t>
      </w:r>
    </w:p>
    <w:p/>
    <w:p>
      <w:r>
        <w:t>Это объясняется в работе:</w:t>
      </w:r>
    </w:p>
    <w:p>
      <w:r>
        <w:t>• Мотив 12 («Даёт возможности для роста профессионального мастерства») — отражает ориентацию на развитие.</w:t>
      </w:r>
    </w:p>
    <w:p>
      <w:r>
        <w:t>• Мотив 19 («Позволяет использовать профессиональные умения вне работы») — отражает интеграцию профессии в жизнь.</w:t>
      </w:r>
    </w:p>
    <w:p/>
    <w:p>
      <w:r>
        <w:t>Оба связаны с внутренней мотивацией и самореализацией — именно это, по гипотезе, должно быть чувствительно к родительским установкам. Остальные мотивы (зарплата, престиж, мнение друзей) — более внешние, менее связаны с семейным контекстом.</w:t>
      </w:r>
    </w:p>
    <w:p/>
    <w:p>
      <w:r>
        <w:t>Это фокусировка исследования — не «проверим всё подряд», а «проверим то, что теоретически обосновано».</w:t>
      </w:r>
    </w:p>
    <w:p/>
    <w:p>
      <w:r>
        <w:rPr>
          <w:b/>
        </w:rPr>
        <w:t>3. Резюме: алгоритм работы</w:t>
      </w:r>
    </w:p>
    <w:p/>
    <w:p>
      <w:r>
        <w:t>1. Собрал данные в таблицу (50 строк × много столбцов).</w:t>
      </w:r>
    </w:p>
    <w:p>
      <w:r>
        <w:t>2. Убедился, что ID пар совпадают (родитель 1 → подросток 1).</w:t>
      </w:r>
    </w:p>
    <w:p>
      <w:r>
        <w:t>3. Загрузил в JASP (или SPSS, или Python).</w:t>
      </w:r>
    </w:p>
    <w:p>
      <w:r>
        <w:t>4. Для каждой пары «вопрос родителя — показатель подростка» посчитал корреляцию Спирмена.</w:t>
      </w:r>
    </w:p>
    <w:p>
      <w:r>
        <w:t>5. Отобрал те, где p &lt; 0.05 (статистически значимые).</w:t>
      </w:r>
    </w:p>
    <w:p>
      <w:r>
        <w:t>6. Интерпретировал:</w:t>
      </w:r>
    </w:p>
    <w:p>
      <w:r>
        <w:t xml:space="preserve">   • Положительная корреляция = «чем больше одно, тем больше другое»</w:t>
      </w:r>
    </w:p>
    <w:p>
      <w:r>
        <w:t xml:space="preserve">   • Отрицательная корреляция = «чем больше одно, тем меньше другое»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