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C3A7A" w14:textId="29B64D75" w:rsidR="00527B5A" w:rsidRDefault="004335DD" w:rsidP="00DA1A17">
      <w:pPr>
        <w:jc w:val="both"/>
        <w:rPr>
          <w:sz w:val="32"/>
          <w:szCs w:val="32"/>
        </w:rPr>
      </w:pPr>
      <w:r w:rsidRPr="004335DD">
        <w:rPr>
          <w:sz w:val="32"/>
          <w:szCs w:val="32"/>
        </w:rPr>
        <w:t>Milestone 03: Research Methodology</w:t>
      </w:r>
    </w:p>
    <w:p w14:paraId="049C36D8" w14:textId="77777777" w:rsidR="00555B41" w:rsidRDefault="00555B41" w:rsidP="00DA1A17">
      <w:pPr>
        <w:jc w:val="both"/>
        <w:rPr>
          <w:sz w:val="28"/>
          <w:szCs w:val="28"/>
        </w:rPr>
      </w:pPr>
    </w:p>
    <w:p w14:paraId="66A65394" w14:textId="77777777" w:rsidR="00555B41" w:rsidRDefault="00555B41" w:rsidP="00DA1A17">
      <w:pPr>
        <w:jc w:val="both"/>
        <w:rPr>
          <w:sz w:val="28"/>
          <w:szCs w:val="28"/>
        </w:rPr>
      </w:pPr>
    </w:p>
    <w:p w14:paraId="078A925B" w14:textId="77F0A993" w:rsidR="004335DD" w:rsidRDefault="00283779" w:rsidP="00DA1A17">
      <w:pPr>
        <w:jc w:val="both"/>
        <w:rPr>
          <w:sz w:val="28"/>
          <w:szCs w:val="28"/>
        </w:rPr>
      </w:pPr>
      <w:r w:rsidRPr="00283779">
        <w:rPr>
          <w:sz w:val="28"/>
          <w:szCs w:val="28"/>
        </w:rPr>
        <w:t>Revisions</w:t>
      </w:r>
    </w:p>
    <w:p w14:paraId="69D5E1C2" w14:textId="24414B8A" w:rsidR="00283779" w:rsidRDefault="00B54139" w:rsidP="00DA1A17">
      <w:pPr>
        <w:jc w:val="both"/>
        <w:rPr>
          <w:sz w:val="24"/>
          <w:szCs w:val="24"/>
        </w:rPr>
      </w:pPr>
      <w:r>
        <w:rPr>
          <w:sz w:val="24"/>
          <w:szCs w:val="24"/>
        </w:rPr>
        <w:t xml:space="preserve">After </w:t>
      </w:r>
      <w:r w:rsidR="005F64BB">
        <w:rPr>
          <w:sz w:val="24"/>
          <w:szCs w:val="24"/>
        </w:rPr>
        <w:t xml:space="preserve">consulting the mentor with </w:t>
      </w:r>
      <w:r w:rsidR="00EA17BA">
        <w:rPr>
          <w:sz w:val="24"/>
          <w:szCs w:val="24"/>
        </w:rPr>
        <w:t xml:space="preserve">the existing research aim, </w:t>
      </w:r>
      <w:r w:rsidR="00C01579">
        <w:rPr>
          <w:sz w:val="24"/>
          <w:szCs w:val="24"/>
        </w:rPr>
        <w:t>hypothesis,</w:t>
      </w:r>
      <w:r w:rsidR="00EA17BA">
        <w:rPr>
          <w:sz w:val="24"/>
          <w:szCs w:val="24"/>
        </w:rPr>
        <w:t xml:space="preserve"> and research questions</w:t>
      </w:r>
      <w:r w:rsidR="00D95938">
        <w:rPr>
          <w:sz w:val="24"/>
          <w:szCs w:val="24"/>
        </w:rPr>
        <w:t xml:space="preserve">, </w:t>
      </w:r>
      <w:r w:rsidR="00741568">
        <w:rPr>
          <w:sz w:val="24"/>
          <w:szCs w:val="24"/>
        </w:rPr>
        <w:t>it</w:t>
      </w:r>
      <w:r w:rsidR="00D95938">
        <w:rPr>
          <w:sz w:val="24"/>
          <w:szCs w:val="24"/>
        </w:rPr>
        <w:t xml:space="preserve"> has been </w:t>
      </w:r>
      <w:r w:rsidR="008B028B">
        <w:rPr>
          <w:sz w:val="24"/>
          <w:szCs w:val="24"/>
        </w:rPr>
        <w:t>concluded that</w:t>
      </w:r>
      <w:r w:rsidR="00D16927">
        <w:rPr>
          <w:sz w:val="24"/>
          <w:szCs w:val="24"/>
        </w:rPr>
        <w:t xml:space="preserve"> the </w:t>
      </w:r>
      <w:r w:rsidR="005F64BB">
        <w:rPr>
          <w:sz w:val="24"/>
          <w:szCs w:val="24"/>
        </w:rPr>
        <w:t xml:space="preserve">title and hypothesis </w:t>
      </w:r>
      <w:r w:rsidR="002C1FB5">
        <w:rPr>
          <w:sz w:val="24"/>
          <w:szCs w:val="24"/>
        </w:rPr>
        <w:t xml:space="preserve">will remain as proposed originally. </w:t>
      </w:r>
      <w:r w:rsidR="00B636EB">
        <w:rPr>
          <w:sz w:val="24"/>
          <w:szCs w:val="24"/>
        </w:rPr>
        <w:t xml:space="preserve">The </w:t>
      </w:r>
      <w:r w:rsidR="005F64BB">
        <w:rPr>
          <w:sz w:val="24"/>
          <w:szCs w:val="24"/>
        </w:rPr>
        <w:t>research questions</w:t>
      </w:r>
      <w:r w:rsidR="00B636EB">
        <w:rPr>
          <w:sz w:val="24"/>
          <w:szCs w:val="24"/>
        </w:rPr>
        <w:t xml:space="preserve"> will be </w:t>
      </w:r>
      <w:r w:rsidR="00C27527">
        <w:rPr>
          <w:sz w:val="24"/>
          <w:szCs w:val="24"/>
        </w:rPr>
        <w:t xml:space="preserve">slightly modified to </w:t>
      </w:r>
      <w:r w:rsidR="005F64BB">
        <w:rPr>
          <w:sz w:val="24"/>
          <w:szCs w:val="24"/>
        </w:rPr>
        <w:t>include resource constrained devices as suggested by the mentor.</w:t>
      </w:r>
    </w:p>
    <w:p w14:paraId="29EE4031" w14:textId="77777777" w:rsidR="007B7ABA" w:rsidRDefault="007B7ABA" w:rsidP="00DA1A17">
      <w:pPr>
        <w:jc w:val="both"/>
        <w:rPr>
          <w:sz w:val="24"/>
          <w:szCs w:val="24"/>
        </w:rPr>
      </w:pPr>
    </w:p>
    <w:p w14:paraId="2633E243" w14:textId="77777777" w:rsidR="003C2D38" w:rsidRDefault="003C2D38" w:rsidP="00DA1A17">
      <w:pPr>
        <w:jc w:val="both"/>
      </w:pPr>
      <w:r w:rsidRPr="00F60E87">
        <w:rPr>
          <w:b/>
          <w:bCs/>
        </w:rPr>
        <w:t>Research Questions:</w:t>
      </w:r>
      <w:r>
        <w:t xml:space="preserve"> </w:t>
      </w:r>
    </w:p>
    <w:p w14:paraId="2F7BF8C9" w14:textId="77777777" w:rsidR="003C2D38" w:rsidRPr="00F60E87" w:rsidRDefault="003C2D38" w:rsidP="00DA1A17">
      <w:pPr>
        <w:jc w:val="both"/>
      </w:pPr>
    </w:p>
    <w:p w14:paraId="6849000F" w14:textId="77777777" w:rsidR="005F64BB" w:rsidRPr="005F64BB" w:rsidRDefault="005F64BB" w:rsidP="005F64BB">
      <w:pPr>
        <w:pStyle w:val="ListParagraph"/>
        <w:numPr>
          <w:ilvl w:val="0"/>
          <w:numId w:val="1"/>
        </w:numPr>
        <w:tabs>
          <w:tab w:val="left" w:pos="4440"/>
          <w:tab w:val="left" w:pos="7080"/>
        </w:tabs>
        <w:spacing w:after="0" w:line="240" w:lineRule="auto"/>
      </w:pPr>
      <w:r w:rsidRPr="005F64BB">
        <w:rPr>
          <w:rFonts w:ascii="Segoe UI" w:hAnsi="Segoe UI" w:cs="Segoe UI"/>
          <w:color w:val="0D0D0D"/>
          <w:shd w:val="clear" w:color="auto" w:fill="FFFFFF"/>
        </w:rPr>
        <w:t xml:space="preserve">How does containerization affect power consumption in IoT applications? </w:t>
      </w:r>
    </w:p>
    <w:p w14:paraId="539431DD" w14:textId="77777777" w:rsidR="005F64BB" w:rsidRDefault="005F64BB" w:rsidP="005F64BB"/>
    <w:p w14:paraId="7749D322" w14:textId="77777777" w:rsidR="005F64BB" w:rsidRDefault="005F64BB" w:rsidP="005F64BB">
      <w:pPr>
        <w:pStyle w:val="ListParagraph"/>
        <w:numPr>
          <w:ilvl w:val="0"/>
          <w:numId w:val="1"/>
        </w:numPr>
        <w:tabs>
          <w:tab w:val="left" w:pos="4440"/>
          <w:tab w:val="left" w:pos="7080"/>
        </w:tabs>
        <w:spacing w:after="0" w:line="240" w:lineRule="auto"/>
      </w:pPr>
      <w:r>
        <w:rPr>
          <w:rFonts w:ascii="Segoe UI" w:hAnsi="Segoe UI" w:cs="Segoe UI"/>
          <w:color w:val="0D0D0D"/>
          <w:shd w:val="clear" w:color="auto" w:fill="FFFFFF"/>
        </w:rPr>
        <w:t>How do container orchestration platforms contribute to enhancing power efficiency in IoT deployments?</w:t>
      </w:r>
      <w:r>
        <w:t xml:space="preserve">  </w:t>
      </w:r>
    </w:p>
    <w:p w14:paraId="6635B61C" w14:textId="77777777" w:rsidR="005F64BB" w:rsidRDefault="005F64BB" w:rsidP="005F64BB"/>
    <w:p w14:paraId="35984CA1" w14:textId="77777777" w:rsidR="005F64BB" w:rsidRDefault="005F64BB" w:rsidP="005F64BB">
      <w:pPr>
        <w:pStyle w:val="ListParagraph"/>
        <w:numPr>
          <w:ilvl w:val="0"/>
          <w:numId w:val="1"/>
        </w:numPr>
        <w:tabs>
          <w:tab w:val="left" w:pos="4440"/>
          <w:tab w:val="left" w:pos="7080"/>
        </w:tabs>
        <w:spacing w:after="0" w:line="240" w:lineRule="auto"/>
      </w:pPr>
      <w:r w:rsidRPr="001609A5">
        <w:rPr>
          <w:rFonts w:ascii="Segoe UI" w:hAnsi="Segoe UI" w:cs="Segoe UI"/>
          <w:color w:val="0D0D0D"/>
          <w:shd w:val="clear" w:color="auto" w:fill="FFFFFF"/>
        </w:rPr>
        <w:t xml:space="preserve">What container orchestration strategies can be used to ensure </w:t>
      </w:r>
      <w:r>
        <w:rPr>
          <w:rFonts w:ascii="Segoe UI" w:hAnsi="Segoe UI" w:cs="Segoe UI"/>
          <w:color w:val="0D0D0D"/>
          <w:shd w:val="clear" w:color="auto" w:fill="FFFFFF"/>
        </w:rPr>
        <w:t>energy efficiency</w:t>
      </w:r>
      <w:r w:rsidRPr="001609A5">
        <w:rPr>
          <w:rFonts w:ascii="Segoe UI" w:hAnsi="Segoe UI" w:cs="Segoe UI"/>
          <w:color w:val="0D0D0D"/>
          <w:shd w:val="clear" w:color="auto" w:fill="FFFFFF"/>
        </w:rPr>
        <w:t xml:space="preserve"> for </w:t>
      </w:r>
      <w:r w:rsidRPr="005F64BB">
        <w:rPr>
          <w:rFonts w:ascii="Segoe UI" w:hAnsi="Segoe UI" w:cs="Segoe UI"/>
          <w:color w:val="0D0D0D"/>
          <w:highlight w:val="yellow"/>
          <w:shd w:val="clear" w:color="auto" w:fill="FFFFFF"/>
        </w:rPr>
        <w:t>resource constrained devices?</w:t>
      </w:r>
      <w:r w:rsidRPr="001609A5">
        <w:rPr>
          <w:rFonts w:ascii="Segoe UI" w:hAnsi="Segoe UI" w:cs="Segoe UI"/>
          <w:color w:val="0D0D0D"/>
          <w:shd w:val="clear" w:color="auto" w:fill="FFFFFF"/>
        </w:rPr>
        <w:t xml:space="preserve"> </w:t>
      </w:r>
    </w:p>
    <w:p w14:paraId="3D6C8471" w14:textId="77777777" w:rsidR="004616FB" w:rsidRPr="005C6FDE" w:rsidRDefault="004616FB" w:rsidP="00DA1A17">
      <w:pPr>
        <w:pStyle w:val="ListParagraph"/>
        <w:tabs>
          <w:tab w:val="left" w:pos="4440"/>
          <w:tab w:val="left" w:pos="7080"/>
        </w:tabs>
        <w:spacing w:after="0" w:line="240" w:lineRule="auto"/>
        <w:jc w:val="both"/>
        <w:rPr>
          <w:strike/>
          <w:color w:val="FF0000"/>
        </w:rPr>
      </w:pPr>
    </w:p>
    <w:p w14:paraId="7E629CAA" w14:textId="77777777" w:rsidR="007B7ABA" w:rsidRDefault="007B7ABA" w:rsidP="00DA1A17">
      <w:pPr>
        <w:jc w:val="both"/>
        <w:rPr>
          <w:sz w:val="24"/>
          <w:szCs w:val="24"/>
        </w:rPr>
      </w:pPr>
    </w:p>
    <w:p w14:paraId="44E5574F" w14:textId="77777777" w:rsidR="00EB37FD" w:rsidRDefault="00EB37FD" w:rsidP="00DA1A17">
      <w:pPr>
        <w:jc w:val="both"/>
        <w:rPr>
          <w:sz w:val="24"/>
          <w:szCs w:val="24"/>
        </w:rPr>
      </w:pPr>
    </w:p>
    <w:p w14:paraId="704E99BD" w14:textId="77777777" w:rsidR="00EB37FD" w:rsidRDefault="00EB37FD" w:rsidP="00DA1A17">
      <w:pPr>
        <w:jc w:val="both"/>
        <w:rPr>
          <w:sz w:val="24"/>
          <w:szCs w:val="24"/>
        </w:rPr>
      </w:pPr>
    </w:p>
    <w:p w14:paraId="73A981D4" w14:textId="77777777" w:rsidR="00EB37FD" w:rsidRDefault="00EB37FD" w:rsidP="00DA1A17">
      <w:pPr>
        <w:jc w:val="both"/>
        <w:rPr>
          <w:sz w:val="24"/>
          <w:szCs w:val="24"/>
        </w:rPr>
      </w:pPr>
    </w:p>
    <w:p w14:paraId="4F71D820" w14:textId="77777777" w:rsidR="00EB37FD" w:rsidRDefault="00EB37FD" w:rsidP="00DA1A17">
      <w:pPr>
        <w:jc w:val="both"/>
        <w:rPr>
          <w:sz w:val="24"/>
          <w:szCs w:val="24"/>
        </w:rPr>
      </w:pPr>
    </w:p>
    <w:p w14:paraId="27022BD2" w14:textId="77777777" w:rsidR="00EB37FD" w:rsidRDefault="00EB37FD" w:rsidP="00DA1A17">
      <w:pPr>
        <w:jc w:val="both"/>
        <w:rPr>
          <w:sz w:val="24"/>
          <w:szCs w:val="24"/>
        </w:rPr>
      </w:pPr>
    </w:p>
    <w:p w14:paraId="60C84DDA" w14:textId="77777777" w:rsidR="008C24B8" w:rsidRDefault="008C24B8" w:rsidP="00DA1A17">
      <w:pPr>
        <w:jc w:val="both"/>
        <w:rPr>
          <w:sz w:val="28"/>
          <w:szCs w:val="28"/>
        </w:rPr>
      </w:pPr>
    </w:p>
    <w:p w14:paraId="4504BDD0" w14:textId="1B9D52D1" w:rsidR="00EB37FD" w:rsidRDefault="005F64BB" w:rsidP="00DA1A17">
      <w:pPr>
        <w:jc w:val="both"/>
        <w:rPr>
          <w:sz w:val="28"/>
          <w:szCs w:val="28"/>
        </w:rPr>
      </w:pPr>
      <w:r>
        <w:rPr>
          <w:noProof/>
          <w:sz w:val="24"/>
          <w:szCs w:val="24"/>
        </w:rPr>
        <w:lastRenderedPageBreak/>
        <w:drawing>
          <wp:anchor distT="0" distB="0" distL="114300" distR="114300" simplePos="0" relativeHeight="251661312" behindDoc="0" locked="0" layoutInCell="1" allowOverlap="1" wp14:anchorId="3CA2F838" wp14:editId="050FB248">
            <wp:simplePos x="0" y="0"/>
            <wp:positionH relativeFrom="margin">
              <wp:align>center</wp:align>
            </wp:positionH>
            <wp:positionV relativeFrom="paragraph">
              <wp:posOffset>371475</wp:posOffset>
            </wp:positionV>
            <wp:extent cx="6323330" cy="3933825"/>
            <wp:effectExtent l="0" t="0" r="1270" b="9525"/>
            <wp:wrapTopAndBottom/>
            <wp:docPr id="92599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3330"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37FD" w:rsidRPr="00283779">
        <w:rPr>
          <w:sz w:val="28"/>
          <w:szCs w:val="28"/>
        </w:rPr>
        <w:t>Re</w:t>
      </w:r>
      <w:r w:rsidR="005300D2">
        <w:rPr>
          <w:sz w:val="28"/>
          <w:szCs w:val="28"/>
        </w:rPr>
        <w:t>search Pipeline</w:t>
      </w:r>
    </w:p>
    <w:p w14:paraId="2D8A0C79" w14:textId="055E7B78" w:rsidR="00F003C8" w:rsidRDefault="00F003C8" w:rsidP="00DA1A17">
      <w:pPr>
        <w:jc w:val="both"/>
        <w:rPr>
          <w:sz w:val="24"/>
          <w:szCs w:val="24"/>
        </w:rPr>
      </w:pPr>
    </w:p>
    <w:p w14:paraId="7B77F9F5" w14:textId="77777777" w:rsidR="00555B41" w:rsidRDefault="00555B41" w:rsidP="00DA1A17">
      <w:pPr>
        <w:jc w:val="both"/>
        <w:rPr>
          <w:sz w:val="24"/>
          <w:szCs w:val="24"/>
        </w:rPr>
      </w:pPr>
    </w:p>
    <w:p w14:paraId="2A38A947" w14:textId="77777777" w:rsidR="00555B41" w:rsidRDefault="00555B41" w:rsidP="00DA1A17">
      <w:pPr>
        <w:jc w:val="both"/>
        <w:rPr>
          <w:sz w:val="24"/>
          <w:szCs w:val="24"/>
        </w:rPr>
      </w:pPr>
    </w:p>
    <w:p w14:paraId="46E280EA" w14:textId="44BD38CB" w:rsidR="003A3D1D" w:rsidRDefault="0036022B" w:rsidP="00DA1A17">
      <w:pPr>
        <w:jc w:val="both"/>
        <w:rPr>
          <w:sz w:val="24"/>
          <w:szCs w:val="24"/>
        </w:rPr>
      </w:pPr>
      <w:r>
        <w:rPr>
          <w:sz w:val="24"/>
          <w:szCs w:val="24"/>
        </w:rPr>
        <w:t>Phase 1</w:t>
      </w:r>
    </w:p>
    <w:p w14:paraId="7FC11334" w14:textId="05C14FCC" w:rsidR="0021366A" w:rsidRDefault="003443DB" w:rsidP="00DA1A17">
      <w:pPr>
        <w:jc w:val="both"/>
        <w:rPr>
          <w:sz w:val="24"/>
          <w:szCs w:val="24"/>
        </w:rPr>
      </w:pPr>
      <w:r w:rsidRPr="003443DB">
        <w:rPr>
          <w:sz w:val="24"/>
          <w:szCs w:val="24"/>
        </w:rPr>
        <w:t xml:space="preserve">This phase involves initial investigation into low-power IoT environments and container-based technologies. Early literature is reviewed to determine the research gap in energy optimization through containerization and orchestration. From this, the research methodology is refined. Final outputs include a </w:t>
      </w:r>
      <w:r w:rsidRPr="003443DB">
        <w:rPr>
          <w:sz w:val="24"/>
          <w:szCs w:val="24"/>
        </w:rPr>
        <w:t>detailed research plan outlining hardware/software requirement</w:t>
      </w:r>
      <w:r w:rsidRPr="003443DB">
        <w:rPr>
          <w:sz w:val="24"/>
          <w:szCs w:val="24"/>
        </w:rPr>
        <w:t>, and a comparison framework to assess containerized vs. non-containerized scenarios.</w:t>
      </w:r>
    </w:p>
    <w:p w14:paraId="10E3B43F" w14:textId="72168228" w:rsidR="004F5424" w:rsidRDefault="004F5424" w:rsidP="00DA1A17">
      <w:pPr>
        <w:jc w:val="both"/>
        <w:rPr>
          <w:sz w:val="24"/>
          <w:szCs w:val="24"/>
        </w:rPr>
      </w:pPr>
      <w:r>
        <w:rPr>
          <w:sz w:val="24"/>
          <w:szCs w:val="24"/>
        </w:rPr>
        <w:t>Phase 2</w:t>
      </w:r>
    </w:p>
    <w:p w14:paraId="489F0D0C" w14:textId="5EB6A520" w:rsidR="00547EC5" w:rsidRPr="00D3322E" w:rsidRDefault="003443DB" w:rsidP="00DA1A17">
      <w:pPr>
        <w:jc w:val="both"/>
        <w:rPr>
          <w:i/>
          <w:iCs/>
          <w:color w:val="7F7F7F" w:themeColor="text1" w:themeTint="80"/>
          <w:sz w:val="20"/>
          <w:szCs w:val="20"/>
        </w:rPr>
      </w:pPr>
      <w:r w:rsidRPr="003443DB">
        <w:rPr>
          <w:sz w:val="24"/>
          <w:szCs w:val="24"/>
        </w:rPr>
        <w:t>This phase sets up two parallel environments: one containerized, the other non-containerized. Orchestration platforms</w:t>
      </w:r>
      <w:r>
        <w:rPr>
          <w:sz w:val="24"/>
          <w:szCs w:val="24"/>
        </w:rPr>
        <w:t xml:space="preserve"> </w:t>
      </w:r>
      <w:r w:rsidRPr="003443DB">
        <w:rPr>
          <w:sz w:val="24"/>
          <w:szCs w:val="24"/>
        </w:rPr>
        <w:t>are configured. Applications simulating IoT sensor workloads are deployed. Power/resource monitoring tools are configured alongside a power metering setup. This ensures repeatable experiments can be conducted under similar conditions for both environments.</w:t>
      </w:r>
      <w:r w:rsidR="00D3322E">
        <w:rPr>
          <w:i/>
          <w:iCs/>
          <w:color w:val="7F7F7F" w:themeColor="text1" w:themeTint="80"/>
          <w:sz w:val="20"/>
          <w:szCs w:val="20"/>
        </w:rPr>
        <w:t xml:space="preserve">    </w:t>
      </w:r>
      <w:r w:rsidR="00547EC5" w:rsidRPr="00D3322E">
        <w:rPr>
          <w:i/>
          <w:iCs/>
          <w:color w:val="7F7F7F" w:themeColor="text1" w:themeTint="80"/>
          <w:sz w:val="20"/>
          <w:szCs w:val="20"/>
        </w:rPr>
        <w:tab/>
      </w:r>
      <w:r w:rsidR="00D3322E">
        <w:rPr>
          <w:i/>
          <w:iCs/>
          <w:color w:val="7F7F7F" w:themeColor="text1" w:themeTint="80"/>
          <w:sz w:val="20"/>
          <w:szCs w:val="20"/>
        </w:rPr>
        <w:t xml:space="preserve">       </w:t>
      </w:r>
    </w:p>
    <w:p w14:paraId="44AD4D1C" w14:textId="7DB97272" w:rsidR="00F003C8" w:rsidRDefault="00F003C8" w:rsidP="00DA1A17">
      <w:pPr>
        <w:jc w:val="both"/>
        <w:rPr>
          <w:sz w:val="24"/>
          <w:szCs w:val="24"/>
        </w:rPr>
      </w:pPr>
    </w:p>
    <w:p w14:paraId="1D6082CB" w14:textId="34EB938B" w:rsidR="00547EC5" w:rsidRDefault="00547EC5" w:rsidP="00DA1A17">
      <w:pPr>
        <w:jc w:val="both"/>
        <w:rPr>
          <w:sz w:val="24"/>
          <w:szCs w:val="24"/>
        </w:rPr>
      </w:pPr>
    </w:p>
    <w:p w14:paraId="44A237AE" w14:textId="49153B85" w:rsidR="00EC2999" w:rsidRDefault="00EC2999" w:rsidP="00DA1A17">
      <w:pPr>
        <w:jc w:val="both"/>
        <w:rPr>
          <w:sz w:val="24"/>
          <w:szCs w:val="24"/>
        </w:rPr>
      </w:pPr>
    </w:p>
    <w:p w14:paraId="29096965" w14:textId="77777777" w:rsidR="00555B41" w:rsidRDefault="00555B41" w:rsidP="00DA1A17">
      <w:pPr>
        <w:jc w:val="both"/>
        <w:rPr>
          <w:sz w:val="24"/>
          <w:szCs w:val="24"/>
        </w:rPr>
      </w:pPr>
    </w:p>
    <w:p w14:paraId="3FFC3338" w14:textId="08861EF1" w:rsidR="00555B41" w:rsidRDefault="00555B41" w:rsidP="00DA1A17">
      <w:pPr>
        <w:jc w:val="both"/>
        <w:rPr>
          <w:sz w:val="24"/>
          <w:szCs w:val="24"/>
        </w:rPr>
      </w:pPr>
      <w:r>
        <w:rPr>
          <w:noProof/>
          <w:sz w:val="28"/>
          <w:szCs w:val="28"/>
        </w:rPr>
        <w:drawing>
          <wp:anchor distT="0" distB="0" distL="114300" distR="114300" simplePos="0" relativeHeight="251662336" behindDoc="0" locked="0" layoutInCell="1" allowOverlap="1" wp14:anchorId="13C8C65A" wp14:editId="1C5DB814">
            <wp:simplePos x="0" y="0"/>
            <wp:positionH relativeFrom="margin">
              <wp:align>center</wp:align>
            </wp:positionH>
            <wp:positionV relativeFrom="paragraph">
              <wp:posOffset>535</wp:posOffset>
            </wp:positionV>
            <wp:extent cx="6406515" cy="3510915"/>
            <wp:effectExtent l="0" t="0" r="0" b="0"/>
            <wp:wrapTopAndBottom/>
            <wp:docPr id="1728224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6515" cy="3510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FE42B4" w14:textId="7C168F58" w:rsidR="00555B41" w:rsidRDefault="00555B41" w:rsidP="00DA1A17">
      <w:pPr>
        <w:jc w:val="both"/>
        <w:rPr>
          <w:sz w:val="24"/>
          <w:szCs w:val="24"/>
        </w:rPr>
      </w:pPr>
    </w:p>
    <w:p w14:paraId="300E5FAE" w14:textId="5342AD63" w:rsidR="004F5424" w:rsidRDefault="004F5424" w:rsidP="00DA1A17">
      <w:pPr>
        <w:jc w:val="both"/>
        <w:rPr>
          <w:sz w:val="24"/>
          <w:szCs w:val="24"/>
        </w:rPr>
      </w:pPr>
      <w:r>
        <w:rPr>
          <w:sz w:val="24"/>
          <w:szCs w:val="24"/>
        </w:rPr>
        <w:t>Phase 3</w:t>
      </w:r>
    </w:p>
    <w:p w14:paraId="5C0BEF7B" w14:textId="5E4BF399" w:rsidR="003443DB" w:rsidRDefault="003443DB" w:rsidP="00DA1A17">
      <w:pPr>
        <w:jc w:val="both"/>
        <w:rPr>
          <w:sz w:val="24"/>
          <w:szCs w:val="24"/>
        </w:rPr>
      </w:pPr>
      <w:r w:rsidRPr="003443DB">
        <w:rPr>
          <w:sz w:val="24"/>
          <w:szCs w:val="24"/>
        </w:rPr>
        <w:t xml:space="preserve">Experiments are conducted to measure performance and energy metrics across both environments. Workloads are evaluated under idle, typical, and peak conditions. The non-containerized and containerized setups are tested separately using a power meter. </w:t>
      </w:r>
    </w:p>
    <w:p w14:paraId="0A48B0F4" w14:textId="042A0B9B" w:rsidR="004F5424" w:rsidRDefault="004F5424" w:rsidP="00DA1A17">
      <w:pPr>
        <w:jc w:val="both"/>
        <w:rPr>
          <w:sz w:val="24"/>
          <w:szCs w:val="24"/>
        </w:rPr>
      </w:pPr>
      <w:r>
        <w:rPr>
          <w:sz w:val="24"/>
          <w:szCs w:val="24"/>
        </w:rPr>
        <w:t>Phase 4</w:t>
      </w:r>
    </w:p>
    <w:p w14:paraId="407FEE44" w14:textId="0747FFFB" w:rsidR="00197947" w:rsidRDefault="003443DB" w:rsidP="00DA1A17">
      <w:pPr>
        <w:jc w:val="both"/>
        <w:rPr>
          <w:sz w:val="24"/>
          <w:szCs w:val="24"/>
        </w:rPr>
      </w:pPr>
      <w:r w:rsidRPr="003443DB">
        <w:rPr>
          <w:sz w:val="24"/>
          <w:szCs w:val="24"/>
        </w:rPr>
        <w:t xml:space="preserve">Logs and metrics from all experiments are systematically collected. These include </w:t>
      </w:r>
      <w:r>
        <w:rPr>
          <w:sz w:val="24"/>
          <w:szCs w:val="24"/>
        </w:rPr>
        <w:t>resource usage over time</w:t>
      </w:r>
      <w:r w:rsidRPr="003443DB">
        <w:rPr>
          <w:sz w:val="24"/>
          <w:szCs w:val="24"/>
        </w:rPr>
        <w:t>, and power consumption. The data is organized based on each test scenario and visualized using infographics and charts to clearly compare the performance of containerized vs. non-containerized IoT environments.</w:t>
      </w:r>
    </w:p>
    <w:p w14:paraId="585F3424" w14:textId="19E8B364" w:rsidR="004F5424" w:rsidRDefault="004F5424" w:rsidP="00DA1A17">
      <w:pPr>
        <w:jc w:val="both"/>
        <w:rPr>
          <w:sz w:val="24"/>
          <w:szCs w:val="24"/>
        </w:rPr>
      </w:pPr>
      <w:r>
        <w:rPr>
          <w:sz w:val="24"/>
          <w:szCs w:val="24"/>
        </w:rPr>
        <w:t>Phase 5</w:t>
      </w:r>
    </w:p>
    <w:p w14:paraId="72389FF8" w14:textId="37DEB7A1" w:rsidR="000262E2" w:rsidRDefault="000262E2" w:rsidP="00DA1A17">
      <w:pPr>
        <w:jc w:val="both"/>
        <w:rPr>
          <w:sz w:val="24"/>
          <w:szCs w:val="24"/>
        </w:rPr>
      </w:pPr>
      <w:r>
        <w:rPr>
          <w:sz w:val="24"/>
          <w:szCs w:val="24"/>
        </w:rPr>
        <w:t>This phase consists of the data collected in Phase 4</w:t>
      </w:r>
      <w:r w:rsidR="00C31996">
        <w:rPr>
          <w:sz w:val="24"/>
          <w:szCs w:val="24"/>
        </w:rPr>
        <w:t xml:space="preserve"> being evaluated for the purpose of answering the Research </w:t>
      </w:r>
      <w:r w:rsidR="00A503EB">
        <w:rPr>
          <w:sz w:val="24"/>
          <w:szCs w:val="24"/>
        </w:rPr>
        <w:t>q</w:t>
      </w:r>
      <w:r w:rsidR="00C31996">
        <w:rPr>
          <w:sz w:val="24"/>
          <w:szCs w:val="24"/>
        </w:rPr>
        <w:t>uestions</w:t>
      </w:r>
      <w:r w:rsidR="00A503EB">
        <w:rPr>
          <w:sz w:val="24"/>
          <w:szCs w:val="24"/>
        </w:rPr>
        <w:t xml:space="preserve"> initially proposed. Analysis will take</w:t>
      </w:r>
      <w:r w:rsidR="00346343">
        <w:rPr>
          <w:sz w:val="24"/>
          <w:szCs w:val="24"/>
        </w:rPr>
        <w:t xml:space="preserve"> place to determine if the research objective has been satisfied, and any improvements or </w:t>
      </w:r>
      <w:r w:rsidR="0021366A">
        <w:rPr>
          <w:sz w:val="24"/>
          <w:szCs w:val="24"/>
        </w:rPr>
        <w:t>limitations will be identified accordingly.</w:t>
      </w:r>
    </w:p>
    <w:p w14:paraId="34DD5A0E" w14:textId="77777777" w:rsidR="00682A37" w:rsidRPr="003D1159" w:rsidRDefault="00682A37" w:rsidP="00DA1A17">
      <w:pPr>
        <w:jc w:val="both"/>
        <w:rPr>
          <w:sz w:val="24"/>
          <w:szCs w:val="24"/>
        </w:rPr>
      </w:pPr>
    </w:p>
    <w:p w14:paraId="73100CA8" w14:textId="77777777" w:rsidR="0021366A" w:rsidRDefault="0021366A" w:rsidP="00DA1A17">
      <w:pPr>
        <w:jc w:val="both"/>
        <w:rPr>
          <w:sz w:val="28"/>
          <w:szCs w:val="28"/>
        </w:rPr>
      </w:pPr>
    </w:p>
    <w:p w14:paraId="1A7F737A" w14:textId="77777777" w:rsidR="0021366A" w:rsidRDefault="0021366A" w:rsidP="00DA1A17">
      <w:pPr>
        <w:jc w:val="both"/>
        <w:rPr>
          <w:sz w:val="28"/>
          <w:szCs w:val="28"/>
        </w:rPr>
      </w:pPr>
      <w:r w:rsidRPr="00283779">
        <w:rPr>
          <w:sz w:val="28"/>
          <w:szCs w:val="28"/>
        </w:rPr>
        <w:lastRenderedPageBreak/>
        <w:t>Re</w:t>
      </w:r>
      <w:r>
        <w:rPr>
          <w:sz w:val="28"/>
          <w:szCs w:val="28"/>
        </w:rPr>
        <w:t>search Methodology</w:t>
      </w:r>
    </w:p>
    <w:p w14:paraId="484B26C8" w14:textId="77777777" w:rsidR="0021366A" w:rsidRPr="00516DE2" w:rsidRDefault="0021366A" w:rsidP="00DA1A17">
      <w:pPr>
        <w:jc w:val="both"/>
        <w:rPr>
          <w:sz w:val="24"/>
          <w:szCs w:val="24"/>
        </w:rPr>
      </w:pPr>
    </w:p>
    <w:p w14:paraId="25B85C80" w14:textId="28D6E400" w:rsidR="00DA1A17" w:rsidRDefault="00063226" w:rsidP="00DA1A17">
      <w:pPr>
        <w:jc w:val="both"/>
        <w:rPr>
          <w:sz w:val="24"/>
          <w:szCs w:val="24"/>
        </w:rPr>
      </w:pPr>
      <w:r w:rsidRPr="00063226">
        <w:rPr>
          <w:sz w:val="24"/>
          <w:szCs w:val="24"/>
        </w:rPr>
        <w:t xml:space="preserve">Various experiments </w:t>
      </w:r>
      <w:r w:rsidR="00324BC6">
        <w:rPr>
          <w:sz w:val="24"/>
          <w:szCs w:val="24"/>
        </w:rPr>
        <w:t xml:space="preserve">related to </w:t>
      </w:r>
      <w:r w:rsidR="00D177F2">
        <w:rPr>
          <w:sz w:val="24"/>
          <w:szCs w:val="24"/>
        </w:rPr>
        <w:t>the research objective will be conduct</w:t>
      </w:r>
      <w:r w:rsidR="00F74713">
        <w:rPr>
          <w:sz w:val="24"/>
          <w:szCs w:val="24"/>
        </w:rPr>
        <w:t xml:space="preserve">ed to </w:t>
      </w:r>
      <w:r w:rsidR="00FF6CD0">
        <w:rPr>
          <w:sz w:val="24"/>
          <w:szCs w:val="24"/>
        </w:rPr>
        <w:t>determine availability</w:t>
      </w:r>
      <w:r w:rsidR="00080C09">
        <w:rPr>
          <w:sz w:val="24"/>
          <w:szCs w:val="24"/>
        </w:rPr>
        <w:t xml:space="preserve"> variables in both scenarios and </w:t>
      </w:r>
      <w:r w:rsidR="00282ACC">
        <w:rPr>
          <w:sz w:val="24"/>
          <w:szCs w:val="24"/>
        </w:rPr>
        <w:t>provide a cross comparison of the two.</w:t>
      </w:r>
      <w:r w:rsidR="00CA087F">
        <w:rPr>
          <w:sz w:val="24"/>
          <w:szCs w:val="24"/>
        </w:rPr>
        <w:t xml:space="preserve"> Containerized applications with functional IOT capabilities such as data logging and periodic synchronisation will be configured on each virtual worker node to simulate a containerized IOT Device.</w:t>
      </w:r>
      <w:r w:rsidR="00282ACC">
        <w:rPr>
          <w:sz w:val="24"/>
          <w:szCs w:val="24"/>
        </w:rPr>
        <w:t xml:space="preserve"> </w:t>
      </w:r>
      <w:r w:rsidR="002112CE">
        <w:rPr>
          <w:sz w:val="24"/>
          <w:szCs w:val="24"/>
        </w:rPr>
        <w:t xml:space="preserve">Both configurations will </w:t>
      </w:r>
      <w:r w:rsidR="00D04959">
        <w:rPr>
          <w:sz w:val="24"/>
          <w:szCs w:val="24"/>
        </w:rPr>
        <w:t xml:space="preserve">be </w:t>
      </w:r>
      <w:r w:rsidR="007015F1">
        <w:rPr>
          <w:sz w:val="24"/>
          <w:szCs w:val="24"/>
        </w:rPr>
        <w:t xml:space="preserve">handling dummy data related to </w:t>
      </w:r>
      <w:r w:rsidR="008A013E">
        <w:rPr>
          <w:sz w:val="24"/>
          <w:szCs w:val="24"/>
        </w:rPr>
        <w:t>Agricultural IOT</w:t>
      </w:r>
      <w:r w:rsidR="007015F1">
        <w:rPr>
          <w:sz w:val="24"/>
          <w:szCs w:val="24"/>
        </w:rPr>
        <w:t xml:space="preserve"> sensors</w:t>
      </w:r>
      <w:r w:rsidR="00683920">
        <w:rPr>
          <w:sz w:val="24"/>
          <w:szCs w:val="24"/>
        </w:rPr>
        <w:t>,</w:t>
      </w:r>
      <w:r w:rsidR="007015F1">
        <w:rPr>
          <w:sz w:val="24"/>
          <w:szCs w:val="24"/>
        </w:rPr>
        <w:t xml:space="preserve"> such as humidity and temperature</w:t>
      </w:r>
      <w:r w:rsidR="00BF4866">
        <w:rPr>
          <w:sz w:val="24"/>
          <w:szCs w:val="24"/>
        </w:rPr>
        <w:t xml:space="preserve"> to simulate a typical </w:t>
      </w:r>
      <w:r w:rsidR="00156333">
        <w:rPr>
          <w:sz w:val="24"/>
          <w:szCs w:val="24"/>
        </w:rPr>
        <w:t xml:space="preserve">working load. </w:t>
      </w:r>
      <w:r w:rsidR="001F2CA7">
        <w:rPr>
          <w:sz w:val="24"/>
          <w:szCs w:val="24"/>
        </w:rPr>
        <w:t>Critical network and hardware failures will be</w:t>
      </w:r>
      <w:r w:rsidR="00B3799A">
        <w:rPr>
          <w:sz w:val="24"/>
          <w:szCs w:val="24"/>
        </w:rPr>
        <w:t xml:space="preserve"> simulated to </w:t>
      </w:r>
      <w:r w:rsidR="005778B0">
        <w:rPr>
          <w:sz w:val="24"/>
          <w:szCs w:val="24"/>
        </w:rPr>
        <w:t>analyse</w:t>
      </w:r>
      <w:r w:rsidR="00584281">
        <w:rPr>
          <w:sz w:val="24"/>
          <w:szCs w:val="24"/>
        </w:rPr>
        <w:t xml:space="preserve"> how availability is affected</w:t>
      </w:r>
      <w:r w:rsidR="005778B0">
        <w:rPr>
          <w:sz w:val="24"/>
          <w:szCs w:val="24"/>
        </w:rPr>
        <w:t xml:space="preserve"> in relation to containerization.</w:t>
      </w:r>
      <w:r w:rsidR="00381BAB">
        <w:rPr>
          <w:sz w:val="24"/>
          <w:szCs w:val="24"/>
        </w:rPr>
        <w:t xml:space="preserve"> Availability will also be tested under simulated maintenance conditions.</w:t>
      </w:r>
      <w:r w:rsidR="00DA1A17">
        <w:rPr>
          <w:sz w:val="24"/>
          <w:szCs w:val="24"/>
        </w:rPr>
        <w:t xml:space="preserve"> </w:t>
      </w:r>
      <w:r w:rsidR="008460A0">
        <w:rPr>
          <w:sz w:val="24"/>
          <w:szCs w:val="24"/>
        </w:rPr>
        <w:t xml:space="preserve">A tool such as Prometheus </w:t>
      </w:r>
      <w:r w:rsidR="00086E73">
        <w:rPr>
          <w:sz w:val="24"/>
          <w:szCs w:val="24"/>
        </w:rPr>
        <w:t>is ideal for monitoring the Virtual Machine data and Ansible is a potential tool that may be useful for certain configurations.</w:t>
      </w:r>
    </w:p>
    <w:p w14:paraId="0857CDFD" w14:textId="228E73F4" w:rsidR="00873B83" w:rsidRPr="003443DB" w:rsidRDefault="007E0B6E" w:rsidP="003443DB">
      <w:pPr>
        <w:jc w:val="both"/>
        <w:rPr>
          <w:sz w:val="24"/>
          <w:szCs w:val="24"/>
        </w:rPr>
      </w:pPr>
      <w:r>
        <w:rPr>
          <w:sz w:val="24"/>
          <w:szCs w:val="24"/>
        </w:rPr>
        <w:t>The</w:t>
      </w:r>
      <w:r w:rsidR="00487674">
        <w:rPr>
          <w:sz w:val="24"/>
          <w:szCs w:val="24"/>
        </w:rPr>
        <w:t xml:space="preserve"> data generated from these experiments </w:t>
      </w:r>
      <w:r w:rsidR="007D43CD">
        <w:rPr>
          <w:sz w:val="24"/>
          <w:szCs w:val="24"/>
        </w:rPr>
        <w:t>is</w:t>
      </w:r>
      <w:r w:rsidR="00487674">
        <w:rPr>
          <w:sz w:val="24"/>
          <w:szCs w:val="24"/>
        </w:rPr>
        <w:t xml:space="preserve"> </w:t>
      </w:r>
      <w:r w:rsidR="00EB3978">
        <w:rPr>
          <w:sz w:val="24"/>
          <w:szCs w:val="24"/>
        </w:rPr>
        <w:t>quantitative in natur</w:t>
      </w:r>
      <w:r w:rsidR="00155361">
        <w:rPr>
          <w:sz w:val="24"/>
          <w:szCs w:val="24"/>
        </w:rPr>
        <w:t>e, as it deals with</w:t>
      </w:r>
      <w:r w:rsidR="00C46495">
        <w:rPr>
          <w:sz w:val="24"/>
          <w:szCs w:val="24"/>
        </w:rPr>
        <w:t xml:space="preserve"> values</w:t>
      </w:r>
      <w:r w:rsidR="00EB3978">
        <w:rPr>
          <w:sz w:val="24"/>
          <w:szCs w:val="24"/>
        </w:rPr>
        <w:t xml:space="preserve"> </w:t>
      </w:r>
      <w:r w:rsidR="00DA7198">
        <w:rPr>
          <w:sz w:val="24"/>
          <w:szCs w:val="24"/>
        </w:rPr>
        <w:t>such as</w:t>
      </w:r>
      <w:r w:rsidR="00EB3978">
        <w:rPr>
          <w:sz w:val="24"/>
          <w:szCs w:val="24"/>
        </w:rPr>
        <w:t xml:space="preserve"> downtime</w:t>
      </w:r>
      <w:r w:rsidR="006041A1">
        <w:rPr>
          <w:sz w:val="24"/>
          <w:szCs w:val="24"/>
        </w:rPr>
        <w:t xml:space="preserve"> recovery</w:t>
      </w:r>
      <w:r w:rsidR="005B4334">
        <w:rPr>
          <w:sz w:val="24"/>
          <w:szCs w:val="24"/>
        </w:rPr>
        <w:t xml:space="preserve"> time</w:t>
      </w:r>
      <w:r w:rsidR="00EB3978">
        <w:rPr>
          <w:sz w:val="24"/>
          <w:szCs w:val="24"/>
        </w:rPr>
        <w:t>,</w:t>
      </w:r>
      <w:r w:rsidR="00C46495">
        <w:rPr>
          <w:sz w:val="24"/>
          <w:szCs w:val="24"/>
        </w:rPr>
        <w:t xml:space="preserve"> failover delay, </w:t>
      </w:r>
      <w:r w:rsidR="00DA7198">
        <w:rPr>
          <w:sz w:val="24"/>
          <w:szCs w:val="24"/>
        </w:rPr>
        <w:t>load balancing performance</w:t>
      </w:r>
      <w:r w:rsidR="00155361">
        <w:rPr>
          <w:sz w:val="24"/>
          <w:szCs w:val="24"/>
        </w:rPr>
        <w:t xml:space="preserve">, </w:t>
      </w:r>
      <w:r w:rsidR="00B56010">
        <w:rPr>
          <w:sz w:val="24"/>
          <w:szCs w:val="24"/>
        </w:rPr>
        <w:t xml:space="preserve">and status, </w:t>
      </w:r>
      <w:r w:rsidR="00155361">
        <w:rPr>
          <w:sz w:val="24"/>
          <w:szCs w:val="24"/>
        </w:rPr>
        <w:t>which</w:t>
      </w:r>
      <w:r w:rsidR="00C46495" w:rsidRPr="00C46495">
        <w:rPr>
          <w:sz w:val="24"/>
          <w:szCs w:val="24"/>
        </w:rPr>
        <w:t xml:space="preserve"> </w:t>
      </w:r>
      <w:r w:rsidR="00C46495">
        <w:rPr>
          <w:sz w:val="24"/>
          <w:szCs w:val="24"/>
        </w:rPr>
        <w:t xml:space="preserve">can </w:t>
      </w:r>
      <w:r w:rsidR="005B4334">
        <w:rPr>
          <w:sz w:val="24"/>
          <w:szCs w:val="24"/>
        </w:rPr>
        <w:t xml:space="preserve">all </w:t>
      </w:r>
      <w:r w:rsidR="00C46495">
        <w:rPr>
          <w:sz w:val="24"/>
          <w:szCs w:val="24"/>
        </w:rPr>
        <w:t xml:space="preserve">be </w:t>
      </w:r>
      <w:r w:rsidR="00DC4285">
        <w:rPr>
          <w:sz w:val="24"/>
          <w:szCs w:val="24"/>
        </w:rPr>
        <w:t xml:space="preserve">objectively </w:t>
      </w:r>
      <w:r w:rsidR="00C46495">
        <w:rPr>
          <w:sz w:val="24"/>
          <w:szCs w:val="24"/>
        </w:rPr>
        <w:t>quantified</w:t>
      </w:r>
      <w:r w:rsidR="00B56010">
        <w:rPr>
          <w:sz w:val="24"/>
          <w:szCs w:val="24"/>
        </w:rPr>
        <w:t>.</w:t>
      </w:r>
      <w:r w:rsidR="003443DB">
        <w:rPr>
          <w:sz w:val="24"/>
          <w:szCs w:val="24"/>
        </w:rPr>
        <w:t xml:space="preserve"> </w:t>
      </w:r>
      <w:r w:rsidR="003443DB" w:rsidRPr="003443DB">
        <w:rPr>
          <w:sz w:val="24"/>
          <w:szCs w:val="24"/>
        </w:rPr>
        <w:t xml:space="preserve">Various </w:t>
      </w:r>
      <w:r w:rsidR="003443DB">
        <w:rPr>
          <w:sz w:val="24"/>
          <w:szCs w:val="24"/>
        </w:rPr>
        <w:t>testing</w:t>
      </w:r>
      <w:r w:rsidR="003443DB" w:rsidRPr="003443DB">
        <w:rPr>
          <w:sz w:val="24"/>
          <w:szCs w:val="24"/>
        </w:rPr>
        <w:t xml:space="preserve"> will be conducted to determine power efficiency differences between containerized and non-containerized low-power IoT environments. The study will focus on resource-constrained devices</w:t>
      </w:r>
      <w:r w:rsidR="003443DB">
        <w:rPr>
          <w:sz w:val="24"/>
          <w:szCs w:val="24"/>
        </w:rPr>
        <w:t xml:space="preserve"> </w:t>
      </w:r>
      <w:r w:rsidR="003443DB" w:rsidRPr="003443DB">
        <w:rPr>
          <w:sz w:val="24"/>
          <w:szCs w:val="24"/>
        </w:rPr>
        <w:t xml:space="preserve">as virtual IoT nodes. Two environments will be compared: one containerized using orchestration platforms, and the other running natively without container </w:t>
      </w:r>
      <w:r w:rsidR="003443DB" w:rsidRPr="003443DB">
        <w:rPr>
          <w:sz w:val="24"/>
          <w:szCs w:val="24"/>
        </w:rPr>
        <w:t>overhead. Each</w:t>
      </w:r>
      <w:r w:rsidR="003443DB" w:rsidRPr="003443DB">
        <w:rPr>
          <w:sz w:val="24"/>
          <w:szCs w:val="24"/>
        </w:rPr>
        <w:t xml:space="preserve"> configuration will be deployed with lightweight applications simulating periodic data logging and processing tasks typically found in low-power IoT systems. Power consumption will be estimated using either external power meters or internal monitoring where supported. Both setups will operate under controlled idle, active, and peak load conditions to simulate real-world IoT activity.</w:t>
      </w:r>
      <w:r w:rsidR="003443DB">
        <w:rPr>
          <w:sz w:val="24"/>
          <w:szCs w:val="24"/>
        </w:rPr>
        <w:t xml:space="preserve"> </w:t>
      </w:r>
      <w:r w:rsidR="003443DB" w:rsidRPr="003443DB">
        <w:rPr>
          <w:sz w:val="24"/>
          <w:szCs w:val="24"/>
        </w:rPr>
        <w:t>The data collected will be quantitative, focusing on power consumption</w:t>
      </w:r>
      <w:r w:rsidR="003443DB">
        <w:rPr>
          <w:sz w:val="24"/>
          <w:szCs w:val="24"/>
        </w:rPr>
        <w:t xml:space="preserve"> (W)</w:t>
      </w:r>
      <w:r w:rsidR="003443DB" w:rsidRPr="003443DB">
        <w:rPr>
          <w:sz w:val="24"/>
          <w:szCs w:val="24"/>
        </w:rPr>
        <w:t xml:space="preserve"> </w:t>
      </w:r>
      <w:r w:rsidR="003443DB">
        <w:rPr>
          <w:sz w:val="24"/>
          <w:szCs w:val="24"/>
        </w:rPr>
        <w:t xml:space="preserve">and efficiency (%) </w:t>
      </w:r>
      <w:r w:rsidR="003443DB" w:rsidRPr="003443DB">
        <w:rPr>
          <w:sz w:val="24"/>
          <w:szCs w:val="24"/>
        </w:rPr>
        <w:t>metrics</w:t>
      </w:r>
      <w:r w:rsidR="003443DB">
        <w:rPr>
          <w:sz w:val="24"/>
          <w:szCs w:val="24"/>
        </w:rPr>
        <w:t>,</w:t>
      </w:r>
      <w:r w:rsidR="003443DB" w:rsidRPr="003443DB">
        <w:rPr>
          <w:sz w:val="24"/>
          <w:szCs w:val="24"/>
        </w:rPr>
        <w:t xml:space="preserve"> and time spent under load</w:t>
      </w:r>
      <w:r w:rsidR="003443DB">
        <w:rPr>
          <w:sz w:val="24"/>
          <w:szCs w:val="24"/>
        </w:rPr>
        <w:t xml:space="preserve"> (s)</w:t>
      </w:r>
      <w:r w:rsidR="003443DB" w:rsidRPr="003443DB">
        <w:rPr>
          <w:sz w:val="24"/>
          <w:szCs w:val="24"/>
        </w:rPr>
        <w:t>. These metrics will allow objective evaluation of which configuration is more energy efficient under equivalent workloads.</w:t>
      </w:r>
    </w:p>
    <w:sectPr w:rsidR="00873B83" w:rsidRPr="003443D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37362" w14:textId="77777777" w:rsidR="00C868EA" w:rsidRDefault="00C868EA" w:rsidP="00CC2CC2">
      <w:pPr>
        <w:spacing w:after="0" w:line="240" w:lineRule="auto"/>
      </w:pPr>
      <w:r>
        <w:separator/>
      </w:r>
    </w:p>
  </w:endnote>
  <w:endnote w:type="continuationSeparator" w:id="0">
    <w:p w14:paraId="6270333C" w14:textId="77777777" w:rsidR="00C868EA" w:rsidRDefault="00C868EA" w:rsidP="00CC2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F917D" w14:textId="77777777" w:rsidR="00C868EA" w:rsidRDefault="00C868EA" w:rsidP="00CC2CC2">
      <w:pPr>
        <w:spacing w:after="0" w:line="240" w:lineRule="auto"/>
      </w:pPr>
      <w:r>
        <w:separator/>
      </w:r>
    </w:p>
  </w:footnote>
  <w:footnote w:type="continuationSeparator" w:id="0">
    <w:p w14:paraId="419F6F56" w14:textId="77777777" w:rsidR="00C868EA" w:rsidRDefault="00C868EA" w:rsidP="00CC2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2CAFF" w14:textId="77777777" w:rsidR="00CC2CC2" w:rsidRPr="00A570BB" w:rsidRDefault="00CC2CC2" w:rsidP="00CC2CC2">
    <w:pPr>
      <w:pStyle w:val="Header"/>
      <w:rPr>
        <w:lang w:val="en-GB"/>
      </w:rPr>
    </w:pPr>
    <w:r>
      <w:rPr>
        <w:lang w:val="en-GB"/>
      </w:rPr>
      <w:t>Nicholas Saliba</w:t>
    </w:r>
    <w:r>
      <w:rPr>
        <w:lang w:val="en-GB"/>
      </w:rPr>
      <w:tab/>
    </w:r>
    <w:r>
      <w:rPr>
        <w:lang w:val="en-GB"/>
      </w:rPr>
      <w:tab/>
      <w:t>Research and Design 1 Class 6.2A</w:t>
    </w:r>
  </w:p>
  <w:p w14:paraId="3B2EDACA" w14:textId="77777777" w:rsidR="00CC2CC2" w:rsidRDefault="00CC2C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70A86"/>
    <w:multiLevelType w:val="hybridMultilevel"/>
    <w:tmpl w:val="BF2EB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98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4D"/>
    <w:rsid w:val="00015878"/>
    <w:rsid w:val="0002463C"/>
    <w:rsid w:val="000262E2"/>
    <w:rsid w:val="00063226"/>
    <w:rsid w:val="00080C09"/>
    <w:rsid w:val="00086E73"/>
    <w:rsid w:val="00090C6B"/>
    <w:rsid w:val="00155361"/>
    <w:rsid w:val="00156333"/>
    <w:rsid w:val="00197947"/>
    <w:rsid w:val="001B23FF"/>
    <w:rsid w:val="001F2CA7"/>
    <w:rsid w:val="001F5152"/>
    <w:rsid w:val="002112CE"/>
    <w:rsid w:val="0021366A"/>
    <w:rsid w:val="00247B0C"/>
    <w:rsid w:val="00274AE2"/>
    <w:rsid w:val="00282ACC"/>
    <w:rsid w:val="00283779"/>
    <w:rsid w:val="00295B17"/>
    <w:rsid w:val="002C1FB5"/>
    <w:rsid w:val="00301881"/>
    <w:rsid w:val="00322189"/>
    <w:rsid w:val="00324BC6"/>
    <w:rsid w:val="003443DB"/>
    <w:rsid w:val="00346343"/>
    <w:rsid w:val="0036022B"/>
    <w:rsid w:val="00361F58"/>
    <w:rsid w:val="00381BAB"/>
    <w:rsid w:val="003A3D1D"/>
    <w:rsid w:val="003B1E72"/>
    <w:rsid w:val="003B4F98"/>
    <w:rsid w:val="003C2D38"/>
    <w:rsid w:val="003C69DE"/>
    <w:rsid w:val="003D1159"/>
    <w:rsid w:val="004279FA"/>
    <w:rsid w:val="004335DD"/>
    <w:rsid w:val="004616FB"/>
    <w:rsid w:val="00477290"/>
    <w:rsid w:val="00487674"/>
    <w:rsid w:val="004E71B5"/>
    <w:rsid w:val="004F5424"/>
    <w:rsid w:val="00516DE2"/>
    <w:rsid w:val="00527B5A"/>
    <w:rsid w:val="005300D2"/>
    <w:rsid w:val="00547EC5"/>
    <w:rsid w:val="00555B41"/>
    <w:rsid w:val="00560EE4"/>
    <w:rsid w:val="005778B0"/>
    <w:rsid w:val="00582904"/>
    <w:rsid w:val="00584281"/>
    <w:rsid w:val="005B4334"/>
    <w:rsid w:val="005C2560"/>
    <w:rsid w:val="005C6FDE"/>
    <w:rsid w:val="005F17BE"/>
    <w:rsid w:val="005F64BB"/>
    <w:rsid w:val="005F73FB"/>
    <w:rsid w:val="006041A1"/>
    <w:rsid w:val="006417AF"/>
    <w:rsid w:val="00675C91"/>
    <w:rsid w:val="00682A37"/>
    <w:rsid w:val="00683920"/>
    <w:rsid w:val="006A124D"/>
    <w:rsid w:val="007015F1"/>
    <w:rsid w:val="0071690A"/>
    <w:rsid w:val="00741568"/>
    <w:rsid w:val="0075682D"/>
    <w:rsid w:val="007B7ABA"/>
    <w:rsid w:val="007D43CD"/>
    <w:rsid w:val="007E0B6E"/>
    <w:rsid w:val="008460A0"/>
    <w:rsid w:val="00873B83"/>
    <w:rsid w:val="008968A1"/>
    <w:rsid w:val="008A013E"/>
    <w:rsid w:val="008B028B"/>
    <w:rsid w:val="008C24B8"/>
    <w:rsid w:val="008F1096"/>
    <w:rsid w:val="00907E6C"/>
    <w:rsid w:val="00992F6F"/>
    <w:rsid w:val="009A4ABD"/>
    <w:rsid w:val="009A6AFA"/>
    <w:rsid w:val="009D24AF"/>
    <w:rsid w:val="009D482C"/>
    <w:rsid w:val="009D5F87"/>
    <w:rsid w:val="009E1276"/>
    <w:rsid w:val="009E6A3D"/>
    <w:rsid w:val="00A0139B"/>
    <w:rsid w:val="00A01D18"/>
    <w:rsid w:val="00A503EB"/>
    <w:rsid w:val="00A567D2"/>
    <w:rsid w:val="00A648B1"/>
    <w:rsid w:val="00A74B3B"/>
    <w:rsid w:val="00A841D7"/>
    <w:rsid w:val="00AC0AE9"/>
    <w:rsid w:val="00B3605D"/>
    <w:rsid w:val="00B3799A"/>
    <w:rsid w:val="00B429A2"/>
    <w:rsid w:val="00B54139"/>
    <w:rsid w:val="00B56010"/>
    <w:rsid w:val="00B636EB"/>
    <w:rsid w:val="00B700FE"/>
    <w:rsid w:val="00BD11CC"/>
    <w:rsid w:val="00BF28C5"/>
    <w:rsid w:val="00BF4866"/>
    <w:rsid w:val="00C01579"/>
    <w:rsid w:val="00C1304F"/>
    <w:rsid w:val="00C27527"/>
    <w:rsid w:val="00C31996"/>
    <w:rsid w:val="00C4045C"/>
    <w:rsid w:val="00C40AB4"/>
    <w:rsid w:val="00C46495"/>
    <w:rsid w:val="00C701AB"/>
    <w:rsid w:val="00C868EA"/>
    <w:rsid w:val="00C96735"/>
    <w:rsid w:val="00CA087F"/>
    <w:rsid w:val="00CB1B4D"/>
    <w:rsid w:val="00CC2CC2"/>
    <w:rsid w:val="00D04959"/>
    <w:rsid w:val="00D1371F"/>
    <w:rsid w:val="00D16927"/>
    <w:rsid w:val="00D177F2"/>
    <w:rsid w:val="00D3322E"/>
    <w:rsid w:val="00D81203"/>
    <w:rsid w:val="00D8789C"/>
    <w:rsid w:val="00D95938"/>
    <w:rsid w:val="00DA1A17"/>
    <w:rsid w:val="00DA7198"/>
    <w:rsid w:val="00DC1255"/>
    <w:rsid w:val="00DC4285"/>
    <w:rsid w:val="00E0485C"/>
    <w:rsid w:val="00E40E17"/>
    <w:rsid w:val="00E479D4"/>
    <w:rsid w:val="00E674F8"/>
    <w:rsid w:val="00EA17BA"/>
    <w:rsid w:val="00EB37FD"/>
    <w:rsid w:val="00EB3978"/>
    <w:rsid w:val="00EC2999"/>
    <w:rsid w:val="00EC6B82"/>
    <w:rsid w:val="00F003C8"/>
    <w:rsid w:val="00F20AC2"/>
    <w:rsid w:val="00F3338C"/>
    <w:rsid w:val="00F66D08"/>
    <w:rsid w:val="00F70CDC"/>
    <w:rsid w:val="00F74713"/>
    <w:rsid w:val="00F8193B"/>
    <w:rsid w:val="00F926CF"/>
    <w:rsid w:val="00FA28EF"/>
    <w:rsid w:val="00FC06AE"/>
    <w:rsid w:val="00FD31C9"/>
    <w:rsid w:val="00FF6CD0"/>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2959"/>
  <w15:chartTrackingRefBased/>
  <w15:docId w15:val="{8929CDAA-1928-4FDE-85D6-AAE9E9D6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FD"/>
  </w:style>
  <w:style w:type="paragraph" w:styleId="Heading1">
    <w:name w:val="heading 1"/>
    <w:basedOn w:val="Normal"/>
    <w:next w:val="Normal"/>
    <w:link w:val="Heading1Char"/>
    <w:uiPriority w:val="9"/>
    <w:qFormat/>
    <w:rsid w:val="00CB1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B4D"/>
    <w:rPr>
      <w:rFonts w:eastAsiaTheme="majorEastAsia" w:cstheme="majorBidi"/>
      <w:color w:val="272727" w:themeColor="text1" w:themeTint="D8"/>
    </w:rPr>
  </w:style>
  <w:style w:type="paragraph" w:styleId="Title">
    <w:name w:val="Title"/>
    <w:basedOn w:val="Normal"/>
    <w:next w:val="Normal"/>
    <w:link w:val="TitleChar"/>
    <w:uiPriority w:val="10"/>
    <w:qFormat/>
    <w:rsid w:val="00CB1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B4D"/>
    <w:pPr>
      <w:spacing w:before="160"/>
      <w:jc w:val="center"/>
    </w:pPr>
    <w:rPr>
      <w:i/>
      <w:iCs/>
      <w:color w:val="404040" w:themeColor="text1" w:themeTint="BF"/>
    </w:rPr>
  </w:style>
  <w:style w:type="character" w:customStyle="1" w:styleId="QuoteChar">
    <w:name w:val="Quote Char"/>
    <w:basedOn w:val="DefaultParagraphFont"/>
    <w:link w:val="Quote"/>
    <w:uiPriority w:val="29"/>
    <w:rsid w:val="00CB1B4D"/>
    <w:rPr>
      <w:i/>
      <w:iCs/>
      <w:color w:val="404040" w:themeColor="text1" w:themeTint="BF"/>
    </w:rPr>
  </w:style>
  <w:style w:type="paragraph" w:styleId="ListParagraph">
    <w:name w:val="List Paragraph"/>
    <w:basedOn w:val="Normal"/>
    <w:uiPriority w:val="34"/>
    <w:qFormat/>
    <w:rsid w:val="00CB1B4D"/>
    <w:pPr>
      <w:ind w:left="720"/>
      <w:contextualSpacing/>
    </w:pPr>
  </w:style>
  <w:style w:type="character" w:styleId="IntenseEmphasis">
    <w:name w:val="Intense Emphasis"/>
    <w:basedOn w:val="DefaultParagraphFont"/>
    <w:uiPriority w:val="21"/>
    <w:qFormat/>
    <w:rsid w:val="00CB1B4D"/>
    <w:rPr>
      <w:i/>
      <w:iCs/>
      <w:color w:val="0F4761" w:themeColor="accent1" w:themeShade="BF"/>
    </w:rPr>
  </w:style>
  <w:style w:type="paragraph" w:styleId="IntenseQuote">
    <w:name w:val="Intense Quote"/>
    <w:basedOn w:val="Normal"/>
    <w:next w:val="Normal"/>
    <w:link w:val="IntenseQuoteChar"/>
    <w:uiPriority w:val="30"/>
    <w:qFormat/>
    <w:rsid w:val="00CB1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B4D"/>
    <w:rPr>
      <w:i/>
      <w:iCs/>
      <w:color w:val="0F4761" w:themeColor="accent1" w:themeShade="BF"/>
    </w:rPr>
  </w:style>
  <w:style w:type="character" w:styleId="IntenseReference">
    <w:name w:val="Intense Reference"/>
    <w:basedOn w:val="DefaultParagraphFont"/>
    <w:uiPriority w:val="32"/>
    <w:qFormat/>
    <w:rsid w:val="00CB1B4D"/>
    <w:rPr>
      <w:b/>
      <w:bCs/>
      <w:smallCaps/>
      <w:color w:val="0F4761" w:themeColor="accent1" w:themeShade="BF"/>
      <w:spacing w:val="5"/>
    </w:rPr>
  </w:style>
  <w:style w:type="paragraph" w:styleId="Header">
    <w:name w:val="header"/>
    <w:basedOn w:val="Normal"/>
    <w:link w:val="HeaderChar"/>
    <w:uiPriority w:val="99"/>
    <w:unhideWhenUsed/>
    <w:rsid w:val="00CC2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CC2"/>
  </w:style>
  <w:style w:type="paragraph" w:styleId="Footer">
    <w:name w:val="footer"/>
    <w:basedOn w:val="Normal"/>
    <w:link w:val="FooterChar"/>
    <w:uiPriority w:val="99"/>
    <w:unhideWhenUsed/>
    <w:rsid w:val="00CC2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18831">
      <w:bodyDiv w:val="1"/>
      <w:marLeft w:val="0"/>
      <w:marRight w:val="0"/>
      <w:marTop w:val="0"/>
      <w:marBottom w:val="0"/>
      <w:divBdr>
        <w:top w:val="none" w:sz="0" w:space="0" w:color="auto"/>
        <w:left w:val="none" w:sz="0" w:space="0" w:color="auto"/>
        <w:bottom w:val="none" w:sz="0" w:space="0" w:color="auto"/>
        <w:right w:val="none" w:sz="0" w:space="0" w:color="auto"/>
      </w:divBdr>
    </w:div>
    <w:div w:id="130836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Joseph Saliba</dc:creator>
  <cp:keywords/>
  <dc:description/>
  <cp:lastModifiedBy>Nicholas Joseph Saliba</cp:lastModifiedBy>
  <cp:revision>145</cp:revision>
  <dcterms:created xsi:type="dcterms:W3CDTF">2024-04-29T01:57:00Z</dcterms:created>
  <dcterms:modified xsi:type="dcterms:W3CDTF">2025-04-25T02:24:00Z</dcterms:modified>
</cp:coreProperties>
</file>