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1BC" w:rsidRDefault="00546EAF" w:rsidP="00546EAF">
      <w:pPr>
        <w:jc w:val="center"/>
      </w:pPr>
      <w:r>
        <w:rPr>
          <w:noProof/>
          <w:lang w:eastAsia="da-DK"/>
        </w:rPr>
        <w:drawing>
          <wp:inline distT="0" distB="0" distL="0" distR="0" wp14:anchorId="3D97AEE4" wp14:editId="097C474C">
            <wp:extent cx="3533415"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4394" cy="2178448"/>
                    </a:xfrm>
                    <a:prstGeom prst="rect">
                      <a:avLst/>
                    </a:prstGeom>
                  </pic:spPr>
                </pic:pic>
              </a:graphicData>
            </a:graphic>
          </wp:inline>
        </w:drawing>
      </w:r>
    </w:p>
    <w:p w:rsidR="00546EAF" w:rsidRDefault="00546EAF" w:rsidP="00546EAF">
      <w:pPr>
        <w:jc w:val="center"/>
      </w:pPr>
    </w:p>
    <w:p w:rsidR="00546EAF" w:rsidRDefault="00546EAF" w:rsidP="00546EAF">
      <w:pPr>
        <w:jc w:val="center"/>
      </w:pPr>
      <w:r>
        <w:rPr>
          <w:noProof/>
          <w:lang w:eastAsia="da-DK"/>
        </w:rPr>
        <w:drawing>
          <wp:inline distT="0" distB="0" distL="0" distR="0" wp14:anchorId="71045F35" wp14:editId="346EEE8A">
            <wp:extent cx="519112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2895600"/>
                    </a:xfrm>
                    <a:prstGeom prst="rect">
                      <a:avLst/>
                    </a:prstGeom>
                  </pic:spPr>
                </pic:pic>
              </a:graphicData>
            </a:graphic>
          </wp:inline>
        </w:drawing>
      </w:r>
    </w:p>
    <w:p w:rsidR="00546EAF" w:rsidRDefault="00546EAF" w:rsidP="00546EAF">
      <w:pPr>
        <w:jc w:val="center"/>
      </w:pPr>
    </w:p>
    <w:p w:rsidR="00546EAF" w:rsidRDefault="00546EAF">
      <w:r>
        <w:br w:type="page"/>
      </w:r>
    </w:p>
    <w:p w:rsidR="00546EAF" w:rsidRDefault="00546EAF" w:rsidP="00546EAF">
      <w:pPr>
        <w:pStyle w:val="Title"/>
      </w:pPr>
      <w:r>
        <w:lastRenderedPageBreak/>
        <w:t>Overvejelser</w:t>
      </w:r>
    </w:p>
    <w:p w:rsidR="00546EAF" w:rsidRDefault="00546EAF" w:rsidP="00546EAF">
      <w:r>
        <w:t>Vi valgte som udgangspunkt at betragte komponenterne fra projektbeskrivel</w:t>
      </w:r>
      <w:r>
        <w:t xml:space="preserve">sen som værende microservices, </w:t>
      </w:r>
      <w:r>
        <w:t>med hensigten at udvide disse når/hvis størrelsen af dem bliver for</w:t>
      </w:r>
      <w:r>
        <w:t xml:space="preserve"> store og/eller de bryder SRP. </w:t>
      </w:r>
      <w:r>
        <w:t xml:space="preserve">Udover dette, har vi valgt at holde abstraktionsniveauet </w:t>
      </w:r>
      <w:r>
        <w:t>forholdsvist</w:t>
      </w:r>
      <w:r>
        <w:t xml:space="preserve"> højt, f.eks. har ikke valgt at gå i detaljer med endpo</w:t>
      </w:r>
      <w:r>
        <w:t xml:space="preserve">int parametre, returtyper osv. </w:t>
      </w:r>
      <w:r>
        <w:t>Dette er gjort da vi betragter opgaven som en indledende skitse af designet, og at yderligere detaljer vil være uanvendelige.</w:t>
      </w:r>
    </w:p>
    <w:p w:rsidR="00271A86" w:rsidRDefault="00271A86" w:rsidP="00546EAF">
      <w:r>
        <w:t xml:space="preserve">Derudover har vi på nuværende tidspunkt kun valgt at forholde os til de to scenarier: request sell order og request buy order. Der fremgår derfor udelukkende endpoints for disse to scenarier. </w:t>
      </w:r>
    </w:p>
    <w:p w:rsidR="00546EAF" w:rsidRDefault="00546EAF" w:rsidP="00546EAF"/>
    <w:p w:rsidR="00546EAF" w:rsidRDefault="00546EAF" w:rsidP="00546EAF">
      <w:pPr>
        <w:pStyle w:val="Title"/>
      </w:pPr>
      <w:r>
        <w:t>Microservices</w:t>
      </w:r>
    </w:p>
    <w:p w:rsidR="00271A86" w:rsidRDefault="00546EAF" w:rsidP="00271A86">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75pt;height:267.75pt">
            <v:imagedata r:id="rId8" o:title="endpoints"/>
          </v:shape>
        </w:pict>
      </w:r>
    </w:p>
    <w:p w:rsidR="00546EAF" w:rsidRDefault="00271A86" w:rsidP="00271A86">
      <w:pPr>
        <w:pStyle w:val="Caption"/>
      </w:pPr>
      <w:r>
        <w:t xml:space="preserve">Figur </w:t>
      </w:r>
      <w:r>
        <w:fldChar w:fldCharType="begin"/>
      </w:r>
      <w:r>
        <w:instrText xml:space="preserve"> SEQ Figur \* ARABIC </w:instrText>
      </w:r>
      <w:r>
        <w:fldChar w:fldCharType="separate"/>
      </w:r>
      <w:r w:rsidR="005A7DB3">
        <w:rPr>
          <w:noProof/>
        </w:rPr>
        <w:t>1</w:t>
      </w:r>
      <w:r>
        <w:fldChar w:fldCharType="end"/>
      </w:r>
      <w:r>
        <w:t>. Oversigt over valgte microservices.</w:t>
      </w:r>
    </w:p>
    <w:p w:rsidR="00271A86" w:rsidRDefault="00D35195">
      <w:pPr>
        <w:rPr>
          <w:rFonts w:asciiTheme="majorHAnsi" w:eastAsiaTheme="majorEastAsia" w:hAnsiTheme="majorHAnsi" w:cstheme="majorBidi"/>
          <w:spacing w:val="-10"/>
          <w:kern w:val="28"/>
          <w:sz w:val="56"/>
          <w:szCs w:val="56"/>
        </w:rPr>
      </w:pPr>
      <w:r>
        <w:t xml:space="preserve">I forbindelse med The Tobin Taxing Control microservice har vi valgt at tilføje endnu en microservice kaldet Integration Service. Det er hensigten at The Tobin Taxing Control skal sørge for beregningerne mht. tax og at Integration Service skal være et slags mellemled for The Tobin Taxing Control og statens system. </w:t>
      </w:r>
      <w:r w:rsidR="00271A86">
        <w:br w:type="page"/>
      </w:r>
    </w:p>
    <w:p w:rsidR="00546EAF" w:rsidRDefault="00271A86" w:rsidP="00271A86">
      <w:pPr>
        <w:pStyle w:val="Title"/>
      </w:pPr>
      <w:r>
        <w:lastRenderedPageBreak/>
        <w:t>Vigtigste forløb i applikationen</w:t>
      </w:r>
    </w:p>
    <w:p w:rsidR="00271A86" w:rsidRDefault="00271A86" w:rsidP="00271A86">
      <w:pPr>
        <w:pStyle w:val="Title"/>
        <w:rPr>
          <w:sz w:val="40"/>
          <w:szCs w:val="40"/>
        </w:rPr>
      </w:pPr>
      <w:r>
        <w:rPr>
          <w:sz w:val="40"/>
          <w:szCs w:val="40"/>
        </w:rPr>
        <w:t>Request sell order</w:t>
      </w:r>
    </w:p>
    <w:p w:rsidR="00271A86" w:rsidRDefault="00271A86" w:rsidP="00271A86">
      <w:pPr>
        <w:keepNext/>
      </w:pPr>
      <w:r>
        <w:pict>
          <v:shape id="_x0000_i1026" type="#_x0000_t75" style="width:481.5pt;height:201.75pt">
            <v:imagedata r:id="rId9" o:title="request sell order"/>
          </v:shape>
        </w:pict>
      </w:r>
    </w:p>
    <w:p w:rsidR="00271A86" w:rsidRPr="00271A86" w:rsidRDefault="00271A86" w:rsidP="00271A86">
      <w:pPr>
        <w:pStyle w:val="Caption"/>
        <w:rPr>
          <w:lang w:val="en-US"/>
        </w:rPr>
      </w:pPr>
      <w:r w:rsidRPr="00271A86">
        <w:rPr>
          <w:lang w:val="en-US"/>
        </w:rPr>
        <w:t xml:space="preserve">Figur </w:t>
      </w:r>
      <w:r>
        <w:fldChar w:fldCharType="begin"/>
      </w:r>
      <w:r w:rsidRPr="00271A86">
        <w:rPr>
          <w:lang w:val="en-US"/>
        </w:rPr>
        <w:instrText xml:space="preserve"> SEQ Figur \* ARABIC </w:instrText>
      </w:r>
      <w:r>
        <w:fldChar w:fldCharType="separate"/>
      </w:r>
      <w:r w:rsidR="005A7DB3">
        <w:rPr>
          <w:noProof/>
          <w:lang w:val="en-US"/>
        </w:rPr>
        <w:t>2</w:t>
      </w:r>
      <w:r>
        <w:fldChar w:fldCharType="end"/>
      </w:r>
      <w:r w:rsidRPr="00271A86">
        <w:rPr>
          <w:lang w:val="en-US"/>
        </w:rPr>
        <w:t>. Forløb for request sell order.</w:t>
      </w:r>
      <w:bookmarkStart w:id="0" w:name="_GoBack"/>
      <w:bookmarkEnd w:id="0"/>
    </w:p>
    <w:p w:rsidR="00271A86" w:rsidRPr="00271A86" w:rsidRDefault="00271A86" w:rsidP="00271A86">
      <w:pPr>
        <w:rPr>
          <w:lang w:val="en-US"/>
        </w:rPr>
      </w:pPr>
    </w:p>
    <w:p w:rsidR="00271A86" w:rsidRDefault="00271A86" w:rsidP="00271A86">
      <w:pPr>
        <w:pStyle w:val="Title"/>
        <w:rPr>
          <w:sz w:val="40"/>
          <w:szCs w:val="40"/>
        </w:rPr>
      </w:pPr>
      <w:r>
        <w:rPr>
          <w:sz w:val="40"/>
          <w:szCs w:val="40"/>
        </w:rPr>
        <w:t>Request buy order</w:t>
      </w:r>
    </w:p>
    <w:p w:rsidR="00271A86" w:rsidRDefault="00271A86" w:rsidP="00271A86">
      <w:pPr>
        <w:keepNext/>
      </w:pPr>
      <w:r>
        <w:pict>
          <v:shape id="_x0000_i1027" type="#_x0000_t75" style="width:481.5pt;height:201.75pt">
            <v:imagedata r:id="rId10" o:title="request buy order"/>
          </v:shape>
        </w:pict>
      </w:r>
    </w:p>
    <w:p w:rsidR="00271A86" w:rsidRPr="00271A86" w:rsidRDefault="00271A86" w:rsidP="00271A86">
      <w:pPr>
        <w:pStyle w:val="Caption"/>
        <w:rPr>
          <w:lang w:val="en-US"/>
        </w:rPr>
      </w:pPr>
      <w:r w:rsidRPr="00271A86">
        <w:rPr>
          <w:lang w:val="en-US"/>
        </w:rPr>
        <w:t xml:space="preserve">Figur </w:t>
      </w:r>
      <w:r>
        <w:fldChar w:fldCharType="begin"/>
      </w:r>
      <w:r w:rsidRPr="00271A86">
        <w:rPr>
          <w:lang w:val="en-US"/>
        </w:rPr>
        <w:instrText xml:space="preserve"> SEQ Figur \* ARABIC </w:instrText>
      </w:r>
      <w:r>
        <w:fldChar w:fldCharType="separate"/>
      </w:r>
      <w:r w:rsidR="005A7DB3">
        <w:rPr>
          <w:noProof/>
          <w:lang w:val="en-US"/>
        </w:rPr>
        <w:t>3</w:t>
      </w:r>
      <w:r>
        <w:fldChar w:fldCharType="end"/>
      </w:r>
      <w:r w:rsidRPr="00271A86">
        <w:rPr>
          <w:lang w:val="en-US"/>
        </w:rPr>
        <w:t>. Forløb for request buy order.</w:t>
      </w:r>
    </w:p>
    <w:p w:rsidR="00271A86" w:rsidRPr="00271A86" w:rsidRDefault="00271A86" w:rsidP="00271A86">
      <w:pPr>
        <w:rPr>
          <w:lang w:val="en-US"/>
        </w:rPr>
      </w:pPr>
    </w:p>
    <w:sectPr w:rsidR="00271A86" w:rsidRPr="00271A86">
      <w:headerReference w:type="default" r:id="rId11"/>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4C0" w:rsidRDefault="001764C0" w:rsidP="00D35195">
      <w:pPr>
        <w:spacing w:after="0" w:line="240" w:lineRule="auto"/>
      </w:pPr>
      <w:r>
        <w:separator/>
      </w:r>
    </w:p>
  </w:endnote>
  <w:endnote w:type="continuationSeparator" w:id="0">
    <w:p w:rsidR="001764C0" w:rsidRDefault="001764C0" w:rsidP="00D35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03554"/>
      <w:docPartObj>
        <w:docPartGallery w:val="Page Numbers (Bottom of Page)"/>
        <w:docPartUnique/>
      </w:docPartObj>
    </w:sdtPr>
    <w:sdtContent>
      <w:sdt>
        <w:sdtPr>
          <w:id w:val="-1769616900"/>
          <w:docPartObj>
            <w:docPartGallery w:val="Page Numbers (Top of Page)"/>
            <w:docPartUnique/>
          </w:docPartObj>
        </w:sdtPr>
        <w:sdtContent>
          <w:p w:rsidR="00D35195" w:rsidRDefault="00D351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A7DB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A7DB3">
              <w:rPr>
                <w:b/>
                <w:bCs/>
                <w:noProof/>
              </w:rPr>
              <w:t>3</w:t>
            </w:r>
            <w:r>
              <w:rPr>
                <w:b/>
                <w:bCs/>
                <w:sz w:val="24"/>
                <w:szCs w:val="24"/>
              </w:rPr>
              <w:fldChar w:fldCharType="end"/>
            </w:r>
          </w:p>
        </w:sdtContent>
      </w:sdt>
    </w:sdtContent>
  </w:sdt>
  <w:p w:rsidR="00D35195" w:rsidRDefault="00D351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4C0" w:rsidRDefault="001764C0" w:rsidP="00D35195">
      <w:pPr>
        <w:spacing w:after="0" w:line="240" w:lineRule="auto"/>
      </w:pPr>
      <w:r>
        <w:separator/>
      </w:r>
    </w:p>
  </w:footnote>
  <w:footnote w:type="continuationSeparator" w:id="0">
    <w:p w:rsidR="001764C0" w:rsidRDefault="001764C0" w:rsidP="00D351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95" w:rsidRDefault="00D35195" w:rsidP="00D35195">
    <w:pPr>
      <w:pStyle w:val="Header"/>
      <w:jc w:val="center"/>
    </w:pPr>
    <w:r>
      <w:t>201506061 Marc Lellek Holm</w:t>
    </w:r>
  </w:p>
  <w:p w:rsidR="00D35195" w:rsidRDefault="00D35195" w:rsidP="00D35195">
    <w:pPr>
      <w:pStyle w:val="Header"/>
      <w:jc w:val="center"/>
    </w:pPr>
    <w:r>
      <w:t>201507686 Jeppe Traberg Sørensen</w:t>
    </w:r>
  </w:p>
  <w:p w:rsidR="00D35195" w:rsidRDefault="00D35195" w:rsidP="00D35195">
    <w:pPr>
      <w:pStyle w:val="Header"/>
      <w:jc w:val="center"/>
    </w:pPr>
    <w:r>
      <w:t>201509378 Niklas Meyer Møller Sørensen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EAF"/>
    <w:rsid w:val="001764C0"/>
    <w:rsid w:val="00271A86"/>
    <w:rsid w:val="00546EAF"/>
    <w:rsid w:val="005A7DB3"/>
    <w:rsid w:val="00C231BC"/>
    <w:rsid w:val="00D35195"/>
    <w:rsid w:val="00F7561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BCDAF-4C53-48F6-9C2D-08A4B942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6E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EA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71A8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35195"/>
    <w:pPr>
      <w:tabs>
        <w:tab w:val="center" w:pos="4819"/>
        <w:tab w:val="right" w:pos="9638"/>
      </w:tabs>
      <w:spacing w:after="0" w:line="240" w:lineRule="auto"/>
    </w:pPr>
  </w:style>
  <w:style w:type="character" w:customStyle="1" w:styleId="HeaderChar">
    <w:name w:val="Header Char"/>
    <w:basedOn w:val="DefaultParagraphFont"/>
    <w:link w:val="Header"/>
    <w:uiPriority w:val="99"/>
    <w:rsid w:val="00D35195"/>
  </w:style>
  <w:style w:type="paragraph" w:styleId="Footer">
    <w:name w:val="footer"/>
    <w:basedOn w:val="Normal"/>
    <w:link w:val="FooterChar"/>
    <w:uiPriority w:val="99"/>
    <w:unhideWhenUsed/>
    <w:rsid w:val="00D35195"/>
    <w:pPr>
      <w:tabs>
        <w:tab w:val="center" w:pos="4819"/>
        <w:tab w:val="right" w:pos="9638"/>
      </w:tabs>
      <w:spacing w:after="0" w:line="240" w:lineRule="auto"/>
    </w:pPr>
  </w:style>
  <w:style w:type="character" w:customStyle="1" w:styleId="FooterChar">
    <w:name w:val="Footer Char"/>
    <w:basedOn w:val="DefaultParagraphFont"/>
    <w:link w:val="Footer"/>
    <w:uiPriority w:val="99"/>
    <w:rsid w:val="00D35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183</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Sørensen</dc:creator>
  <cp:keywords/>
  <dc:description/>
  <cp:lastModifiedBy>Niklas Sørensen</cp:lastModifiedBy>
  <cp:revision>1</cp:revision>
  <cp:lastPrinted>2018-02-23T09:53:00Z</cp:lastPrinted>
  <dcterms:created xsi:type="dcterms:W3CDTF">2018-02-23T09:09:00Z</dcterms:created>
  <dcterms:modified xsi:type="dcterms:W3CDTF">2018-02-23T09:54:00Z</dcterms:modified>
</cp:coreProperties>
</file>