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302" w:rsidRDefault="00401302" w:rsidP="00401302">
      <w:pPr>
        <w:pStyle w:val="IntenseQuote"/>
        <w:ind w:left="0"/>
        <w:rPr>
          <w:i w:val="0"/>
          <w:sz w:val="28"/>
        </w:rPr>
      </w:pPr>
      <w:r w:rsidRPr="00401302">
        <w:rPr>
          <w:rStyle w:val="Heading2Char"/>
          <w:i w:val="0"/>
          <w:sz w:val="32"/>
        </w:rPr>
        <w:t xml:space="preserve">Solution </w:t>
      </w:r>
      <w:r w:rsidR="006E5E3D">
        <w:rPr>
          <w:rStyle w:val="Heading2Char"/>
          <w:i w:val="0"/>
          <w:sz w:val="32"/>
        </w:rPr>
        <w:t>3</w:t>
      </w:r>
    </w:p>
    <w:p w:rsidR="00821A4A" w:rsidRPr="00430B48" w:rsidRDefault="00821A4A" w:rsidP="00821A4A">
      <w:pPr>
        <w:pStyle w:val="ListParagraph"/>
        <w:numPr>
          <w:ilvl w:val="0"/>
          <w:numId w:val="2"/>
        </w:numPr>
        <w:tabs>
          <w:tab w:val="left" w:pos="1535"/>
        </w:tabs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30B4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Inside the main folder, open </w:t>
      </w:r>
      <w:r w:rsidRPr="00430B4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“prob_</w:t>
      </w:r>
      <w:r w:rsidRPr="00430B4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3</w:t>
      </w:r>
      <w:r w:rsidRPr="00430B4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” folder</w:t>
      </w:r>
      <w:r w:rsidRPr="00430B4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for Simulink model and Matlab script.</w:t>
      </w:r>
      <w:r w:rsidRPr="00430B4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821A4A" w:rsidRPr="00430B48" w:rsidRDefault="00821A4A" w:rsidP="00821A4A">
      <w:pPr>
        <w:pStyle w:val="ListParagraph"/>
        <w:numPr>
          <w:ilvl w:val="1"/>
          <w:numId w:val="2"/>
        </w:numPr>
        <w:tabs>
          <w:tab w:val="left" w:pos="1535"/>
        </w:tabs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30B48">
        <w:rPr>
          <w:rFonts w:ascii="Arial" w:hAnsi="Arial" w:cs="Arial"/>
          <w:color w:val="222222"/>
          <w:sz w:val="24"/>
          <w:szCs w:val="24"/>
          <w:shd w:val="clear" w:color="auto" w:fill="FFFFFF"/>
        </w:rPr>
        <w:t>First run “params.m” script alone and then run the Simulink model.</w:t>
      </w:r>
    </w:p>
    <w:p w:rsidR="00401302" w:rsidRPr="00430B48" w:rsidRDefault="003B402D" w:rsidP="00821A4A">
      <w:pPr>
        <w:pStyle w:val="ListParagraph"/>
        <w:numPr>
          <w:ilvl w:val="1"/>
          <w:numId w:val="2"/>
        </w:numPr>
        <w:tabs>
          <w:tab w:val="left" w:pos="1535"/>
        </w:tabs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30B48">
        <w:rPr>
          <w:rFonts w:ascii="Arial" w:hAnsi="Arial" w:cs="Arial"/>
          <w:color w:val="222222"/>
          <w:sz w:val="24"/>
          <w:szCs w:val="24"/>
          <w:shd w:val="clear" w:color="auto" w:fill="FFFFFF"/>
        </w:rPr>
        <w:t>To switch simulation between problems 3a and 3b, "params.m" file has to be opened and "</w:t>
      </w:r>
      <w:r w:rsidRPr="00430B4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scraft.hy0</w:t>
      </w:r>
      <w:r w:rsidRPr="00430B48">
        <w:rPr>
          <w:rFonts w:ascii="Arial" w:hAnsi="Arial" w:cs="Arial"/>
          <w:color w:val="222222"/>
          <w:sz w:val="24"/>
          <w:szCs w:val="24"/>
          <w:shd w:val="clear" w:color="auto" w:fill="FFFFFF"/>
        </w:rPr>
        <w:t>" value has to be changed</w:t>
      </w:r>
      <w:r w:rsidRPr="00430B4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(set it to either 0 or -5)</w:t>
      </w:r>
      <w:r w:rsidRPr="00430B48">
        <w:rPr>
          <w:rFonts w:ascii="Arial" w:hAnsi="Arial" w:cs="Arial"/>
          <w:color w:val="222222"/>
          <w:sz w:val="24"/>
          <w:szCs w:val="24"/>
          <w:shd w:val="clear" w:color="auto" w:fill="FFFFFF"/>
        </w:rPr>
        <w:t>. Then the simulink model can be run.</w:t>
      </w:r>
    </w:p>
    <w:p w:rsidR="009D5C89" w:rsidRPr="00430B48" w:rsidRDefault="00300C1D" w:rsidP="00300C1D">
      <w:pPr>
        <w:pStyle w:val="ListParagraph"/>
        <w:numPr>
          <w:ilvl w:val="0"/>
          <w:numId w:val="2"/>
        </w:numPr>
        <w:tabs>
          <w:tab w:val="left" w:pos="1535"/>
        </w:tabs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30B48">
        <w:rPr>
          <w:rFonts w:ascii="Arial" w:hAnsi="Arial" w:cs="Arial"/>
          <w:color w:val="222222"/>
          <w:sz w:val="24"/>
          <w:szCs w:val="24"/>
          <w:shd w:val="clear" w:color="auto" w:fill="FFFFFF"/>
        </w:rPr>
        <w:t>T</w:t>
      </w:r>
      <w:r w:rsidRPr="00430B48">
        <w:rPr>
          <w:rFonts w:ascii="Arial" w:hAnsi="Arial" w:cs="Arial"/>
          <w:color w:val="222222"/>
          <w:sz w:val="24"/>
          <w:szCs w:val="24"/>
          <w:shd w:val="clear" w:color="auto" w:fill="FFFFFF"/>
        </w:rPr>
        <w:t>o be able to see the difference</w:t>
      </w:r>
      <w:r w:rsidRPr="00430B4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between cases 3a and 3b,</w:t>
      </w:r>
      <w:r w:rsidRPr="00430B4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 </w:t>
      </w:r>
      <w:r w:rsidRPr="00430B4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had </w:t>
      </w:r>
      <w:r w:rsidRPr="00430B48">
        <w:rPr>
          <w:rFonts w:ascii="Arial" w:hAnsi="Arial" w:cs="Arial"/>
          <w:color w:val="222222"/>
          <w:sz w:val="24"/>
          <w:szCs w:val="24"/>
          <w:shd w:val="clear" w:color="auto" w:fill="FFFFFF"/>
        </w:rPr>
        <w:t>set a l</w:t>
      </w:r>
      <w:r w:rsidRPr="00430B48">
        <w:rPr>
          <w:rFonts w:ascii="Arial" w:hAnsi="Arial" w:cs="Arial"/>
          <w:color w:val="222222"/>
          <w:sz w:val="24"/>
          <w:szCs w:val="24"/>
          <w:shd w:val="clear" w:color="auto" w:fill="FFFFFF"/>
        </w:rPr>
        <w:t>onger simulation time of 20,000</w:t>
      </w:r>
      <w:r w:rsidRPr="00430B48">
        <w:rPr>
          <w:rFonts w:ascii="Arial" w:hAnsi="Arial" w:cs="Arial"/>
          <w:color w:val="222222"/>
          <w:sz w:val="24"/>
          <w:szCs w:val="24"/>
          <w:shd w:val="clear" w:color="auto" w:fill="FFFFFF"/>
        </w:rPr>
        <w:t>s.</w:t>
      </w:r>
    </w:p>
    <w:p w:rsidR="002577F2" w:rsidRDefault="002577F2" w:rsidP="00E42D79">
      <w:pPr>
        <w:tabs>
          <w:tab w:val="left" w:pos="1535"/>
        </w:tabs>
        <w:ind w:left="360"/>
        <w:rPr>
          <w:rFonts w:ascii="Arial" w:hAnsi="Arial" w:cs="Arial"/>
          <w:b/>
          <w:color w:val="222222"/>
          <w:sz w:val="24"/>
          <w:szCs w:val="24"/>
          <w:u w:val="single"/>
          <w:shd w:val="clear" w:color="auto" w:fill="FFFFFF"/>
        </w:rPr>
      </w:pPr>
    </w:p>
    <w:p w:rsidR="00E42D79" w:rsidRPr="005F489C" w:rsidRDefault="00E42D79" w:rsidP="005F489C">
      <w:pPr>
        <w:tabs>
          <w:tab w:val="left" w:pos="1535"/>
        </w:tabs>
        <w:ind w:left="360"/>
        <w:jc w:val="center"/>
        <w:rPr>
          <w:rFonts w:ascii="Arial" w:hAnsi="Arial" w:cs="Arial"/>
          <w:b/>
          <w:color w:val="222222"/>
          <w:sz w:val="36"/>
          <w:szCs w:val="24"/>
          <w:u w:val="single"/>
          <w:shd w:val="clear" w:color="auto" w:fill="FFFFFF"/>
        </w:rPr>
      </w:pPr>
      <w:r w:rsidRPr="005F489C">
        <w:rPr>
          <w:rFonts w:ascii="Arial" w:hAnsi="Arial" w:cs="Arial"/>
          <w:b/>
          <w:color w:val="222222"/>
          <w:sz w:val="36"/>
          <w:szCs w:val="24"/>
          <w:u w:val="single"/>
          <w:shd w:val="clear" w:color="auto" w:fill="FFFFFF"/>
        </w:rPr>
        <w:t>Case 3a</w:t>
      </w:r>
      <w:r w:rsidR="00430B48" w:rsidRPr="005F489C">
        <w:rPr>
          <w:rFonts w:ascii="Arial" w:hAnsi="Arial" w:cs="Arial"/>
          <w:b/>
          <w:color w:val="222222"/>
          <w:sz w:val="36"/>
          <w:szCs w:val="24"/>
          <w:u w:val="single"/>
          <w:shd w:val="clear" w:color="auto" w:fill="FFFFFF"/>
        </w:rPr>
        <w:t xml:space="preserve"> </w:t>
      </w:r>
      <w:r w:rsidR="00430B48" w:rsidRPr="005F489C">
        <w:rPr>
          <w:rFonts w:ascii="Arial" w:hAnsi="Arial" w:cs="Arial"/>
          <w:color w:val="222222"/>
          <w:sz w:val="36"/>
          <w:szCs w:val="24"/>
          <w:u w:val="single"/>
          <w:shd w:val="clear" w:color="auto" w:fill="FFFFFF"/>
        </w:rPr>
        <w:t>(hy = 0)</w:t>
      </w:r>
    </w:p>
    <w:p w:rsidR="00E42D79" w:rsidRPr="00430B48" w:rsidRDefault="00430B48" w:rsidP="00E42D79">
      <w:pPr>
        <w:pStyle w:val="ListParagraph"/>
        <w:numPr>
          <w:ilvl w:val="0"/>
          <w:numId w:val="2"/>
        </w:numPr>
        <w:tabs>
          <w:tab w:val="left" w:pos="1535"/>
        </w:tabs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U</w:t>
      </w:r>
      <w:r w:rsidR="007A2EE0" w:rsidRPr="00430B4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ntil 499 seconds</w:t>
      </w:r>
      <w:r w:rsidR="007A2EE0" w:rsidRPr="00430B4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even if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y</m:t>
            </m:r>
          </m:sub>
        </m:sSub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≠0</m:t>
        </m:r>
      </m:oMath>
      <w:r w:rsidR="007A2EE0" w:rsidRPr="00430B48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, we find that </w:t>
      </w:r>
      <m:oMath>
        <m:r>
          <w:rPr>
            <w:rFonts w:ascii="Cambria Math" w:eastAsiaTheme="minorEastAsia" w:hAnsi="Cambria Math" w:cs="Arial"/>
            <w:color w:val="222222"/>
            <w:sz w:val="24"/>
            <w:szCs w:val="24"/>
            <w:shd w:val="clear" w:color="auto" w:fill="FFFFFF"/>
          </w:rPr>
          <m:t>θ=0</m:t>
        </m:r>
      </m:oMath>
      <w:r w:rsidR="007A2EE0" w:rsidRPr="00430B48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 because the first term</w:t>
      </w:r>
      <w:r w:rsidR="00E42D79" w:rsidRPr="00430B48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 on </w:t>
      </w:r>
      <w:r w:rsidR="007A2EE0" w:rsidRPr="00430B48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RHS is cancelled out by the third term since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y</m:t>
            </m:r>
          </m:sub>
        </m:sSub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= -n</m:t>
        </m:r>
      </m:oMath>
      <w:r w:rsidR="00E42D79" w:rsidRPr="00430B48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. </w:t>
      </w:r>
    </w:p>
    <w:p w:rsidR="007A2EE0" w:rsidRPr="00430B48" w:rsidRDefault="007A2EE0" w:rsidP="00E42D79">
      <w:pPr>
        <w:pStyle w:val="ListParagraph"/>
        <w:tabs>
          <w:tab w:val="left" w:pos="1535"/>
        </w:tabs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30B48">
        <w:rPr>
          <w:rFonts w:ascii="Arial" w:hAnsi="Arial" w:cs="Arial"/>
          <w:color w:val="222222"/>
          <w:sz w:val="24"/>
          <w:szCs w:val="24"/>
          <w:shd w:val="clear" w:color="auto" w:fill="FFFFFF"/>
        </w:rPr>
        <w:drawing>
          <wp:inline distT="0" distB="0" distL="0" distR="0" wp14:anchorId="756F2FB0" wp14:editId="45856C19">
            <wp:extent cx="2591162" cy="419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79" w:rsidRPr="00430B48" w:rsidRDefault="00E42D79" w:rsidP="00E42D79">
      <w:pPr>
        <w:pStyle w:val="ListParagraph"/>
        <w:numPr>
          <w:ilvl w:val="0"/>
          <w:numId w:val="2"/>
        </w:numPr>
        <w:tabs>
          <w:tab w:val="left" w:pos="1535"/>
        </w:tabs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30B48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Likewise, other euler angles </w:t>
      </w:r>
      <m:oMath>
        <m:r>
          <w:rPr>
            <w:rFonts w:ascii="Cambria Math" w:eastAsiaTheme="minorEastAsia" w:hAnsi="Cambria Math" w:cs="Arial"/>
            <w:color w:val="222222"/>
            <w:sz w:val="24"/>
            <w:szCs w:val="24"/>
            <w:shd w:val="clear" w:color="auto" w:fill="FFFFFF"/>
          </w:rPr>
          <m:t>ϕ and ψ</m:t>
        </m:r>
      </m:oMath>
      <w:r w:rsidRPr="00430B48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 also remain zero until torque is applied.</w:t>
      </w:r>
    </w:p>
    <w:p w:rsidR="00E42D79" w:rsidRPr="00430B48" w:rsidRDefault="00E42D79" w:rsidP="00E42D79">
      <w:pPr>
        <w:pStyle w:val="ListParagraph"/>
        <w:tabs>
          <w:tab w:val="left" w:pos="1535"/>
        </w:tabs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7A2EE0" w:rsidRPr="00430B48" w:rsidRDefault="007A2EE0" w:rsidP="007A2EE0">
      <w:pPr>
        <w:pStyle w:val="ListParagraph"/>
        <w:tabs>
          <w:tab w:val="left" w:pos="1535"/>
        </w:tabs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30B48">
        <w:rPr>
          <w:rFonts w:ascii="Arial" w:hAnsi="Arial" w:cs="Arial"/>
          <w:color w:val="222222"/>
          <w:sz w:val="24"/>
          <w:szCs w:val="24"/>
          <w:shd w:val="clear" w:color="auto" w:fill="FFFFFF"/>
        </w:rPr>
        <w:drawing>
          <wp:inline distT="0" distB="0" distL="0" distR="0" wp14:anchorId="2A90C9FC" wp14:editId="0FA1864B">
            <wp:extent cx="6511402" cy="347066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456" cy="347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48" w:rsidRDefault="00430B48" w:rsidP="00E42D79">
      <w:pPr>
        <w:pStyle w:val="ListParagraph"/>
        <w:tabs>
          <w:tab w:val="left" w:pos="1535"/>
        </w:tabs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</w:p>
    <w:p w:rsidR="00430B48" w:rsidRDefault="00430B48" w:rsidP="00430B48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180792" w:rsidRPr="00430B48" w:rsidRDefault="00180792" w:rsidP="00180792">
      <w:pPr>
        <w:pStyle w:val="ListParagraph"/>
        <w:numPr>
          <w:ilvl w:val="0"/>
          <w:numId w:val="2"/>
        </w:numPr>
        <w:tabs>
          <w:tab w:val="left" w:pos="1535"/>
        </w:tabs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30B4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lastRenderedPageBreak/>
        <w:t>After 500 seco</w:t>
      </w:r>
      <w:r w:rsidR="00CB69E9" w:rsidRPr="00430B4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nds</w:t>
      </w:r>
      <w:r w:rsidR="00CB69E9" w:rsidRPr="00430B4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once the torque is applied as a 5 second pulse and then stopped, hx continues at a constant value. But </w:t>
      </w:r>
      <w:r w:rsidRPr="00430B4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x</m:t>
            </m:r>
          </m:sub>
        </m:sSub>
      </m:oMath>
      <w:r w:rsidR="00CB69E9" w:rsidRPr="00430B48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 does not remain constant as there is cross-coupling terms with other axes. Hence there are oscillations in angular velocities which lead to oscillations in Euler angle values.</w:t>
      </w:r>
    </w:p>
    <w:p w:rsidR="00430B48" w:rsidRPr="00430B48" w:rsidRDefault="00430B48" w:rsidP="00430B48">
      <w:pPr>
        <w:tabs>
          <w:tab w:val="left" w:pos="1535"/>
        </w:tabs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30B48">
        <w:rPr>
          <w:rFonts w:ascii="Arial" w:hAnsi="Arial" w:cs="Arial"/>
          <w:color w:val="222222"/>
          <w:sz w:val="24"/>
          <w:szCs w:val="24"/>
          <w:shd w:val="clear" w:color="auto" w:fill="FFFFFF"/>
        </w:rPr>
        <w:drawing>
          <wp:inline distT="0" distB="0" distL="0" distR="0" wp14:anchorId="0191CB37" wp14:editId="1F3BB2A6">
            <wp:extent cx="5943600" cy="3268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79" w:rsidRDefault="00E42D79" w:rsidP="00E42D79">
      <w:pPr>
        <w:tabs>
          <w:tab w:val="left" w:pos="1535"/>
        </w:tabs>
        <w:ind w:left="360"/>
        <w:rPr>
          <w:rFonts w:ascii="Arial" w:hAnsi="Arial" w:cs="Arial"/>
          <w:color w:val="222222"/>
          <w:sz w:val="24"/>
          <w:shd w:val="clear" w:color="auto" w:fill="FFFFFF"/>
        </w:rPr>
      </w:pPr>
    </w:p>
    <w:p w:rsidR="005F489C" w:rsidRPr="005F489C" w:rsidRDefault="005F489C" w:rsidP="005F489C">
      <w:pPr>
        <w:tabs>
          <w:tab w:val="left" w:pos="1535"/>
        </w:tabs>
        <w:ind w:left="360"/>
        <w:jc w:val="center"/>
        <w:rPr>
          <w:rFonts w:ascii="Arial" w:hAnsi="Arial" w:cs="Arial"/>
          <w:b/>
          <w:color w:val="222222"/>
          <w:sz w:val="36"/>
          <w:szCs w:val="24"/>
          <w:u w:val="single"/>
          <w:shd w:val="clear" w:color="auto" w:fill="FFFFFF"/>
        </w:rPr>
      </w:pPr>
      <w:r>
        <w:rPr>
          <w:rFonts w:ascii="Arial" w:hAnsi="Arial" w:cs="Arial"/>
          <w:b/>
          <w:color w:val="222222"/>
          <w:sz w:val="36"/>
          <w:szCs w:val="24"/>
          <w:u w:val="single"/>
          <w:shd w:val="clear" w:color="auto" w:fill="FFFFFF"/>
        </w:rPr>
        <w:t>Case 3b</w:t>
      </w:r>
      <w:r w:rsidRPr="005F489C">
        <w:rPr>
          <w:rFonts w:ascii="Arial" w:hAnsi="Arial" w:cs="Arial"/>
          <w:b/>
          <w:color w:val="222222"/>
          <w:sz w:val="36"/>
          <w:szCs w:val="24"/>
          <w:u w:val="single"/>
          <w:shd w:val="clear" w:color="auto" w:fill="FFFFFF"/>
        </w:rPr>
        <w:t xml:space="preserve"> </w:t>
      </w:r>
      <w:r w:rsidRPr="005F489C">
        <w:rPr>
          <w:rFonts w:ascii="Arial" w:hAnsi="Arial" w:cs="Arial"/>
          <w:color w:val="222222"/>
          <w:sz w:val="36"/>
          <w:szCs w:val="24"/>
          <w:u w:val="single"/>
          <w:shd w:val="clear" w:color="auto" w:fill="FFFFFF"/>
        </w:rPr>
        <w:t xml:space="preserve">(hy = </w:t>
      </w:r>
      <w:r>
        <w:rPr>
          <w:rFonts w:ascii="Arial" w:hAnsi="Arial" w:cs="Arial"/>
          <w:color w:val="222222"/>
          <w:sz w:val="36"/>
          <w:szCs w:val="24"/>
          <w:u w:val="single"/>
          <w:shd w:val="clear" w:color="auto" w:fill="FFFFFF"/>
        </w:rPr>
        <w:t>-5 N-m-s</w:t>
      </w:r>
      <w:r w:rsidRPr="005F489C">
        <w:rPr>
          <w:rFonts w:ascii="Arial" w:hAnsi="Arial" w:cs="Arial"/>
          <w:color w:val="222222"/>
          <w:sz w:val="36"/>
          <w:szCs w:val="24"/>
          <w:u w:val="single"/>
          <w:shd w:val="clear" w:color="auto" w:fill="FFFFFF"/>
        </w:rPr>
        <w:t>)</w:t>
      </w:r>
    </w:p>
    <w:p w:rsidR="005F489C" w:rsidRPr="00512BDD" w:rsidRDefault="005F489C" w:rsidP="005F489C">
      <w:pPr>
        <w:pStyle w:val="ListParagraph"/>
        <w:numPr>
          <w:ilvl w:val="0"/>
          <w:numId w:val="2"/>
        </w:numPr>
        <w:tabs>
          <w:tab w:val="left" w:pos="1535"/>
        </w:tabs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U</w:t>
      </w:r>
      <w:r w:rsidRPr="00430B4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ntil 499 seconds</w:t>
      </w:r>
      <w:r w:rsidRPr="00430B4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y</m:t>
            </m:r>
          </m:sub>
        </m:sSub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= -n</m:t>
        </m:r>
      </m:oMath>
      <w:r w:rsidR="00512BDD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y</m:t>
            </m:r>
          </m:sub>
        </m:sSub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= -</m:t>
        </m:r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5</m:t>
        </m:r>
      </m:oMath>
      <w:r w:rsidR="00512BDD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512BDD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and all three euler angles remain zero. </w:t>
      </w:r>
    </w:p>
    <w:p w:rsidR="00AE3B39" w:rsidRPr="0006406D" w:rsidRDefault="00512BDD" w:rsidP="005F489C">
      <w:pPr>
        <w:pStyle w:val="ListParagraph"/>
        <w:numPr>
          <w:ilvl w:val="0"/>
          <w:numId w:val="2"/>
        </w:numPr>
        <w:tabs>
          <w:tab w:val="left" w:pos="1535"/>
        </w:tabs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30B4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After 500 seconds</w:t>
      </w:r>
      <w:r w:rsidRPr="00430B48">
        <w:rPr>
          <w:rFonts w:ascii="Arial" w:hAnsi="Arial" w:cs="Arial"/>
          <w:color w:val="222222"/>
          <w:sz w:val="24"/>
          <w:szCs w:val="24"/>
          <w:shd w:val="clear" w:color="auto" w:fill="FFFFFF"/>
        </w:rPr>
        <w:t>, once the torque is applied as a 5 second pulse and then stopped, hx continues at a constant value.</w:t>
      </w:r>
      <w:r w:rsidR="0069437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Only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z</m:t>
            </m:r>
          </m:sub>
        </m:sSub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 xml:space="preserve">= </m:t>
        </m:r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0</m:t>
        </m:r>
      </m:oMath>
      <w:r w:rsidR="00694375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 while all other components of angular momentum as well as angular velocities along all the</w:t>
      </w:r>
      <w:r w:rsidR="00DF6E4B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 three</w:t>
      </w:r>
      <w:r w:rsidR="00694375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 axes remain non-zero.</w:t>
      </w:r>
      <w:r w:rsidR="00987DDB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 This leads to oscillations even in all the euler angle values. </w:t>
      </w:r>
    </w:p>
    <w:p w:rsidR="0006406D" w:rsidRPr="0006406D" w:rsidRDefault="0006406D" w:rsidP="0006406D">
      <w:pPr>
        <w:tabs>
          <w:tab w:val="left" w:pos="1535"/>
        </w:tabs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6406D">
        <w:rPr>
          <w:rFonts w:ascii="Arial" w:hAnsi="Arial" w:cs="Arial"/>
          <w:color w:val="222222"/>
          <w:sz w:val="24"/>
          <w:szCs w:val="24"/>
          <w:shd w:val="clear" w:color="auto" w:fill="FFFFFF"/>
        </w:rPr>
        <w:drawing>
          <wp:inline distT="0" distB="0" distL="0" distR="0" wp14:anchorId="591ABF32" wp14:editId="27FD3F79">
            <wp:extent cx="6055637" cy="3309250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5637" cy="330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E2" w:rsidRPr="005166E2" w:rsidRDefault="005166E2" w:rsidP="0006406D">
      <w:pPr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 w:type="page"/>
      </w:r>
      <w:r>
        <w:rPr>
          <w:rFonts w:ascii="Arial" w:hAnsi="Arial" w:cs="Arial"/>
          <w:b/>
          <w:color w:val="222222"/>
          <w:sz w:val="36"/>
          <w:szCs w:val="24"/>
          <w:u w:val="single"/>
          <w:shd w:val="clear" w:color="auto" w:fill="FFFFFF"/>
        </w:rPr>
        <w:lastRenderedPageBreak/>
        <w:t>Comparing c</w:t>
      </w:r>
      <w:r>
        <w:rPr>
          <w:rFonts w:ascii="Arial" w:hAnsi="Arial" w:cs="Arial"/>
          <w:b/>
          <w:color w:val="222222"/>
          <w:sz w:val="36"/>
          <w:szCs w:val="24"/>
          <w:u w:val="single"/>
          <w:shd w:val="clear" w:color="auto" w:fill="FFFFFF"/>
        </w:rPr>
        <w:t>ase</w:t>
      </w:r>
      <w:r>
        <w:rPr>
          <w:rFonts w:ascii="Arial" w:hAnsi="Arial" w:cs="Arial"/>
          <w:b/>
          <w:color w:val="222222"/>
          <w:sz w:val="36"/>
          <w:szCs w:val="24"/>
          <w:u w:val="single"/>
          <w:shd w:val="clear" w:color="auto" w:fill="FFFFFF"/>
        </w:rPr>
        <w:t>s</w:t>
      </w:r>
      <w:r>
        <w:rPr>
          <w:rFonts w:ascii="Arial" w:hAnsi="Arial" w:cs="Arial"/>
          <w:b/>
          <w:color w:val="222222"/>
          <w:sz w:val="36"/>
          <w:szCs w:val="24"/>
          <w:u w:val="single"/>
          <w:shd w:val="clear" w:color="auto" w:fill="FFFFFF"/>
        </w:rPr>
        <w:t xml:space="preserve"> 3</w:t>
      </w:r>
      <w:r>
        <w:rPr>
          <w:rFonts w:ascii="Arial" w:hAnsi="Arial" w:cs="Arial"/>
          <w:b/>
          <w:color w:val="222222"/>
          <w:sz w:val="36"/>
          <w:szCs w:val="24"/>
          <w:u w:val="single"/>
          <w:shd w:val="clear" w:color="auto" w:fill="FFFFFF"/>
        </w:rPr>
        <w:t xml:space="preserve">a &amp; </w:t>
      </w:r>
      <w:r>
        <w:rPr>
          <w:rFonts w:ascii="Arial" w:hAnsi="Arial" w:cs="Arial"/>
          <w:b/>
          <w:color w:val="222222"/>
          <w:sz w:val="36"/>
          <w:szCs w:val="24"/>
          <w:u w:val="single"/>
          <w:shd w:val="clear" w:color="auto" w:fill="FFFFFF"/>
        </w:rPr>
        <w:t>b</w:t>
      </w:r>
    </w:p>
    <w:p w:rsidR="00AE3B39" w:rsidRDefault="00CD6E60" w:rsidP="00AE3B39">
      <w:pPr>
        <w:pStyle w:val="ListParagraph"/>
        <w:numPr>
          <w:ilvl w:val="0"/>
          <w:numId w:val="2"/>
        </w:numPr>
        <w:tabs>
          <w:tab w:val="left" w:pos="1535"/>
        </w:tabs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Though there are oscillations in euler angles in case 3b, w</w:t>
      </w:r>
      <w:r w:rsidR="00AE3B39" w:rsidRPr="00AE3B3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hen we </w:t>
      </w:r>
      <w:r w:rsidR="00AE3B39" w:rsidRPr="00CD6E60">
        <w:rPr>
          <w:rFonts w:ascii="Arial" w:hAnsi="Arial" w:cs="Arial"/>
          <w:color w:val="222222"/>
          <w:sz w:val="24"/>
          <w:szCs w:val="24"/>
          <w:shd w:val="clear" w:color="auto" w:fill="FFFFFF"/>
        </w:rPr>
        <w:t>compare cases 3a and 3b,</w:t>
      </w:r>
      <w:r w:rsidR="00AE3B39" w:rsidRPr="00AE3B39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AE3B39" w:rsidRPr="00AE3B3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we can observe that spinning up the momentum wheel along y-axis causes it to resist large changes in the euler angle </w:t>
      </w:r>
      <m:oMath>
        <m:r>
          <w:rPr>
            <w:rFonts w:ascii="Cambria Math" w:eastAsiaTheme="minorEastAsia" w:hAnsi="Cambria Math" w:cs="Arial"/>
            <w:color w:val="222222"/>
            <w:sz w:val="24"/>
            <w:szCs w:val="24"/>
            <w:shd w:val="clear" w:color="auto" w:fill="FFFFFF"/>
          </w:rPr>
          <m:t>θ</m:t>
        </m:r>
      </m:oMath>
      <w:r w:rsidR="00AE3B39" w:rsidRPr="00AE3B3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because of conservation of angular momentum. Essentially, the effect of spinning it up has the stabilization of theta</w:t>
      </w:r>
      <w:r w:rsidR="00474E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(look at the plots below to see comparison of theta in both cases</w:t>
      </w:r>
      <w:bookmarkStart w:id="0" w:name="_GoBack"/>
      <w:bookmarkEnd w:id="0"/>
      <w:r w:rsidR="00474E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  <w:r w:rsidR="00AE3B39" w:rsidRPr="00AE3B3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along the desired direction. </w:t>
      </w:r>
    </w:p>
    <w:p w:rsidR="00512BDD" w:rsidRDefault="00AE3B39" w:rsidP="00AE3B39">
      <w:pPr>
        <w:pStyle w:val="ListParagraph"/>
        <w:numPr>
          <w:ilvl w:val="0"/>
          <w:numId w:val="2"/>
        </w:numPr>
        <w:tabs>
          <w:tab w:val="left" w:pos="1535"/>
        </w:tabs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E3B3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 the absence of hy, we can see that the oscillations are huge and the satellite is unable to orient itself in the desired direction. </w:t>
      </w:r>
    </w:p>
    <w:p w:rsidR="00474ED6" w:rsidRPr="00474ED6" w:rsidRDefault="00474ED6" w:rsidP="00474ED6">
      <w:pPr>
        <w:tabs>
          <w:tab w:val="left" w:pos="1535"/>
        </w:tabs>
        <w:ind w:left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4E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drawing>
          <wp:inline distT="0" distB="0" distL="0" distR="0" wp14:anchorId="622C301D" wp14:editId="08BA9664">
            <wp:extent cx="6612015" cy="38555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6036" cy="385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6D" w:rsidRPr="0006406D" w:rsidRDefault="0006406D" w:rsidP="0006406D">
      <w:pPr>
        <w:tabs>
          <w:tab w:val="left" w:pos="1535"/>
        </w:tabs>
        <w:ind w:left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AE3B39" w:rsidRPr="00AE3B39" w:rsidRDefault="00AE3B39" w:rsidP="00AE3B39">
      <w:pPr>
        <w:tabs>
          <w:tab w:val="left" w:pos="1535"/>
        </w:tabs>
        <w:ind w:left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F489C" w:rsidRPr="00E42D79" w:rsidRDefault="005F489C" w:rsidP="00E42D79">
      <w:pPr>
        <w:tabs>
          <w:tab w:val="left" w:pos="1535"/>
        </w:tabs>
        <w:ind w:left="360"/>
        <w:rPr>
          <w:rFonts w:ascii="Arial" w:hAnsi="Arial" w:cs="Arial"/>
          <w:color w:val="222222"/>
          <w:sz w:val="24"/>
          <w:shd w:val="clear" w:color="auto" w:fill="FFFFFF"/>
        </w:rPr>
      </w:pPr>
    </w:p>
    <w:p w:rsidR="00180792" w:rsidRPr="00180792" w:rsidRDefault="00180792" w:rsidP="00180792">
      <w:pPr>
        <w:tabs>
          <w:tab w:val="left" w:pos="1535"/>
        </w:tabs>
        <w:ind w:left="360"/>
        <w:rPr>
          <w:rFonts w:ascii="Arial" w:hAnsi="Arial" w:cs="Arial"/>
          <w:color w:val="222222"/>
          <w:sz w:val="24"/>
          <w:shd w:val="clear" w:color="auto" w:fill="FFFFFF"/>
        </w:rPr>
      </w:pPr>
    </w:p>
    <w:sectPr w:rsidR="00180792" w:rsidRPr="00180792" w:rsidSect="004013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4DF" w:rsidRDefault="002714DF" w:rsidP="00401302">
      <w:pPr>
        <w:spacing w:after="0" w:line="240" w:lineRule="auto"/>
      </w:pPr>
      <w:r>
        <w:separator/>
      </w:r>
    </w:p>
  </w:endnote>
  <w:endnote w:type="continuationSeparator" w:id="0">
    <w:p w:rsidR="002714DF" w:rsidRDefault="002714DF" w:rsidP="00401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4DF" w:rsidRDefault="002714DF" w:rsidP="00401302">
      <w:pPr>
        <w:spacing w:after="0" w:line="240" w:lineRule="auto"/>
      </w:pPr>
      <w:r>
        <w:separator/>
      </w:r>
    </w:p>
  </w:footnote>
  <w:footnote w:type="continuationSeparator" w:id="0">
    <w:p w:rsidR="002714DF" w:rsidRDefault="002714DF" w:rsidP="00401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71F17"/>
    <w:multiLevelType w:val="multilevel"/>
    <w:tmpl w:val="E6F8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017923"/>
    <w:multiLevelType w:val="hybridMultilevel"/>
    <w:tmpl w:val="0CBE4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A72DC9"/>
    <w:multiLevelType w:val="hybridMultilevel"/>
    <w:tmpl w:val="5F5A5484"/>
    <w:lvl w:ilvl="0" w:tplc="40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02"/>
    <w:rsid w:val="0006406D"/>
    <w:rsid w:val="001639EF"/>
    <w:rsid w:val="00180792"/>
    <w:rsid w:val="001F6F78"/>
    <w:rsid w:val="0022295C"/>
    <w:rsid w:val="002577F2"/>
    <w:rsid w:val="002714DF"/>
    <w:rsid w:val="00300C1D"/>
    <w:rsid w:val="003B402D"/>
    <w:rsid w:val="00401302"/>
    <w:rsid w:val="00430B48"/>
    <w:rsid w:val="00474ED6"/>
    <w:rsid w:val="00512BDD"/>
    <w:rsid w:val="005166E2"/>
    <w:rsid w:val="00580E32"/>
    <w:rsid w:val="005F489C"/>
    <w:rsid w:val="006732C1"/>
    <w:rsid w:val="00694375"/>
    <w:rsid w:val="006E5204"/>
    <w:rsid w:val="006E5E3D"/>
    <w:rsid w:val="007A2EE0"/>
    <w:rsid w:val="00821A4A"/>
    <w:rsid w:val="00987DDB"/>
    <w:rsid w:val="009C2260"/>
    <w:rsid w:val="009D5C89"/>
    <w:rsid w:val="00AE3B39"/>
    <w:rsid w:val="00C2242C"/>
    <w:rsid w:val="00C31CE6"/>
    <w:rsid w:val="00C32CF5"/>
    <w:rsid w:val="00CB69E9"/>
    <w:rsid w:val="00CD6E60"/>
    <w:rsid w:val="00D27E87"/>
    <w:rsid w:val="00D82C56"/>
    <w:rsid w:val="00DF6E4B"/>
    <w:rsid w:val="00E42D79"/>
    <w:rsid w:val="00EB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3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302"/>
  </w:style>
  <w:style w:type="paragraph" w:styleId="Footer">
    <w:name w:val="footer"/>
    <w:basedOn w:val="Normal"/>
    <w:link w:val="FooterChar"/>
    <w:uiPriority w:val="99"/>
    <w:unhideWhenUsed/>
    <w:rsid w:val="00401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302"/>
  </w:style>
  <w:style w:type="character" w:customStyle="1" w:styleId="Heading1Char">
    <w:name w:val="Heading 1 Char"/>
    <w:basedOn w:val="DefaultParagraphFont"/>
    <w:link w:val="Heading1"/>
    <w:uiPriority w:val="9"/>
    <w:rsid w:val="00401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3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3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302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013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2E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E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3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302"/>
  </w:style>
  <w:style w:type="paragraph" w:styleId="Footer">
    <w:name w:val="footer"/>
    <w:basedOn w:val="Normal"/>
    <w:link w:val="FooterChar"/>
    <w:uiPriority w:val="99"/>
    <w:unhideWhenUsed/>
    <w:rsid w:val="00401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302"/>
  </w:style>
  <w:style w:type="character" w:customStyle="1" w:styleId="Heading1Char">
    <w:name w:val="Heading 1 Char"/>
    <w:basedOn w:val="DefaultParagraphFont"/>
    <w:link w:val="Heading1"/>
    <w:uiPriority w:val="9"/>
    <w:rsid w:val="00401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3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3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302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013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2E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E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3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Inc.</dc:creator>
  <cp:lastModifiedBy>HP Inc.</cp:lastModifiedBy>
  <cp:revision>27</cp:revision>
  <dcterms:created xsi:type="dcterms:W3CDTF">2020-09-07T05:30:00Z</dcterms:created>
  <dcterms:modified xsi:type="dcterms:W3CDTF">2020-09-07T06:09:00Z</dcterms:modified>
</cp:coreProperties>
</file>