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17ce5fe221b90bd6167c68b07ac5519ddcf97e"/>
    <w:p>
      <w:pPr>
        <w:pStyle w:val="Heading1"/>
      </w:pPr>
      <w:r>
        <w:t xml:space="preserve">System Architecture — Ollama Management Server</w:t>
      </w:r>
    </w:p>
    <w:p>
      <w:pPr>
        <w:pStyle w:val="FirstParagraph"/>
      </w:pPr>
      <w:r>
        <w:rPr>
          <w:b/>
          <w:bCs/>
        </w:rPr>
        <w:t xml:space="preserve">As-built</w:t>
      </w:r>
      <w:r>
        <w:t xml:space="preserve">, reflecting the code in this repo (not the aspirational roadmap). For</w:t>
      </w:r>
      <w:r>
        <w:t xml:space="preserve"> </w:t>
      </w:r>
      <w:r>
        <w:t xml:space="preserve">product scope see</w:t>
      </w:r>
      <w:r>
        <w:t xml:space="preserve"> </w:t>
      </w:r>
      <w:hyperlink r:id="rId9">
        <w:r>
          <w:rPr>
            <w:rStyle w:val="Hyperlink"/>
          </w:rPr>
          <w:t xml:space="preserve">BLUEPRINT.md</w:t>
        </w:r>
      </w:hyperlink>
      <w:r>
        <w:t xml:space="preserve">; for operations see</w:t>
      </w:r>
      <w:r>
        <w:t xml:space="preserve"> </w:t>
      </w:r>
      <w:hyperlink r:id="rId10">
        <w:r>
          <w:rPr>
            <w:rStyle w:val="Hyperlink"/>
          </w:rPr>
          <w:t xml:space="preserve">OPERATIONS.md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 self-hosted FastAPI application that sits in front of an Ollama GPU inference</w:t>
      </w:r>
      <w:r>
        <w:t xml:space="preserve"> </w:t>
      </w:r>
      <w:r>
        <w:t xml:space="preserve">server and adds authentication, access control, telemetry, request logging,</w:t>
      </w:r>
      <w:r>
        <w:t xml:space="preserve"> </w:t>
      </w:r>
      <w:r>
        <w:t xml:space="preserve">analytics, and a chat Playground. A separate</w:t>
      </w:r>
      <w:r>
        <w:t xml:space="preserve"> </w:t>
      </w:r>
      <w:r>
        <w:rPr>
          <w:b/>
          <w:bCs/>
        </w:rPr>
        <w:t xml:space="preserve">LiteLLM</w:t>
      </w:r>
      <w:r>
        <w:t xml:space="preserve"> </w:t>
      </w:r>
      <w:r>
        <w:t xml:space="preserve">service provides the</w:t>
      </w:r>
      <w:r>
        <w:t xml:space="preserve"> </w:t>
      </w:r>
      <w:r>
        <w:t xml:space="preserve">OpenAI-compatible API, virtual API keys, and spend tracking; this app proxies</w:t>
      </w:r>
      <w:r>
        <w:t xml:space="preserve"> </w:t>
      </w:r>
      <w:r>
        <w:t xml:space="preserve">LiteLLM’s</w:t>
      </w:r>
      <w:r>
        <w:t xml:space="preserve"> </w:t>
      </w:r>
      <w:r>
        <w:rPr>
          <w:i/>
          <w:iCs/>
        </w:rPr>
        <w:t xml:space="preserve">admin</w:t>
      </w:r>
      <w:r>
        <w:t xml:space="preserve"> </w:t>
      </w:r>
      <w:r>
        <w:t xml:space="preserve">API so operators manage everything from one portal.</w:t>
      </w:r>
    </w:p>
    <w:p>
      <w:r>
        <w:pict>
          <v:rect style="width:0;height:1.5pt" o:hralign="center" o:hrstd="t" o:hr="t"/>
        </w:pict>
      </w:r>
    </w:p>
    <w:bookmarkEnd w:id="11"/>
    <w:bookmarkStart w:id="12" w:name="request-flow"/>
    <w:p>
      <w:pPr>
        <w:pStyle w:val="Heading2"/>
      </w:pPr>
      <w:r>
        <w:t xml:space="preserve">2. Request flow</w:t>
      </w:r>
    </w:p>
    <w:p>
      <w:pPr>
        <w:pStyle w:val="SourceCode"/>
      </w:pPr>
      <w:r>
        <w:rPr>
          <w:rStyle w:val="VerbatimChar"/>
        </w:rPr>
        <w:t xml:space="preserve">Browser / API clients</w:t>
      </w:r>
      <w:r>
        <w:br/>
      </w:r>
      <w:r>
        <w:rPr>
          <w:rStyle w:val="VerbatimChar"/>
        </w:rPr>
        <w:t xml:space="preserve">        │  HTTPS + WebSocket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Nginx (:443)                 │  TLS termination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 proxy_pass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FastAPI backend (:8000, single uvicorn worker)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Middleware (outermost → innermost):                       │</w:t>
      </w:r>
      <w:r>
        <w:br/>
      </w:r>
      <w:r>
        <w:rPr>
          <w:rStyle w:val="VerbatimChar"/>
        </w:rPr>
        <w:t xml:space="preserve">│    CORS  →  RateLimiter  →  RequestLogger  →  routers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Routers:                                                  │</w:t>
      </w:r>
      <w:r>
        <w:br/>
      </w:r>
      <w:r>
        <w:rPr>
          <w:rStyle w:val="VerbatimChar"/>
        </w:rPr>
        <w:t xml:space="preserve">│    /api/auth          JWT login (+ brute-force throttle)   │</w:t>
      </w:r>
      <w:r>
        <w:br/>
      </w:r>
      <w:r>
        <w:rPr>
          <w:rStyle w:val="VerbatimChar"/>
        </w:rPr>
        <w:t xml:space="preserve">│    /api/gpu   /ws/gpu       GPU telemetry (WebSocket 1 Hz)  │</w:t>
      </w:r>
      <w:r>
        <w:br/>
      </w:r>
      <w:r>
        <w:rPr>
          <w:rStyle w:val="VerbatimChar"/>
        </w:rPr>
        <w:t xml:space="preserve">│    /api/system /ws/system   CPU/RAM/disk telemetry         │</w:t>
      </w:r>
      <w:r>
        <w:br/>
      </w:r>
      <w:r>
        <w:rPr>
          <w:rStyle w:val="VerbatimChar"/>
        </w:rPr>
        <w:t xml:space="preserve">│    /api/models  /api/chat   list/pull/delete + chat (SSE)  │</w:t>
      </w:r>
      <w:r>
        <w:br/>
      </w:r>
      <w:r>
        <w:rPr>
          <w:rStyle w:val="VerbatimChar"/>
        </w:rPr>
        <w:t xml:space="preserve">│    /ollama/*          reverse proxy (IP allowlist only)    │</w:t>
      </w:r>
      <w:r>
        <w:br/>
      </w:r>
      <w:r>
        <w:rPr>
          <w:rStyle w:val="VerbatimChar"/>
        </w:rPr>
        <w:t xml:space="preserve">│    /api/access        IP allow rules                       │</w:t>
      </w:r>
      <w:r>
        <w:br/>
      </w:r>
      <w:r>
        <w:rPr>
          <w:rStyle w:val="VerbatimChar"/>
        </w:rPr>
        <w:t xml:space="preserve">│    /api/analytics /api/logs request-log analytics          │</w:t>
      </w:r>
      <w:r>
        <w:br/>
      </w:r>
      <w:r>
        <w:rPr>
          <w:rStyle w:val="VerbatimChar"/>
        </w:rPr>
        <w:t xml:space="preserve">│    /api/settings /api/alerts SMTP + GPU alert history      │</w:t>
      </w:r>
      <w:r>
        <w:br/>
      </w:r>
      <w:r>
        <w:rPr>
          <w:rStyle w:val="VerbatimChar"/>
        </w:rPr>
        <w:t xml:space="preserve">│    /api/users         user CRUD + password change          │</w:t>
      </w:r>
      <w:r>
        <w:br/>
      </w:r>
      <w:r>
        <w:rPr>
          <w:rStyle w:val="VerbatimChar"/>
        </w:rPr>
        <w:t xml:space="preserve">│    /api/gateway/*     → LiteLLM admin API (keys/models/spend)│</w:t>
      </w:r>
      <w:r>
        <w:br/>
      </w:r>
      <w:r>
        <w:rPr>
          <w:rStyle w:val="VerbatimChar"/>
        </w:rPr>
        <w:t xml:space="preserve">│    /{path}            SPA fallback → frontend/dist/index.html│</w:t>
      </w:r>
      <w:r>
        <w:br/>
      </w:r>
      <w:r>
        <w:rPr>
          <w:rStyle w:val="VerbatimChar"/>
        </w:rPr>
        <w:t xml:space="preserve">└───────┬─────────────────────────────┬──────────────────────┘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│ httpx                        │ httpx (admin key)</w:t>
      </w:r>
      <w:r>
        <w:br/>
      </w:r>
      <w:r>
        <w:rPr>
          <w:rStyle w:val="VerbatimChar"/>
        </w:rPr>
        <w:t xml:space="preserve">        ▼                              ▼</w:t>
      </w:r>
      <w:r>
        <w:br/>
      </w:r>
      <w:r>
        <w:rPr>
          <w:rStyle w:val="VerbatimChar"/>
        </w:rPr>
        <w:t xml:space="preserve">   Ollama (:11434)               LiteLLM (:4000) ── Postgres (:5432)</w:t>
      </w:r>
      <w:r>
        <w:br/>
      </w:r>
      <w:r>
        <w:rPr>
          <w:rStyle w:val="VerbatimChar"/>
        </w:rPr>
        <w:t xml:space="preserve">   GPU 0 | GPU 1 | GPU 2          OpenAI-compatible API, keys, spend</w:t>
      </w:r>
    </w:p>
    <w:p>
      <w:pPr>
        <w:pStyle w:val="FirstParagraph"/>
      </w:pPr>
      <w:r>
        <w:rPr>
          <w:b/>
          <w:bCs/>
        </w:rPr>
        <w:t xml:space="preserve">Auth model: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routes require a JWT bearer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auth.get_current_user</w:t>
      </w:r>
      <w:r>
        <w:t xml:space="preserve">).</w:t>
      </w:r>
      <w:r>
        <w:t xml:space="preserve"> </w:t>
      </w:r>
      <w:r>
        <w:rPr>
          <w:rStyle w:val="VerbatimChar"/>
        </w:rPr>
        <w:t xml:space="preserve">/ollama/*</w:t>
      </w:r>
      <w:r>
        <w:t xml:space="preserve"> </w:t>
      </w:r>
      <w:r>
        <w:t xml:space="preserve">is gated by the</w:t>
      </w:r>
      <w:r>
        <w:t xml:space="preserve"> </w:t>
      </w:r>
      <w:r>
        <w:rPr>
          <w:b/>
          <w:bCs/>
        </w:rPr>
        <w:t xml:space="preserve">IP allowlist only</w:t>
      </w:r>
      <w:r>
        <w:t xml:space="preserve">, not</w:t>
      </w:r>
      <w:r>
        <w:t xml:space="preserve"> </w:t>
      </w:r>
      <w:r>
        <w:t xml:space="preserve">JWT. The Playground deliberately uses the JWT-gated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/ollama/*</w:t>
      </w:r>
      <w:r>
        <w:t xml:space="preserve"> </w:t>
      </w:r>
      <w:r>
        <w:t xml:space="preserve">so it stays behind the same login as the rest of the UI.</w:t>
      </w:r>
    </w:p>
    <w:p>
      <w:r>
        <w:pict>
          <v:rect style="width:0;height:1.5pt" o:hralign="center" o:hrstd="t" o:hr="t"/>
        </w:pict>
      </w:r>
    </w:p>
    <w:bookmarkEnd w:id="12"/>
    <w:bookmarkStart w:id="13" w:name="components-backend"/>
    <w:p>
      <w:pPr>
        <w:pStyle w:val="Heading2"/>
      </w:pPr>
      <w:r>
        <w:t xml:space="preserve">3. Components (backend/)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App assembly: lifespan (init DB, seed admin, start scheduler + telemetry loops), middleware, router registration, SPA + cert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</w:pPr>
            <w:r>
              <w:t xml:space="preserve">bcrypt hashing, JWT issue/verify,</w:t>
            </w:r>
            <w:r>
              <w:t xml:space="preserve"> </w:t>
            </w:r>
            <w:r>
              <w:rPr>
                <w:rStyle w:val="VerbatimChar"/>
              </w:rPr>
              <w:t xml:space="preserve">seed_admin</w:t>
            </w:r>
            <w:r>
              <w:t xml:space="preserve">, per-IP login throttle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/ollama/*</w:t>
            </w:r>
            <w:r>
              <w:t xml:space="preserve"> </w:t>
            </w:r>
            <w:r>
              <w:t xml:space="preserve">streaming reverse proxy + CIDR allowlist (</w:t>
            </w:r>
            <w:r>
              <w:rPr>
                <w:rStyle w:val="VerbatimChar"/>
              </w:rPr>
              <w:t xml:space="preserve">ip_rules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</w:pPr>
            <w:r>
              <w:t xml:space="preserve">List / pull (SSE) / delete models;</w:t>
            </w:r>
            <w:r>
              <w:t xml:space="preserve"> </w:t>
            </w:r>
            <w:r>
              <w:rPr>
                <w:rStyle w:val="VerbatimChar"/>
              </w:rPr>
              <w:t xml:space="preserve">/api/chat</w:t>
            </w:r>
            <w:r>
              <w:t xml:space="preserve"> </w:t>
            </w:r>
            <w:r>
              <w:t xml:space="preserve">streaming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gpu_monitor.py</w:t>
            </w:r>
          </w:p>
        </w:tc>
        <w:tc>
          <w:tcPr/>
          <w:p>
            <w:pPr>
              <w:pStyle w:val="Compact"/>
            </w:pPr>
            <w:r>
              <w:t xml:space="preserve">pynvml/nvidia-smi telemetry + WebSocket broadcast; health checks + SMTP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system.py</w:t>
            </w:r>
          </w:p>
        </w:tc>
        <w:tc>
          <w:tcPr/>
          <w:p>
            <w:pPr>
              <w:pStyle w:val="Compact"/>
            </w:pPr>
            <w:r>
              <w:t xml:space="preserve">psutil CPU/RAM/disk telemetry + WebSocket broadcast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logger.py</w:t>
            </w:r>
          </w:p>
        </w:tc>
        <w:tc>
          <w:tcPr/>
          <w:p>
            <w:pPr>
              <w:pStyle w:val="Compact"/>
            </w:pPr>
            <w:r>
              <w:t xml:space="preserve">Request-logging middleware →</w:t>
            </w:r>
            <w:r>
              <w:t xml:space="preserve"> </w:t>
            </w:r>
            <w:r>
              <w:rPr>
                <w:rStyle w:val="VerbatimChar"/>
              </w:rPr>
              <w:t xml:space="preserve">request_logs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rate_limiter.py</w:t>
            </w:r>
          </w:p>
        </w:tc>
        <w:tc>
          <w:tcPr/>
          <w:p>
            <w:pPr>
              <w:pStyle w:val="Compact"/>
            </w:pPr>
            <w:r>
              <w:t xml:space="preserve">In-memory sliding-window limiter (per IP / per 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analytics.py</w:t>
            </w:r>
          </w:p>
        </w:tc>
        <w:tc>
          <w:tcPr/>
          <w:p>
            <w:pPr>
              <w:pStyle w:val="Compact"/>
            </w:pPr>
            <w:r>
              <w:t xml:space="preserve">Aggregations over</w:t>
            </w:r>
            <w:r>
              <w:t xml:space="preserve"> </w:t>
            </w:r>
            <w:r>
              <w:rPr>
                <w:rStyle w:val="VerbatimChar"/>
              </w:rPr>
              <w:t xml:space="preserve">request_logs</w:t>
            </w:r>
            <w:r>
              <w:t xml:space="preserve"> </w:t>
            </w:r>
            <w:r>
              <w:t xml:space="preserve">(summary, timeseries, heatmap, latency)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gateway.py</w:t>
            </w:r>
          </w:p>
        </w:tc>
        <w:tc>
          <w:tcPr/>
          <w:p>
            <w:pPr>
              <w:pStyle w:val="Compact"/>
            </w:pPr>
            <w:r>
              <w:t xml:space="preserve">Thin proxy to LiteLLM admin API + spend reports from its 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</w:p>
        </w:tc>
        <w:tc>
          <w:tcPr/>
          <w:p>
            <w:pPr>
              <w:pStyle w:val="Compact"/>
            </w:pPr>
            <w:r>
              <w:t xml:space="preserve">SMTP config (DB-backed) + GPU alert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users.py</w:t>
            </w:r>
          </w:p>
        </w:tc>
        <w:tc>
          <w:tcPr/>
          <w:p>
            <w:pPr>
              <w:pStyle w:val="Compact"/>
            </w:pPr>
            <w:r>
              <w:t xml:space="preserve">User CRUD, role checks, self password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scheduler.py</w:t>
            </w:r>
          </w:p>
        </w:tc>
        <w:tc>
          <w:tcPr/>
          <w:p>
            <w:pPr>
              <w:pStyle w:val="Compact"/>
            </w:pPr>
            <w:r>
              <w:t xml:space="preserve">APScheduler jobs (log rotation, VRAM snapshot, GPU health)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db/database.py</w:t>
            </w:r>
          </w:p>
        </w:tc>
        <w:tc>
          <w:tcPr/>
          <w:p>
            <w:pPr>
              <w:pStyle w:val="Compact"/>
            </w:pPr>
            <w:r>
              <w:t xml:space="preserve">Pydantic settings; SQLite connection (WAL) + schema init</w:t>
            </w:r>
          </w:p>
        </w:tc>
      </w:tr>
    </w:tbl>
    <w:p>
      <w:pPr>
        <w:pStyle w:val="BodyText"/>
      </w:pPr>
      <w:r>
        <w:rPr>
          <w:b/>
          <w:bCs/>
        </w:rPr>
        <w:t xml:space="preserve">Frontend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</w:t>
      </w:r>
      <w:r>
        <w:t xml:space="preserve">): React 18 + Vite SPA, Tailwind v3, recharts, sonner</w:t>
      </w:r>
      <w:r>
        <w:t xml:space="preserve"> </w:t>
      </w:r>
      <w:r>
        <w:t xml:space="preserve">toasts. Pages map 1:1 to sidebar nav. Telemetry via</w:t>
      </w:r>
      <w:r>
        <w:t xml:space="preserve"> </w:t>
      </w:r>
      <w:r>
        <w:rPr>
          <w:rStyle w:val="VerbatimChar"/>
        </w:rPr>
        <w:t xml:space="preserve">useGPU</w:t>
      </w:r>
      <w:r>
        <w:t xml:space="preserve">/</w:t>
      </w:r>
      <w:r>
        <w:rPr>
          <w:rStyle w:val="VerbatimChar"/>
        </w:rPr>
        <w:t xml:space="preserve">useSystem</w:t>
      </w:r>
      <w:r>
        <w:t xml:space="preserve"> </w:t>
      </w:r>
      <w:r>
        <w:t xml:space="preserve">WebSocket</w:t>
      </w:r>
      <w:r>
        <w:t xml:space="preserve"> </w:t>
      </w:r>
      <w:r>
        <w:t xml:space="preserve">hooks; HTTP via an axios instance (</w:t>
      </w:r>
      <w:r>
        <w:rPr>
          <w:rStyle w:val="VerbatimChar"/>
        </w:rPr>
        <w:t xml:space="preserve">api.js</w:t>
      </w:r>
      <w:r>
        <w:t xml:space="preserve">) that injects the JWT and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on 401. Built to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, served by the backend.</w:t>
      </w:r>
    </w:p>
    <w:p>
      <w:r>
        <w:pict>
          <v:rect style="width:0;height:1.5pt" o:hralign="center" o:hrstd="t" o:hr="t"/>
        </w:pict>
      </w:r>
    </w:p>
    <w:bookmarkEnd w:id="13"/>
    <w:bookmarkStart w:id="14" w:name="data-stores"/>
    <w:p>
      <w:pPr>
        <w:pStyle w:val="Heading2"/>
      </w:pPr>
      <w:r>
        <w:t xml:space="preserve">4. Data stores</w:t>
      </w:r>
    </w:p>
    <w:p>
      <w:pPr>
        <w:pStyle w:val="FirstParagraph"/>
      </w:pPr>
      <w:r>
        <w:rPr>
          <w:b/>
          <w:bCs/>
        </w:rPr>
        <w:t xml:space="preserve">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backend/db/schema.sql</w:t>
      </w:r>
      <w:r>
        <w:t xml:space="preserve">) — local operational data: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ip_rules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scheduler_jobs</w:t>
      </w:r>
      <w:r>
        <w:t xml:space="preserve">.</w:t>
      </w:r>
      <w:r>
        <w:t xml:space="preserve"> </w:t>
      </w:r>
      <w:r>
        <w:t xml:space="preserve">Tables present but</w:t>
      </w:r>
      <w:r>
        <w:t xml:space="preserve"> </w:t>
      </w:r>
      <w:r>
        <w:rPr>
          <w:b/>
          <w:bCs/>
        </w:rPr>
        <w:t xml:space="preserve">not yet wired</w:t>
      </w:r>
      <w:r>
        <w:t xml:space="preserve">: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get_current_principal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prompt_templates</w:t>
      </w:r>
      <w:r>
        <w:t xml:space="preserve"> </w:t>
      </w:r>
      <w:r>
        <w:t xml:space="preserve">(no endpoints).</w:t>
      </w:r>
    </w:p>
    <w:p>
      <w:pPr>
        <w:pStyle w:val="BodyText"/>
      </w:pPr>
      <w:r>
        <w:rPr>
          <w:b/>
          <w:bCs/>
        </w:rPr>
        <w:t xml:space="preserve">LiteLLM Postgres</w:t>
      </w:r>
      <w:r>
        <w:t xml:space="preserve"> </w:t>
      </w:r>
      <w:r>
        <w:t xml:space="preserve">— virtual API keys, budgets, and per-request spend logs. Read</w:t>
      </w:r>
      <w:r>
        <w:t xml:space="preserve"> </w:t>
      </w:r>
      <w:r>
        <w:t xml:space="preserve">read-only by</w:t>
      </w:r>
      <w:r>
        <w:t xml:space="preserve"> </w:t>
      </w:r>
      <w:r>
        <w:rPr>
          <w:rStyle w:val="VerbatimChar"/>
        </w:rPr>
        <w:t xml:space="preserve">gateway.py</w:t>
      </w:r>
      <w:r>
        <w:t xml:space="preserve"> </w:t>
      </w:r>
      <w:r>
        <w:t xml:space="preserve">for the analytics/report pages. Authoritative for anything</w:t>
      </w:r>
      <w:r>
        <w:t xml:space="preserve"> </w:t>
      </w:r>
      <w:r>
        <w:t xml:space="preserve">billing-related.</w:t>
      </w:r>
    </w:p>
    <w:p>
      <w:pPr>
        <w:pStyle w:val="BodyText"/>
      </w:pPr>
      <w:r>
        <w:t xml:space="preserve">No ORM; raw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via a context manager. No migration framework — schema is</w:t>
      </w:r>
      <w:r>
        <w:t xml:space="preserve"> </w:t>
      </w:r>
      <w:r>
        <w:t xml:space="preserve">additive (</w:t>
      </w:r>
      <w:r>
        <w:rPr>
          <w:rStyle w:val="VerbatimChar"/>
        </w:rPr>
        <w:t xml:space="preserve">CREATE TABLE IF NOT EXISTS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real-time-telemetry"/>
    <w:p>
      <w:pPr>
        <w:pStyle w:val="Heading2"/>
      </w:pPr>
      <w:r>
        <w:t xml:space="preserve">5. Real-time telemetry</w:t>
      </w:r>
    </w:p>
    <w:p>
      <w:pPr>
        <w:pStyle w:val="FirstParagraph"/>
      </w:pPr>
      <w:r>
        <w:t xml:space="preserve">Two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t xml:space="preserve">broadcast loops start at app lifespan and push JSON to all connected</w:t>
      </w:r>
      <w:r>
        <w:t xml:space="preserve"> </w:t>
      </w:r>
      <w:r>
        <w:t xml:space="preserve">WebSocket clients every second:</w:t>
      </w:r>
      <w:r>
        <w:t xml:space="preserve"> </w:t>
      </w:r>
      <w:r>
        <w:rPr>
          <w:rStyle w:val="VerbatimChar"/>
        </w:rPr>
        <w:t xml:space="preserve">/ws/gpu</w:t>
      </w:r>
      <w:r>
        <w:t xml:space="preserve"> </w:t>
      </w:r>
      <w:r>
        <w:t xml:space="preserve">(per-GPU VRAM, util, temp) and</w:t>
      </w:r>
      <w:r>
        <w:t xml:space="preserve"> </w:t>
      </w:r>
      <w:r>
        <w:rPr>
          <w:rStyle w:val="VerbatimChar"/>
        </w:rPr>
        <w:t xml:space="preserve">/ws/system</w:t>
      </w:r>
      <w:r>
        <w:t xml:space="preserve"> </w:t>
      </w:r>
      <w:r>
        <w:t xml:space="preserve">(CPU, memory, disk). Clients auto-reconnect every 2 s on drop. History is currently</w:t>
      </w:r>
      <w:r>
        <w:t xml:space="preserve"> </w:t>
      </w:r>
      <w:r>
        <w:t xml:space="preserve">client-side only (a 60-point in-memory sparkline); nothing is persisted for charting.</w:t>
      </w:r>
    </w:p>
    <w:p>
      <w:r>
        <w:pict>
          <v:rect style="width:0;height:1.5pt" o:hralign="center" o:hrstd="t" o:hr="t"/>
        </w:pict>
      </w:r>
    </w:p>
    <w:bookmarkEnd w:id="15"/>
    <w:bookmarkStart w:id="16" w:name="known-limitations-drive-the-roadmap"/>
    <w:p>
      <w:pPr>
        <w:pStyle w:val="Heading2"/>
      </w:pPr>
      <w:r>
        <w:t xml:space="preserve">6. Known limitations (drive the roadmap)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 is in-memory</w:t>
      </w:r>
      <w:r>
        <w:t xml:space="preserve"> </w:t>
      </w:r>
      <w:r>
        <w:t xml:space="preserve">— per-process, lost on restart, not multi-instance.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API-key enforcement is not implemented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columns are unused;</w:t>
      </w:r>
      <w:r>
        <w:t xml:space="preserve"> </w:t>
      </w:r>
      <w:r>
        <w:t xml:space="preserve">per-key model/rate limits live entirely in LiteLLM.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uvicorn worker</w:t>
      </w:r>
      <w:r>
        <w:t xml:space="preserve"> </w:t>
      </w:r>
      <w:r>
        <w:t xml:space="preserve">— vertical scale only; WebSocket fan-out is per-process.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persisted GPU history</w:t>
      </w:r>
      <w:r>
        <w:t xml:space="preserve">, no smart router, no benchmarking, no prompt-template</w:t>
      </w:r>
      <w:r>
        <w:t xml:space="preserve"> </w:t>
      </w:r>
      <w:r>
        <w:t xml:space="preserve">UI — all roadmap (see BLUEPRINT.md).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P95 latency</w:t>
      </w:r>
      <w:r>
        <w:t xml:space="preserve"> </w:t>
      </w:r>
      <w:r>
        <w:t xml:space="preserve">in analytics is an approximation.</w:t>
      </w:r>
    </w:p>
    <w:p>
      <w:r>
        <w:pict>
          <v:rect style="width:0;height:1.5pt" o:hralign="center" o:hrstd="t" o:hr="t"/>
        </w:pict>
      </w:r>
    </w:p>
    <w:bookmarkEnd w:id="16"/>
    <w:bookmarkStart w:id="17" w:name="roadmap-hooks"/>
    <w:p>
      <w:pPr>
        <w:pStyle w:val="Heading2"/>
      </w:pPr>
      <w:r>
        <w:t xml:space="preserve">7. Roadmap hooks</w:t>
      </w:r>
    </w:p>
    <w:p>
      <w:pPr>
        <w:pStyle w:val="FirstParagraph"/>
      </w:pPr>
      <w:r>
        <w:t xml:space="preserve">The schema and module layout anticipate: wiring local API-key principals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get_current_principal</w:t>
      </w:r>
      <w:r>
        <w:t xml:space="preserve">), a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 </w:t>
      </w:r>
      <w:r>
        <w:t xml:space="preserve">for smart model routing, model benchmarking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/api/models/benchmark</w:t>
      </w:r>
      <w:r>
        <w:t xml:space="preserve">), prompt-template endpoints, persisted GPU history, and</w:t>
      </w:r>
      <w:r>
        <w:t xml:space="preserve"> </w:t>
      </w:r>
      <w:r>
        <w:t xml:space="preserve">multi-node fan-out. None are built yet; they are intentionally out of the current</w:t>
      </w:r>
      <w:r>
        <w:t xml:space="preserve"> </w:t>
      </w:r>
      <w:r>
        <w:t xml:space="preserve">scope.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LUEPRINT.md" TargetMode="External" /><Relationship Type="http://schemas.openxmlformats.org/officeDocument/2006/relationships/hyperlink" Id="rId10" Target="OPER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LUEPRINT.md" TargetMode="External" /><Relationship Type="http://schemas.openxmlformats.org/officeDocument/2006/relationships/hyperlink" Id="rId10" Target="OPER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2026-06-29T10:22:16Z</dcterms:created>
  <dcterms:modified xsi:type="dcterms:W3CDTF">2026-06-29T10:22:16Z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