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62C10" w:rsidRPr="00FB15DA" w:rsidRDefault="00E62C10" w:rsidP="00FB15DA">
                      <w:pPr>
                        <w:jc w:val="center"/>
                        <w:rPr>
                          <w:b/>
                          <w:sz w:val="72"/>
                        </w:rPr>
                      </w:pPr>
                      <w:r w:rsidRPr="00FB15DA">
                        <w:rPr>
                          <w:b/>
                          <w:sz w:val="72"/>
                        </w:rPr>
                        <w:t>The Politics of Routing</w:t>
                      </w:r>
                    </w:p>
                    <w:p w14:paraId="7A473456" w14:textId="405D57BB" w:rsidR="00E62C10" w:rsidRPr="00FB15DA" w:rsidRDefault="00E62C10" w:rsidP="00FB15DA">
                      <w:pPr>
                        <w:jc w:val="center"/>
                        <w:rPr>
                          <w:sz w:val="48"/>
                        </w:rPr>
                      </w:pPr>
                      <w:r w:rsidRPr="00FB15DA">
                        <w:rPr>
                          <w:sz w:val="48"/>
                        </w:rPr>
                        <w:t>How Malicious Routing Behaviour Correlates with Freedom</w:t>
                      </w:r>
                    </w:p>
                    <w:p w14:paraId="57FB6F3C" w14:textId="5B78287D" w:rsidR="00E62C10" w:rsidRDefault="00E62C10" w:rsidP="00FB15DA">
                      <w:pPr>
                        <w:jc w:val="center"/>
                        <w:rPr>
                          <w:sz w:val="32"/>
                        </w:rPr>
                      </w:pPr>
                      <w:r>
                        <w:rPr>
                          <w:sz w:val="32"/>
                        </w:rPr>
                        <w:t>Ben Kendall</w:t>
                      </w:r>
                    </w:p>
                    <w:p w14:paraId="2BB63C0C" w14:textId="28997C01" w:rsidR="00E62C10" w:rsidRDefault="00E62C10" w:rsidP="00FB15DA">
                      <w:pPr>
                        <w:jc w:val="center"/>
                        <w:rPr>
                          <w:sz w:val="32"/>
                        </w:rPr>
                      </w:pPr>
                      <w:r>
                        <w:rPr>
                          <w:sz w:val="32"/>
                        </w:rPr>
                        <w:t>BSc Hons Computer Science</w:t>
                      </w:r>
                    </w:p>
                    <w:p w14:paraId="2337004A" w14:textId="276100AC" w:rsidR="00E62C10" w:rsidRPr="00FB15DA" w:rsidRDefault="00E62C10"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4FABE88"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4B9901D" w14:textId="0BA1AE0B" w:rsidR="00CF5993"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2375750" w:history="1">
        <w:r w:rsidR="00CF5993" w:rsidRPr="00A260DE">
          <w:rPr>
            <w:rStyle w:val="Hyperlink"/>
            <w:rFonts w:eastAsia="Times New Roman"/>
            <w:noProof/>
            <w:lang w:eastAsia="en-GB"/>
          </w:rPr>
          <w:t>Introduction</w:t>
        </w:r>
        <w:r w:rsidR="00CF5993">
          <w:rPr>
            <w:noProof/>
            <w:webHidden/>
          </w:rPr>
          <w:tab/>
        </w:r>
        <w:r w:rsidR="00CF5993">
          <w:rPr>
            <w:noProof/>
            <w:webHidden/>
          </w:rPr>
          <w:fldChar w:fldCharType="begin"/>
        </w:r>
        <w:r w:rsidR="00CF5993">
          <w:rPr>
            <w:noProof/>
            <w:webHidden/>
          </w:rPr>
          <w:instrText xml:space="preserve"> PAGEREF _Toc532375750 \h </w:instrText>
        </w:r>
        <w:r w:rsidR="00CF5993">
          <w:rPr>
            <w:noProof/>
            <w:webHidden/>
          </w:rPr>
        </w:r>
        <w:r w:rsidR="00CF5993">
          <w:rPr>
            <w:noProof/>
            <w:webHidden/>
          </w:rPr>
          <w:fldChar w:fldCharType="separate"/>
        </w:r>
        <w:r w:rsidR="00CF5993">
          <w:rPr>
            <w:noProof/>
            <w:webHidden/>
          </w:rPr>
          <w:t>6</w:t>
        </w:r>
        <w:r w:rsidR="00CF5993">
          <w:rPr>
            <w:noProof/>
            <w:webHidden/>
          </w:rPr>
          <w:fldChar w:fldCharType="end"/>
        </w:r>
      </w:hyperlink>
    </w:p>
    <w:p w14:paraId="2DDA6959" w14:textId="6F9F60C9" w:rsidR="00CF5993" w:rsidRDefault="00CF599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375751" w:history="1">
        <w:r w:rsidRPr="00A260DE">
          <w:rPr>
            <w:rStyle w:val="Hyperlink"/>
            <w:noProof/>
            <w:lang w:eastAsia="en-GB"/>
          </w:rPr>
          <w:t>1.1</w:t>
        </w:r>
        <w:r>
          <w:rPr>
            <w:rFonts w:asciiTheme="minorHAnsi" w:eastAsiaTheme="minorEastAsia" w:hAnsiTheme="minorHAnsi" w:cstheme="minorBidi"/>
            <w:noProof/>
            <w:color w:val="auto"/>
            <w:sz w:val="22"/>
            <w:szCs w:val="22"/>
            <w:lang w:eastAsia="en-GB"/>
          </w:rPr>
          <w:tab/>
        </w:r>
        <w:r w:rsidRPr="00A260DE">
          <w:rPr>
            <w:rStyle w:val="Hyperlink"/>
            <w:noProof/>
            <w:lang w:eastAsia="en-GB"/>
          </w:rPr>
          <w:t>Chapter Overview</w:t>
        </w:r>
        <w:r>
          <w:rPr>
            <w:noProof/>
            <w:webHidden/>
          </w:rPr>
          <w:tab/>
        </w:r>
        <w:r>
          <w:rPr>
            <w:noProof/>
            <w:webHidden/>
          </w:rPr>
          <w:fldChar w:fldCharType="begin"/>
        </w:r>
        <w:r>
          <w:rPr>
            <w:noProof/>
            <w:webHidden/>
          </w:rPr>
          <w:instrText xml:space="preserve"> PAGEREF _Toc532375751 \h </w:instrText>
        </w:r>
        <w:r>
          <w:rPr>
            <w:noProof/>
            <w:webHidden/>
          </w:rPr>
        </w:r>
        <w:r>
          <w:rPr>
            <w:noProof/>
            <w:webHidden/>
          </w:rPr>
          <w:fldChar w:fldCharType="separate"/>
        </w:r>
        <w:r>
          <w:rPr>
            <w:noProof/>
            <w:webHidden/>
          </w:rPr>
          <w:t>6</w:t>
        </w:r>
        <w:r>
          <w:rPr>
            <w:noProof/>
            <w:webHidden/>
          </w:rPr>
          <w:fldChar w:fldCharType="end"/>
        </w:r>
      </w:hyperlink>
    </w:p>
    <w:p w14:paraId="2F0859BE" w14:textId="383655F0" w:rsidR="00CF5993" w:rsidRDefault="00CF599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375752" w:history="1">
        <w:r w:rsidRPr="00A260DE">
          <w:rPr>
            <w:rStyle w:val="Hyperlink"/>
            <w:noProof/>
            <w:lang w:eastAsia="en-GB"/>
          </w:rPr>
          <w:t>1.2</w:t>
        </w:r>
        <w:r>
          <w:rPr>
            <w:rFonts w:asciiTheme="minorHAnsi" w:eastAsiaTheme="minorEastAsia" w:hAnsiTheme="minorHAnsi" w:cstheme="minorBidi"/>
            <w:noProof/>
            <w:color w:val="auto"/>
            <w:sz w:val="22"/>
            <w:szCs w:val="22"/>
            <w:lang w:eastAsia="en-GB"/>
          </w:rPr>
          <w:tab/>
        </w:r>
        <w:r w:rsidRPr="00A260DE">
          <w:rPr>
            <w:rStyle w:val="Hyperlink"/>
            <w:noProof/>
            <w:lang w:eastAsia="en-GB"/>
          </w:rPr>
          <w:t>Motivation for Research</w:t>
        </w:r>
        <w:r>
          <w:rPr>
            <w:noProof/>
            <w:webHidden/>
          </w:rPr>
          <w:tab/>
        </w:r>
        <w:r>
          <w:rPr>
            <w:noProof/>
            <w:webHidden/>
          </w:rPr>
          <w:fldChar w:fldCharType="begin"/>
        </w:r>
        <w:r>
          <w:rPr>
            <w:noProof/>
            <w:webHidden/>
          </w:rPr>
          <w:instrText xml:space="preserve"> PAGEREF _Toc532375752 \h </w:instrText>
        </w:r>
        <w:r>
          <w:rPr>
            <w:noProof/>
            <w:webHidden/>
          </w:rPr>
        </w:r>
        <w:r>
          <w:rPr>
            <w:noProof/>
            <w:webHidden/>
          </w:rPr>
          <w:fldChar w:fldCharType="separate"/>
        </w:r>
        <w:r>
          <w:rPr>
            <w:noProof/>
            <w:webHidden/>
          </w:rPr>
          <w:t>6</w:t>
        </w:r>
        <w:r>
          <w:rPr>
            <w:noProof/>
            <w:webHidden/>
          </w:rPr>
          <w:fldChar w:fldCharType="end"/>
        </w:r>
      </w:hyperlink>
    </w:p>
    <w:p w14:paraId="6E67A2C4" w14:textId="50B30B9C" w:rsidR="00CF5993" w:rsidRDefault="00CF599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2375753" w:history="1">
        <w:r w:rsidRPr="00A260DE">
          <w:rPr>
            <w:rStyle w:val="Hyperlink"/>
            <w:noProof/>
            <w:lang w:eastAsia="en-GB"/>
          </w:rPr>
          <w:t>1.3</w:t>
        </w:r>
        <w:r>
          <w:rPr>
            <w:rFonts w:asciiTheme="minorHAnsi" w:eastAsiaTheme="minorEastAsia" w:hAnsiTheme="minorHAnsi" w:cstheme="minorBidi"/>
            <w:noProof/>
            <w:color w:val="auto"/>
            <w:sz w:val="22"/>
            <w:szCs w:val="22"/>
            <w:lang w:eastAsia="en-GB"/>
          </w:rPr>
          <w:tab/>
        </w:r>
        <w:r w:rsidRPr="00A260DE">
          <w:rPr>
            <w:rStyle w:val="Hyperlink"/>
            <w:noProof/>
            <w:lang w:eastAsia="en-GB"/>
          </w:rPr>
          <w:t>Aims and Objectives</w:t>
        </w:r>
        <w:r>
          <w:rPr>
            <w:noProof/>
            <w:webHidden/>
          </w:rPr>
          <w:tab/>
        </w:r>
        <w:r>
          <w:rPr>
            <w:noProof/>
            <w:webHidden/>
          </w:rPr>
          <w:fldChar w:fldCharType="begin"/>
        </w:r>
        <w:r>
          <w:rPr>
            <w:noProof/>
            <w:webHidden/>
          </w:rPr>
          <w:instrText xml:space="preserve"> PAGEREF _Toc532375753 \h </w:instrText>
        </w:r>
        <w:r>
          <w:rPr>
            <w:noProof/>
            <w:webHidden/>
          </w:rPr>
        </w:r>
        <w:r>
          <w:rPr>
            <w:noProof/>
            <w:webHidden/>
          </w:rPr>
          <w:fldChar w:fldCharType="separate"/>
        </w:r>
        <w:r>
          <w:rPr>
            <w:noProof/>
            <w:webHidden/>
          </w:rPr>
          <w:t>7</w:t>
        </w:r>
        <w:r>
          <w:rPr>
            <w:noProof/>
            <w:webHidden/>
          </w:rPr>
          <w:fldChar w:fldCharType="end"/>
        </w:r>
      </w:hyperlink>
    </w:p>
    <w:p w14:paraId="18DC23C1" w14:textId="5DC8FC6F"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54" w:history="1">
        <w:r w:rsidRPr="00A260DE">
          <w:rPr>
            <w:rStyle w:val="Hyperlink"/>
            <w:noProof/>
            <w:lang w:eastAsia="en-GB"/>
          </w:rPr>
          <w:t>1.4 Report Structure</w:t>
        </w:r>
        <w:r>
          <w:rPr>
            <w:noProof/>
            <w:webHidden/>
          </w:rPr>
          <w:tab/>
        </w:r>
        <w:r>
          <w:rPr>
            <w:noProof/>
            <w:webHidden/>
          </w:rPr>
          <w:fldChar w:fldCharType="begin"/>
        </w:r>
        <w:r>
          <w:rPr>
            <w:noProof/>
            <w:webHidden/>
          </w:rPr>
          <w:instrText xml:space="preserve"> PAGEREF _Toc532375754 \h </w:instrText>
        </w:r>
        <w:r>
          <w:rPr>
            <w:noProof/>
            <w:webHidden/>
          </w:rPr>
        </w:r>
        <w:r>
          <w:rPr>
            <w:noProof/>
            <w:webHidden/>
          </w:rPr>
          <w:fldChar w:fldCharType="separate"/>
        </w:r>
        <w:r>
          <w:rPr>
            <w:noProof/>
            <w:webHidden/>
          </w:rPr>
          <w:t>7</w:t>
        </w:r>
        <w:r>
          <w:rPr>
            <w:noProof/>
            <w:webHidden/>
          </w:rPr>
          <w:fldChar w:fldCharType="end"/>
        </w:r>
      </w:hyperlink>
    </w:p>
    <w:p w14:paraId="505461FA" w14:textId="1E47B502"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55" w:history="1">
        <w:r w:rsidRPr="00A260DE">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_Toc532375755 \h </w:instrText>
        </w:r>
        <w:r>
          <w:rPr>
            <w:noProof/>
            <w:webHidden/>
          </w:rPr>
        </w:r>
        <w:r>
          <w:rPr>
            <w:noProof/>
            <w:webHidden/>
          </w:rPr>
          <w:fldChar w:fldCharType="separate"/>
        </w:r>
        <w:r>
          <w:rPr>
            <w:noProof/>
            <w:webHidden/>
          </w:rPr>
          <w:t>9</w:t>
        </w:r>
        <w:r>
          <w:rPr>
            <w:noProof/>
            <w:webHidden/>
          </w:rPr>
          <w:fldChar w:fldCharType="end"/>
        </w:r>
      </w:hyperlink>
    </w:p>
    <w:p w14:paraId="503F9CDE" w14:textId="08FC8087"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56" w:history="1">
        <w:r w:rsidRPr="00A260DE">
          <w:rPr>
            <w:rStyle w:val="Hyperlink"/>
            <w:noProof/>
            <w:lang w:eastAsia="en-GB"/>
          </w:rPr>
          <w:t>2.1 Chapter Overview</w:t>
        </w:r>
        <w:r>
          <w:rPr>
            <w:noProof/>
            <w:webHidden/>
          </w:rPr>
          <w:tab/>
        </w:r>
        <w:r>
          <w:rPr>
            <w:noProof/>
            <w:webHidden/>
          </w:rPr>
          <w:fldChar w:fldCharType="begin"/>
        </w:r>
        <w:r>
          <w:rPr>
            <w:noProof/>
            <w:webHidden/>
          </w:rPr>
          <w:instrText xml:space="preserve"> PAGEREF _Toc532375756 \h </w:instrText>
        </w:r>
        <w:r>
          <w:rPr>
            <w:noProof/>
            <w:webHidden/>
          </w:rPr>
        </w:r>
        <w:r>
          <w:rPr>
            <w:noProof/>
            <w:webHidden/>
          </w:rPr>
          <w:fldChar w:fldCharType="separate"/>
        </w:r>
        <w:r>
          <w:rPr>
            <w:noProof/>
            <w:webHidden/>
          </w:rPr>
          <w:t>9</w:t>
        </w:r>
        <w:r>
          <w:rPr>
            <w:noProof/>
            <w:webHidden/>
          </w:rPr>
          <w:fldChar w:fldCharType="end"/>
        </w:r>
      </w:hyperlink>
    </w:p>
    <w:p w14:paraId="3371E3D0" w14:textId="217CBB83"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57" w:history="1">
        <w:r w:rsidRPr="00A260DE">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_Toc532375757 \h </w:instrText>
        </w:r>
        <w:r>
          <w:rPr>
            <w:noProof/>
            <w:webHidden/>
          </w:rPr>
        </w:r>
        <w:r>
          <w:rPr>
            <w:noProof/>
            <w:webHidden/>
          </w:rPr>
          <w:fldChar w:fldCharType="separate"/>
        </w:r>
        <w:r>
          <w:rPr>
            <w:noProof/>
            <w:webHidden/>
          </w:rPr>
          <w:t>9</w:t>
        </w:r>
        <w:r>
          <w:rPr>
            <w:noProof/>
            <w:webHidden/>
          </w:rPr>
          <w:fldChar w:fldCharType="end"/>
        </w:r>
      </w:hyperlink>
    </w:p>
    <w:p w14:paraId="333D835F" w14:textId="0CE057D8"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58" w:history="1">
        <w:r w:rsidRPr="00A260DE">
          <w:rPr>
            <w:rStyle w:val="Hyperlink"/>
            <w:noProof/>
            <w:lang w:eastAsia="en-GB"/>
          </w:rPr>
          <w:t>2.x Related Work</w:t>
        </w:r>
        <w:r>
          <w:rPr>
            <w:noProof/>
            <w:webHidden/>
          </w:rPr>
          <w:tab/>
        </w:r>
        <w:r>
          <w:rPr>
            <w:noProof/>
            <w:webHidden/>
          </w:rPr>
          <w:fldChar w:fldCharType="begin"/>
        </w:r>
        <w:r>
          <w:rPr>
            <w:noProof/>
            <w:webHidden/>
          </w:rPr>
          <w:instrText xml:space="preserve"> PAGEREF _Toc532375758 \h </w:instrText>
        </w:r>
        <w:r>
          <w:rPr>
            <w:noProof/>
            <w:webHidden/>
          </w:rPr>
        </w:r>
        <w:r>
          <w:rPr>
            <w:noProof/>
            <w:webHidden/>
          </w:rPr>
          <w:fldChar w:fldCharType="separate"/>
        </w:r>
        <w:r>
          <w:rPr>
            <w:noProof/>
            <w:webHidden/>
          </w:rPr>
          <w:t>9</w:t>
        </w:r>
        <w:r>
          <w:rPr>
            <w:noProof/>
            <w:webHidden/>
          </w:rPr>
          <w:fldChar w:fldCharType="end"/>
        </w:r>
      </w:hyperlink>
    </w:p>
    <w:p w14:paraId="59E5A110" w14:textId="6612E1C3"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59" w:history="1">
        <w:r w:rsidRPr="00A260DE">
          <w:rPr>
            <w:rStyle w:val="Hyperlink"/>
            <w:noProof/>
            <w:lang w:eastAsia="en-GB"/>
          </w:rPr>
          <w:t>Freedom</w:t>
        </w:r>
        <w:r>
          <w:rPr>
            <w:noProof/>
            <w:webHidden/>
          </w:rPr>
          <w:tab/>
        </w:r>
        <w:r>
          <w:rPr>
            <w:noProof/>
            <w:webHidden/>
          </w:rPr>
          <w:fldChar w:fldCharType="begin"/>
        </w:r>
        <w:r>
          <w:rPr>
            <w:noProof/>
            <w:webHidden/>
          </w:rPr>
          <w:instrText xml:space="preserve"> PAGEREF _Toc532375759 \h </w:instrText>
        </w:r>
        <w:r>
          <w:rPr>
            <w:noProof/>
            <w:webHidden/>
          </w:rPr>
        </w:r>
        <w:r>
          <w:rPr>
            <w:noProof/>
            <w:webHidden/>
          </w:rPr>
          <w:fldChar w:fldCharType="separate"/>
        </w:r>
        <w:r>
          <w:rPr>
            <w:noProof/>
            <w:webHidden/>
          </w:rPr>
          <w:t>10</w:t>
        </w:r>
        <w:r>
          <w:rPr>
            <w:noProof/>
            <w:webHidden/>
          </w:rPr>
          <w:fldChar w:fldCharType="end"/>
        </w:r>
      </w:hyperlink>
    </w:p>
    <w:p w14:paraId="5960BC93" w14:textId="4F96286D"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0" w:history="1">
        <w:r w:rsidRPr="00A260DE">
          <w:rPr>
            <w:rStyle w:val="Hyperlink"/>
            <w:noProof/>
            <w:lang w:eastAsia="en-GB"/>
          </w:rPr>
          <w:t>3.1 Chapter Overview</w:t>
        </w:r>
        <w:r>
          <w:rPr>
            <w:noProof/>
            <w:webHidden/>
          </w:rPr>
          <w:tab/>
        </w:r>
        <w:r>
          <w:rPr>
            <w:noProof/>
            <w:webHidden/>
          </w:rPr>
          <w:fldChar w:fldCharType="begin"/>
        </w:r>
        <w:r>
          <w:rPr>
            <w:noProof/>
            <w:webHidden/>
          </w:rPr>
          <w:instrText xml:space="preserve"> PAGEREF _Toc532375760 \h </w:instrText>
        </w:r>
        <w:r>
          <w:rPr>
            <w:noProof/>
            <w:webHidden/>
          </w:rPr>
        </w:r>
        <w:r>
          <w:rPr>
            <w:noProof/>
            <w:webHidden/>
          </w:rPr>
          <w:fldChar w:fldCharType="separate"/>
        </w:r>
        <w:r>
          <w:rPr>
            <w:noProof/>
            <w:webHidden/>
          </w:rPr>
          <w:t>10</w:t>
        </w:r>
        <w:r>
          <w:rPr>
            <w:noProof/>
            <w:webHidden/>
          </w:rPr>
          <w:fldChar w:fldCharType="end"/>
        </w:r>
      </w:hyperlink>
    </w:p>
    <w:p w14:paraId="6F2F4477" w14:textId="7C4B35A2"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1" w:history="1">
        <w:r w:rsidRPr="00A260DE">
          <w:rPr>
            <w:rStyle w:val="Hyperlink"/>
            <w:noProof/>
            <w:lang w:eastAsia="en-GB"/>
          </w:rPr>
          <w:t>3.2 Defining Freedom</w:t>
        </w:r>
        <w:r>
          <w:rPr>
            <w:noProof/>
            <w:webHidden/>
          </w:rPr>
          <w:tab/>
        </w:r>
        <w:r>
          <w:rPr>
            <w:noProof/>
            <w:webHidden/>
          </w:rPr>
          <w:fldChar w:fldCharType="begin"/>
        </w:r>
        <w:r>
          <w:rPr>
            <w:noProof/>
            <w:webHidden/>
          </w:rPr>
          <w:instrText xml:space="preserve"> PAGEREF _Toc532375761 \h </w:instrText>
        </w:r>
        <w:r>
          <w:rPr>
            <w:noProof/>
            <w:webHidden/>
          </w:rPr>
        </w:r>
        <w:r>
          <w:rPr>
            <w:noProof/>
            <w:webHidden/>
          </w:rPr>
          <w:fldChar w:fldCharType="separate"/>
        </w:r>
        <w:r>
          <w:rPr>
            <w:noProof/>
            <w:webHidden/>
          </w:rPr>
          <w:t>10</w:t>
        </w:r>
        <w:r>
          <w:rPr>
            <w:noProof/>
            <w:webHidden/>
          </w:rPr>
          <w:fldChar w:fldCharType="end"/>
        </w:r>
      </w:hyperlink>
    </w:p>
    <w:p w14:paraId="03628D1C" w14:textId="7BA514EC"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62" w:history="1">
        <w:r w:rsidRPr="00A260DE">
          <w:rPr>
            <w:rStyle w:val="Hyperlink"/>
            <w:noProof/>
            <w:lang w:eastAsia="en-GB"/>
          </w:rPr>
          <w:t>Malicious Routing</w:t>
        </w:r>
        <w:r>
          <w:rPr>
            <w:noProof/>
            <w:webHidden/>
          </w:rPr>
          <w:tab/>
        </w:r>
        <w:r>
          <w:rPr>
            <w:noProof/>
            <w:webHidden/>
          </w:rPr>
          <w:fldChar w:fldCharType="begin"/>
        </w:r>
        <w:r>
          <w:rPr>
            <w:noProof/>
            <w:webHidden/>
          </w:rPr>
          <w:instrText xml:space="preserve"> PAGEREF _Toc532375762 \h </w:instrText>
        </w:r>
        <w:r>
          <w:rPr>
            <w:noProof/>
            <w:webHidden/>
          </w:rPr>
        </w:r>
        <w:r>
          <w:rPr>
            <w:noProof/>
            <w:webHidden/>
          </w:rPr>
          <w:fldChar w:fldCharType="separate"/>
        </w:r>
        <w:r>
          <w:rPr>
            <w:noProof/>
            <w:webHidden/>
          </w:rPr>
          <w:t>11</w:t>
        </w:r>
        <w:r>
          <w:rPr>
            <w:noProof/>
            <w:webHidden/>
          </w:rPr>
          <w:fldChar w:fldCharType="end"/>
        </w:r>
      </w:hyperlink>
    </w:p>
    <w:p w14:paraId="76CC12A8" w14:textId="55335530"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3" w:history="1">
        <w:r w:rsidRPr="00A260DE">
          <w:rPr>
            <w:rStyle w:val="Hyperlink"/>
            <w:noProof/>
            <w:lang w:eastAsia="en-GB"/>
          </w:rPr>
          <w:t>4.1 Chapter Overview</w:t>
        </w:r>
        <w:r>
          <w:rPr>
            <w:noProof/>
            <w:webHidden/>
          </w:rPr>
          <w:tab/>
        </w:r>
        <w:r>
          <w:rPr>
            <w:noProof/>
            <w:webHidden/>
          </w:rPr>
          <w:fldChar w:fldCharType="begin"/>
        </w:r>
        <w:r>
          <w:rPr>
            <w:noProof/>
            <w:webHidden/>
          </w:rPr>
          <w:instrText xml:space="preserve"> PAGEREF _Toc532375763 \h </w:instrText>
        </w:r>
        <w:r>
          <w:rPr>
            <w:noProof/>
            <w:webHidden/>
          </w:rPr>
        </w:r>
        <w:r>
          <w:rPr>
            <w:noProof/>
            <w:webHidden/>
          </w:rPr>
          <w:fldChar w:fldCharType="separate"/>
        </w:r>
        <w:r>
          <w:rPr>
            <w:noProof/>
            <w:webHidden/>
          </w:rPr>
          <w:t>11</w:t>
        </w:r>
        <w:r>
          <w:rPr>
            <w:noProof/>
            <w:webHidden/>
          </w:rPr>
          <w:fldChar w:fldCharType="end"/>
        </w:r>
      </w:hyperlink>
    </w:p>
    <w:p w14:paraId="0DF4ACAC" w14:textId="132453FF"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4" w:history="1">
        <w:r w:rsidRPr="00A260DE">
          <w:rPr>
            <w:rStyle w:val="Hyperlink"/>
            <w:noProof/>
            <w:lang w:eastAsia="en-GB"/>
          </w:rPr>
          <w:t>4.2 What is Malicious Routing</w:t>
        </w:r>
        <w:r>
          <w:rPr>
            <w:noProof/>
            <w:webHidden/>
          </w:rPr>
          <w:tab/>
        </w:r>
        <w:r>
          <w:rPr>
            <w:noProof/>
            <w:webHidden/>
          </w:rPr>
          <w:fldChar w:fldCharType="begin"/>
        </w:r>
        <w:r>
          <w:rPr>
            <w:noProof/>
            <w:webHidden/>
          </w:rPr>
          <w:instrText xml:space="preserve"> PAGEREF _Toc532375764 \h </w:instrText>
        </w:r>
        <w:r>
          <w:rPr>
            <w:noProof/>
            <w:webHidden/>
          </w:rPr>
        </w:r>
        <w:r>
          <w:rPr>
            <w:noProof/>
            <w:webHidden/>
          </w:rPr>
          <w:fldChar w:fldCharType="separate"/>
        </w:r>
        <w:r>
          <w:rPr>
            <w:noProof/>
            <w:webHidden/>
          </w:rPr>
          <w:t>11</w:t>
        </w:r>
        <w:r>
          <w:rPr>
            <w:noProof/>
            <w:webHidden/>
          </w:rPr>
          <w:fldChar w:fldCharType="end"/>
        </w:r>
      </w:hyperlink>
    </w:p>
    <w:p w14:paraId="7E90FCDA" w14:textId="0BF4A28D"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5" w:history="1">
        <w:r w:rsidRPr="00A260DE">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_Toc532375765 \h </w:instrText>
        </w:r>
        <w:r>
          <w:rPr>
            <w:noProof/>
            <w:webHidden/>
          </w:rPr>
        </w:r>
        <w:r>
          <w:rPr>
            <w:noProof/>
            <w:webHidden/>
          </w:rPr>
          <w:fldChar w:fldCharType="separate"/>
        </w:r>
        <w:r>
          <w:rPr>
            <w:noProof/>
            <w:webHidden/>
          </w:rPr>
          <w:t>11</w:t>
        </w:r>
        <w:r>
          <w:rPr>
            <w:noProof/>
            <w:webHidden/>
          </w:rPr>
          <w:fldChar w:fldCharType="end"/>
        </w:r>
      </w:hyperlink>
    </w:p>
    <w:p w14:paraId="1B412425" w14:textId="334FCAB6"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6" w:history="1">
        <w:r w:rsidRPr="00A260DE">
          <w:rPr>
            <w:rStyle w:val="Hyperlink"/>
            <w:noProof/>
            <w:lang w:eastAsia="en-GB"/>
          </w:rPr>
          <w:t>4.4 Methodology</w:t>
        </w:r>
        <w:r>
          <w:rPr>
            <w:noProof/>
            <w:webHidden/>
          </w:rPr>
          <w:tab/>
        </w:r>
        <w:r>
          <w:rPr>
            <w:noProof/>
            <w:webHidden/>
          </w:rPr>
          <w:fldChar w:fldCharType="begin"/>
        </w:r>
        <w:r>
          <w:rPr>
            <w:noProof/>
            <w:webHidden/>
          </w:rPr>
          <w:instrText xml:space="preserve"> PAGEREF _Toc532375766 \h </w:instrText>
        </w:r>
        <w:r>
          <w:rPr>
            <w:noProof/>
            <w:webHidden/>
          </w:rPr>
        </w:r>
        <w:r>
          <w:rPr>
            <w:noProof/>
            <w:webHidden/>
          </w:rPr>
          <w:fldChar w:fldCharType="separate"/>
        </w:r>
        <w:r>
          <w:rPr>
            <w:noProof/>
            <w:webHidden/>
          </w:rPr>
          <w:t>11</w:t>
        </w:r>
        <w:r>
          <w:rPr>
            <w:noProof/>
            <w:webHidden/>
          </w:rPr>
          <w:fldChar w:fldCharType="end"/>
        </w:r>
      </w:hyperlink>
    </w:p>
    <w:p w14:paraId="2D14571D" w14:textId="53A812A7"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7" w:history="1">
        <w:r w:rsidRPr="00A260DE">
          <w:rPr>
            <w:rStyle w:val="Hyperlink"/>
            <w:noProof/>
            <w:lang w:eastAsia="en-GB"/>
          </w:rPr>
          <w:t>4.5 Correlations</w:t>
        </w:r>
        <w:r>
          <w:rPr>
            <w:noProof/>
            <w:webHidden/>
          </w:rPr>
          <w:tab/>
        </w:r>
        <w:r>
          <w:rPr>
            <w:noProof/>
            <w:webHidden/>
          </w:rPr>
          <w:fldChar w:fldCharType="begin"/>
        </w:r>
        <w:r>
          <w:rPr>
            <w:noProof/>
            <w:webHidden/>
          </w:rPr>
          <w:instrText xml:space="preserve"> PAGEREF _Toc532375767 \h </w:instrText>
        </w:r>
        <w:r>
          <w:rPr>
            <w:noProof/>
            <w:webHidden/>
          </w:rPr>
        </w:r>
        <w:r>
          <w:rPr>
            <w:noProof/>
            <w:webHidden/>
          </w:rPr>
          <w:fldChar w:fldCharType="separate"/>
        </w:r>
        <w:r>
          <w:rPr>
            <w:noProof/>
            <w:webHidden/>
          </w:rPr>
          <w:t>11</w:t>
        </w:r>
        <w:r>
          <w:rPr>
            <w:noProof/>
            <w:webHidden/>
          </w:rPr>
          <w:fldChar w:fldCharType="end"/>
        </w:r>
      </w:hyperlink>
    </w:p>
    <w:p w14:paraId="005ECBCE" w14:textId="56D39CFF"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68" w:history="1">
        <w:r w:rsidRPr="00A260DE">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_Toc532375768 \h </w:instrText>
        </w:r>
        <w:r>
          <w:rPr>
            <w:noProof/>
            <w:webHidden/>
          </w:rPr>
        </w:r>
        <w:r>
          <w:rPr>
            <w:noProof/>
            <w:webHidden/>
          </w:rPr>
          <w:fldChar w:fldCharType="separate"/>
        </w:r>
        <w:r>
          <w:rPr>
            <w:noProof/>
            <w:webHidden/>
          </w:rPr>
          <w:t>12</w:t>
        </w:r>
        <w:r>
          <w:rPr>
            <w:noProof/>
            <w:webHidden/>
          </w:rPr>
          <w:fldChar w:fldCharType="end"/>
        </w:r>
      </w:hyperlink>
    </w:p>
    <w:p w14:paraId="4FBD5043" w14:textId="578EAF39"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69" w:history="1">
        <w:r w:rsidRPr="00A260DE">
          <w:rPr>
            <w:rStyle w:val="Hyperlink"/>
            <w:noProof/>
            <w:lang w:eastAsia="en-GB"/>
          </w:rPr>
          <w:t>5.1 Chapter Overview</w:t>
        </w:r>
        <w:r>
          <w:rPr>
            <w:noProof/>
            <w:webHidden/>
          </w:rPr>
          <w:tab/>
        </w:r>
        <w:r>
          <w:rPr>
            <w:noProof/>
            <w:webHidden/>
          </w:rPr>
          <w:fldChar w:fldCharType="begin"/>
        </w:r>
        <w:r>
          <w:rPr>
            <w:noProof/>
            <w:webHidden/>
          </w:rPr>
          <w:instrText xml:space="preserve"> PAGEREF _Toc532375769 \h </w:instrText>
        </w:r>
        <w:r>
          <w:rPr>
            <w:noProof/>
            <w:webHidden/>
          </w:rPr>
        </w:r>
        <w:r>
          <w:rPr>
            <w:noProof/>
            <w:webHidden/>
          </w:rPr>
          <w:fldChar w:fldCharType="separate"/>
        </w:r>
        <w:r>
          <w:rPr>
            <w:noProof/>
            <w:webHidden/>
          </w:rPr>
          <w:t>12</w:t>
        </w:r>
        <w:r>
          <w:rPr>
            <w:noProof/>
            <w:webHidden/>
          </w:rPr>
          <w:fldChar w:fldCharType="end"/>
        </w:r>
      </w:hyperlink>
    </w:p>
    <w:p w14:paraId="2CBCFD8C" w14:textId="227D62C2"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70" w:history="1">
        <w:r w:rsidRPr="00A260DE">
          <w:rPr>
            <w:rStyle w:val="Hyperlink"/>
            <w:noProof/>
            <w:lang w:eastAsia="en-GB"/>
          </w:rPr>
          <w:t>5.2 Policy</w:t>
        </w:r>
        <w:r>
          <w:rPr>
            <w:noProof/>
            <w:webHidden/>
          </w:rPr>
          <w:tab/>
        </w:r>
        <w:r>
          <w:rPr>
            <w:noProof/>
            <w:webHidden/>
          </w:rPr>
          <w:fldChar w:fldCharType="begin"/>
        </w:r>
        <w:r>
          <w:rPr>
            <w:noProof/>
            <w:webHidden/>
          </w:rPr>
          <w:instrText xml:space="preserve"> PAGEREF _Toc532375770 \h </w:instrText>
        </w:r>
        <w:r>
          <w:rPr>
            <w:noProof/>
            <w:webHidden/>
          </w:rPr>
        </w:r>
        <w:r>
          <w:rPr>
            <w:noProof/>
            <w:webHidden/>
          </w:rPr>
          <w:fldChar w:fldCharType="separate"/>
        </w:r>
        <w:r>
          <w:rPr>
            <w:noProof/>
            <w:webHidden/>
          </w:rPr>
          <w:t>12</w:t>
        </w:r>
        <w:r>
          <w:rPr>
            <w:noProof/>
            <w:webHidden/>
          </w:rPr>
          <w:fldChar w:fldCharType="end"/>
        </w:r>
      </w:hyperlink>
    </w:p>
    <w:p w14:paraId="6957B89A" w14:textId="5E42470D"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71" w:history="1">
        <w:r w:rsidRPr="00A260DE">
          <w:rPr>
            <w:rStyle w:val="Hyperlink"/>
            <w:noProof/>
          </w:rPr>
          <w:t>5.3 Case Studies</w:t>
        </w:r>
        <w:r>
          <w:rPr>
            <w:noProof/>
            <w:webHidden/>
          </w:rPr>
          <w:tab/>
        </w:r>
        <w:r>
          <w:rPr>
            <w:noProof/>
            <w:webHidden/>
          </w:rPr>
          <w:fldChar w:fldCharType="begin"/>
        </w:r>
        <w:r>
          <w:rPr>
            <w:noProof/>
            <w:webHidden/>
          </w:rPr>
          <w:instrText xml:space="preserve"> PAGEREF _Toc532375771 \h </w:instrText>
        </w:r>
        <w:r>
          <w:rPr>
            <w:noProof/>
            <w:webHidden/>
          </w:rPr>
        </w:r>
        <w:r>
          <w:rPr>
            <w:noProof/>
            <w:webHidden/>
          </w:rPr>
          <w:fldChar w:fldCharType="separate"/>
        </w:r>
        <w:r>
          <w:rPr>
            <w:noProof/>
            <w:webHidden/>
          </w:rPr>
          <w:t>12</w:t>
        </w:r>
        <w:r>
          <w:rPr>
            <w:noProof/>
            <w:webHidden/>
          </w:rPr>
          <w:fldChar w:fldCharType="end"/>
        </w:r>
      </w:hyperlink>
    </w:p>
    <w:p w14:paraId="6551D67E" w14:textId="0311D71E"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72" w:history="1">
        <w:r w:rsidRPr="00A260DE">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_Toc532375772 \h </w:instrText>
        </w:r>
        <w:r>
          <w:rPr>
            <w:noProof/>
            <w:webHidden/>
          </w:rPr>
        </w:r>
        <w:r>
          <w:rPr>
            <w:noProof/>
            <w:webHidden/>
          </w:rPr>
          <w:fldChar w:fldCharType="separate"/>
        </w:r>
        <w:r>
          <w:rPr>
            <w:noProof/>
            <w:webHidden/>
          </w:rPr>
          <w:t>13</w:t>
        </w:r>
        <w:r>
          <w:rPr>
            <w:noProof/>
            <w:webHidden/>
          </w:rPr>
          <w:fldChar w:fldCharType="end"/>
        </w:r>
      </w:hyperlink>
    </w:p>
    <w:p w14:paraId="0F9E84DB" w14:textId="0DBFF5A4"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73" w:history="1">
        <w:r w:rsidRPr="00A260DE">
          <w:rPr>
            <w:rStyle w:val="Hyperlink"/>
            <w:noProof/>
            <w:lang w:eastAsia="en-GB"/>
          </w:rPr>
          <w:t>6.1 Chapter Overview</w:t>
        </w:r>
        <w:r>
          <w:rPr>
            <w:noProof/>
            <w:webHidden/>
          </w:rPr>
          <w:tab/>
        </w:r>
        <w:r>
          <w:rPr>
            <w:noProof/>
            <w:webHidden/>
          </w:rPr>
          <w:fldChar w:fldCharType="begin"/>
        </w:r>
        <w:r>
          <w:rPr>
            <w:noProof/>
            <w:webHidden/>
          </w:rPr>
          <w:instrText xml:space="preserve"> PAGEREF _Toc532375773 \h </w:instrText>
        </w:r>
        <w:r>
          <w:rPr>
            <w:noProof/>
            <w:webHidden/>
          </w:rPr>
        </w:r>
        <w:r>
          <w:rPr>
            <w:noProof/>
            <w:webHidden/>
          </w:rPr>
          <w:fldChar w:fldCharType="separate"/>
        </w:r>
        <w:r>
          <w:rPr>
            <w:noProof/>
            <w:webHidden/>
          </w:rPr>
          <w:t>13</w:t>
        </w:r>
        <w:r>
          <w:rPr>
            <w:noProof/>
            <w:webHidden/>
          </w:rPr>
          <w:fldChar w:fldCharType="end"/>
        </w:r>
      </w:hyperlink>
    </w:p>
    <w:p w14:paraId="4F5B7A4F" w14:textId="59CFF4FB"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74" w:history="1">
        <w:r w:rsidRPr="00A260DE">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_Toc532375774 \h </w:instrText>
        </w:r>
        <w:r>
          <w:rPr>
            <w:noProof/>
            <w:webHidden/>
          </w:rPr>
        </w:r>
        <w:r>
          <w:rPr>
            <w:noProof/>
            <w:webHidden/>
          </w:rPr>
          <w:fldChar w:fldCharType="separate"/>
        </w:r>
        <w:r>
          <w:rPr>
            <w:noProof/>
            <w:webHidden/>
          </w:rPr>
          <w:t>14</w:t>
        </w:r>
        <w:r>
          <w:rPr>
            <w:noProof/>
            <w:webHidden/>
          </w:rPr>
          <w:fldChar w:fldCharType="end"/>
        </w:r>
      </w:hyperlink>
    </w:p>
    <w:p w14:paraId="036FFDBF" w14:textId="3581FEEC" w:rsidR="00CF5993" w:rsidRDefault="00CF5993">
      <w:pPr>
        <w:pStyle w:val="TOC2"/>
        <w:tabs>
          <w:tab w:val="right" w:leader="dot" w:pos="8494"/>
        </w:tabs>
        <w:rPr>
          <w:rFonts w:asciiTheme="minorHAnsi" w:eastAsiaTheme="minorEastAsia" w:hAnsiTheme="minorHAnsi" w:cstheme="minorBidi"/>
          <w:noProof/>
          <w:color w:val="auto"/>
          <w:sz w:val="22"/>
          <w:szCs w:val="22"/>
          <w:lang w:eastAsia="en-GB"/>
        </w:rPr>
      </w:pPr>
      <w:hyperlink w:anchor="_Toc532375775" w:history="1">
        <w:r w:rsidRPr="00A260DE">
          <w:rPr>
            <w:rStyle w:val="Hyperlink"/>
            <w:noProof/>
            <w:lang w:eastAsia="en-GB"/>
          </w:rPr>
          <w:t>7.1 Chapter Overview</w:t>
        </w:r>
        <w:r>
          <w:rPr>
            <w:noProof/>
            <w:webHidden/>
          </w:rPr>
          <w:tab/>
        </w:r>
        <w:r>
          <w:rPr>
            <w:noProof/>
            <w:webHidden/>
          </w:rPr>
          <w:fldChar w:fldCharType="begin"/>
        </w:r>
        <w:r>
          <w:rPr>
            <w:noProof/>
            <w:webHidden/>
          </w:rPr>
          <w:instrText xml:space="preserve"> PAGEREF _Toc532375775 \h </w:instrText>
        </w:r>
        <w:r>
          <w:rPr>
            <w:noProof/>
            <w:webHidden/>
          </w:rPr>
        </w:r>
        <w:r>
          <w:rPr>
            <w:noProof/>
            <w:webHidden/>
          </w:rPr>
          <w:fldChar w:fldCharType="separate"/>
        </w:r>
        <w:r>
          <w:rPr>
            <w:noProof/>
            <w:webHidden/>
          </w:rPr>
          <w:t>14</w:t>
        </w:r>
        <w:r>
          <w:rPr>
            <w:noProof/>
            <w:webHidden/>
          </w:rPr>
          <w:fldChar w:fldCharType="end"/>
        </w:r>
      </w:hyperlink>
    </w:p>
    <w:p w14:paraId="7A664214" w14:textId="64EE00B0" w:rsidR="00CF5993" w:rsidRDefault="00CF599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2375776" w:history="1">
        <w:r w:rsidRPr="00A260DE">
          <w:rPr>
            <w:rStyle w:val="Hyperlink"/>
            <w:noProof/>
            <w:lang w:eastAsia="en-GB"/>
          </w:rPr>
          <w:t>References</w:t>
        </w:r>
        <w:r>
          <w:rPr>
            <w:noProof/>
            <w:webHidden/>
          </w:rPr>
          <w:tab/>
        </w:r>
        <w:r>
          <w:rPr>
            <w:noProof/>
            <w:webHidden/>
          </w:rPr>
          <w:fldChar w:fldCharType="begin"/>
        </w:r>
        <w:r>
          <w:rPr>
            <w:noProof/>
            <w:webHidden/>
          </w:rPr>
          <w:instrText xml:space="preserve"> PAGEREF _Toc532375776 \h </w:instrText>
        </w:r>
        <w:r>
          <w:rPr>
            <w:noProof/>
            <w:webHidden/>
          </w:rPr>
        </w:r>
        <w:r>
          <w:rPr>
            <w:noProof/>
            <w:webHidden/>
          </w:rPr>
          <w:fldChar w:fldCharType="separate"/>
        </w:r>
        <w:r>
          <w:rPr>
            <w:noProof/>
            <w:webHidden/>
          </w:rPr>
          <w:t>15</w:t>
        </w:r>
        <w:r>
          <w:rPr>
            <w:noProof/>
            <w:webHidden/>
          </w:rPr>
          <w:fldChar w:fldCharType="end"/>
        </w:r>
      </w:hyperlink>
    </w:p>
    <w:p w14:paraId="3499C144" w14:textId="094E1CF5" w:rsidR="00BB52EC" w:rsidRDefault="00BB52EC" w:rsidP="00BB52EC">
      <w:pPr>
        <w:pStyle w:val="NormalWeb"/>
        <w:spacing w:before="0" w:beforeAutospacing="0" w:after="0" w:afterAutospacing="0"/>
        <w:rPr>
          <w:sz w:val="28"/>
          <w:szCs w:val="28"/>
        </w:rPr>
      </w:pPr>
      <w:r>
        <w:rPr>
          <w:sz w:val="28"/>
          <w:szCs w:val="28"/>
        </w:rPr>
        <w:lastRenderedPageBreak/>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2375750"/>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2375751"/>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2375752"/>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w:t>
      </w:r>
      <w:proofErr w:type="gramStart"/>
      <w:r>
        <w:rPr>
          <w:lang w:eastAsia="en-GB"/>
        </w:rPr>
        <w:t>aforementioned revelations</w:t>
      </w:r>
      <w:proofErr w:type="gramEnd"/>
      <w:r>
        <w:rPr>
          <w:lang w:eastAsia="en-GB"/>
        </w:rPr>
        <w:t xml:space="preserve">,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2375753"/>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2375754"/>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2375755"/>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2375756"/>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2375757"/>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w:t>
      </w:r>
      <w:proofErr w:type="gramStart"/>
      <w:r w:rsidR="002B052F" w:rsidRPr="002B052F">
        <w:rPr>
          <w:szCs w:val="28"/>
        </w:rPr>
        <w:t>the vast majority of</w:t>
      </w:r>
      <w:proofErr w:type="gramEnd"/>
      <w:r w:rsidR="002B052F" w:rsidRPr="002B052F">
        <w:rPr>
          <w:szCs w:val="28"/>
        </w:rPr>
        <w:t xml:space="preserve">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r>
        <w:rPr>
          <w:lang w:eastAsia="en-GB"/>
        </w:rPr>
        <w:t>2.3 Nation-State Hegemony in Internet Routing</w:t>
      </w:r>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4A181547"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w:t>
      </w:r>
      <w:proofErr w:type="gramStart"/>
      <w:r>
        <w:rPr>
          <w:szCs w:val="28"/>
          <w:lang w:eastAsia="en-GB"/>
        </w:rPr>
        <w:t xml:space="preserve">in, </w:t>
      </w:r>
      <w:r w:rsidR="00CD5266">
        <w:rPr>
          <w:szCs w:val="28"/>
          <w:lang w:eastAsia="en-GB"/>
        </w:rPr>
        <w:t>and</w:t>
      </w:r>
      <w:proofErr w:type="gramEnd"/>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w:t>
      </w:r>
      <w:bookmarkStart w:id="9" w:name="_GoBack"/>
      <w:bookmarkEnd w:id="9"/>
      <w:r>
        <w:rPr>
          <w:szCs w:val="28"/>
          <w:lang w:eastAsia="en-GB"/>
        </w:rPr>
        <w:t xml:space="preserve">entities need to be taken into consideration. </w:t>
      </w:r>
    </w:p>
    <w:p w14:paraId="13974EB0" w14:textId="200BBED2" w:rsidR="00AA5AF6" w:rsidRDefault="00AA5AF6" w:rsidP="00AA5AF6">
      <w:pPr>
        <w:pStyle w:val="Heading2"/>
        <w:rPr>
          <w:lang w:eastAsia="en-GB"/>
        </w:rPr>
      </w:pPr>
      <w:bookmarkStart w:id="10" w:name="_Toc532375758"/>
      <w:r>
        <w:rPr>
          <w:lang w:eastAsia="en-GB"/>
        </w:rPr>
        <w:lastRenderedPageBreak/>
        <w:t>2.x Related Work</w:t>
      </w:r>
      <w:bookmarkEnd w:id="10"/>
    </w:p>
    <w:p w14:paraId="7DA448FD" w14:textId="790A8635" w:rsidR="00AA5AF6" w:rsidRDefault="00AA5AF6" w:rsidP="00AA5AF6">
      <w:pPr>
        <w:rPr>
          <w:lang w:eastAsia="en-GB"/>
        </w:rPr>
      </w:pPr>
      <w:r>
        <w:rPr>
          <w:lang w:eastAsia="en-GB"/>
        </w:rPr>
        <w:t xml:space="preserve">Sample </w:t>
      </w:r>
      <w:r w:rsidR="0033060F">
        <w:rPr>
          <w:lang w:eastAsia="en-GB"/>
        </w:rPr>
        <w:t>t</w:t>
      </w:r>
      <w:r>
        <w:rPr>
          <w:lang w:eastAsia="en-GB"/>
        </w:rPr>
        <w:t>ext</w:t>
      </w:r>
    </w:p>
    <w:p w14:paraId="63C689FF" w14:textId="22AADB9A" w:rsidR="0033060F" w:rsidRDefault="0033060F" w:rsidP="0052130B">
      <w:pPr>
        <w:rPr>
          <w:lang w:eastAsia="en-GB"/>
        </w:rPr>
      </w:pPr>
    </w:p>
    <w:p w14:paraId="0FB75C7E" w14:textId="77777777" w:rsidR="0033060F" w:rsidRDefault="0033060F">
      <w:pPr>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11" w:name="_Toc532375759"/>
      <w:r>
        <w:rPr>
          <w:lang w:eastAsia="en-GB"/>
        </w:rPr>
        <w:t>Freedom</w:t>
      </w:r>
      <w:bookmarkEnd w:id="1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12" w:name="_Toc532375760"/>
      <w:r>
        <w:rPr>
          <w:lang w:eastAsia="en-GB"/>
        </w:rPr>
        <w:t>3.1 Chapter Overview</w:t>
      </w:r>
      <w:bookmarkEnd w:id="12"/>
    </w:p>
    <w:p w14:paraId="2B4DA9E4" w14:textId="4958B9E9" w:rsidR="0033060F" w:rsidRDefault="0033060F" w:rsidP="0033060F">
      <w:pPr>
        <w:rPr>
          <w:lang w:eastAsia="en-GB"/>
        </w:rPr>
      </w:pPr>
      <w:r>
        <w:rPr>
          <w:lang w:eastAsia="en-GB"/>
        </w:rPr>
        <w:t>Sample text</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13" w:name="_Toc532375761"/>
      <w:r>
        <w:rPr>
          <w:lang w:eastAsia="en-GB"/>
        </w:rPr>
        <w:t>3.2 Defining Freedom</w:t>
      </w:r>
      <w:bookmarkEnd w:id="13"/>
    </w:p>
    <w:p w14:paraId="0AB84768" w14:textId="7CF67CDD" w:rsidR="00A140D2" w:rsidRPr="00A140D2" w:rsidRDefault="00A140D2" w:rsidP="00A140D2">
      <w:pPr>
        <w:rPr>
          <w:lang w:eastAsia="en-GB"/>
        </w:rPr>
      </w:pPr>
      <w:r>
        <w:rPr>
          <w:lang w:eastAsia="en-GB"/>
        </w:rPr>
        <w:t>Sample text</w:t>
      </w:r>
    </w:p>
    <w:p w14:paraId="5E92463E" w14:textId="77777777" w:rsidR="0035181C" w:rsidRDefault="0035181C">
      <w:pPr>
        <w:rPr>
          <w:lang w:eastAsia="en-GB"/>
        </w:rPr>
      </w:pPr>
      <w:r>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14" w:name="_Toc532375762"/>
      <w:r>
        <w:rPr>
          <w:lang w:eastAsia="en-GB"/>
        </w:rPr>
        <w:t>Malicious Routing</w:t>
      </w:r>
      <w:bookmarkEnd w:id="1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15" w:name="_Toc532375763"/>
      <w:r>
        <w:rPr>
          <w:lang w:eastAsia="en-GB"/>
        </w:rPr>
        <w:t>4.1 Chapter Overview</w:t>
      </w:r>
      <w:bookmarkEnd w:id="15"/>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16" w:name="_Toc532375764"/>
      <w:r>
        <w:rPr>
          <w:lang w:eastAsia="en-GB"/>
        </w:rPr>
        <w:t>4.2 What is Malicious Routing</w:t>
      </w:r>
      <w:bookmarkEnd w:id="16"/>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17" w:name="_Toc532375765"/>
      <w:r>
        <w:rPr>
          <w:lang w:eastAsia="en-GB"/>
        </w:rPr>
        <w:t>4.3 Nations and Autonomous Systems</w:t>
      </w:r>
      <w:bookmarkEnd w:id="17"/>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18" w:name="_Toc532375766"/>
      <w:r>
        <w:rPr>
          <w:lang w:eastAsia="en-GB"/>
        </w:rPr>
        <w:t xml:space="preserve">4.4 </w:t>
      </w:r>
      <w:r w:rsidR="00A140D2">
        <w:rPr>
          <w:lang w:eastAsia="en-GB"/>
        </w:rPr>
        <w:t>Methodology</w:t>
      </w:r>
      <w:bookmarkEnd w:id="18"/>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19" w:name="_Toc532375767"/>
      <w:r>
        <w:rPr>
          <w:lang w:eastAsia="en-GB"/>
        </w:rPr>
        <w:t>4.5 Correlations</w:t>
      </w:r>
      <w:bookmarkEnd w:id="19"/>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20" w:name="_Toc532375768"/>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20"/>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21" w:name="_Toc532375769"/>
      <w:r>
        <w:rPr>
          <w:lang w:eastAsia="en-GB"/>
        </w:rPr>
        <w:t>5.1 Chapter Overview</w:t>
      </w:r>
      <w:bookmarkEnd w:id="21"/>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22" w:name="_Toc532375770"/>
      <w:r>
        <w:rPr>
          <w:lang w:eastAsia="en-GB"/>
        </w:rPr>
        <w:t>5.2 Policy</w:t>
      </w:r>
      <w:bookmarkEnd w:id="22"/>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23" w:name="_Toc532375771"/>
      <w:r>
        <w:t>5.</w:t>
      </w:r>
      <w:r w:rsidR="00DE086A">
        <w:t>3</w:t>
      </w:r>
      <w:r>
        <w:t xml:space="preserve"> Case Studies</w:t>
      </w:r>
      <w:bookmarkEnd w:id="23"/>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24" w:name="_Toc532375772"/>
      <w:r>
        <w:rPr>
          <w:rFonts w:eastAsia="Times New Roman"/>
          <w:lang w:eastAsia="en-GB"/>
        </w:rPr>
        <w:t>Findings</w:t>
      </w:r>
      <w:bookmarkEnd w:id="2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25" w:name="_Toc532375773"/>
      <w:r>
        <w:rPr>
          <w:lang w:eastAsia="en-GB"/>
        </w:rPr>
        <w:t>6</w:t>
      </w:r>
      <w:r w:rsidR="002861EC">
        <w:rPr>
          <w:lang w:eastAsia="en-GB"/>
        </w:rPr>
        <w:t>.1 Chapter Overview</w:t>
      </w:r>
      <w:bookmarkEnd w:id="25"/>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26" w:name="_Toc532375774"/>
      <w:r>
        <w:rPr>
          <w:rFonts w:eastAsia="Times New Roman"/>
          <w:lang w:eastAsia="en-GB"/>
        </w:rPr>
        <w:t>Conclusions</w:t>
      </w:r>
      <w:bookmarkEnd w:id="26"/>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27" w:name="_Toc532375775"/>
      <w:r>
        <w:rPr>
          <w:lang w:eastAsia="en-GB"/>
        </w:rPr>
        <w:t>7</w:t>
      </w:r>
      <w:r w:rsidR="002861EC">
        <w:rPr>
          <w:lang w:eastAsia="en-GB"/>
        </w:rPr>
        <w:t>.1 Chapter Overview</w:t>
      </w:r>
      <w:bookmarkEnd w:id="27"/>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28" w:name="_Toc532375776"/>
      <w:r>
        <w:rPr>
          <w:lang w:eastAsia="en-GB"/>
        </w:rPr>
        <w:lastRenderedPageBreak/>
        <w:t>References</w:t>
      </w:r>
      <w:bookmarkEnd w:id="28"/>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8"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9"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0"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1"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2"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3"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4"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067C520B" w:rsidR="009B031D" w:rsidRDefault="009B031D" w:rsidP="002861EC">
      <w:pPr>
        <w:rPr>
          <w:color w:val="auto"/>
          <w:szCs w:val="28"/>
          <w:lang w:eastAsia="en-GB"/>
        </w:rPr>
      </w:pPr>
      <w:r>
        <w:rPr>
          <w:color w:val="auto"/>
          <w:szCs w:val="28"/>
          <w:lang w:eastAsia="en-GB"/>
        </w:rPr>
        <w:t>[11]</w:t>
      </w:r>
    </w:p>
    <w:p w14:paraId="6A64135C" w14:textId="1C47A670" w:rsidR="009B031D" w:rsidRDefault="009B031D" w:rsidP="002861EC">
      <w:pPr>
        <w:rPr>
          <w:color w:val="auto"/>
          <w:szCs w:val="28"/>
          <w:lang w:eastAsia="en-GB"/>
        </w:rPr>
      </w:pPr>
    </w:p>
    <w:p w14:paraId="03C8CD64" w14:textId="0E6F3305" w:rsidR="009B031D" w:rsidRDefault="009B031D" w:rsidP="002861EC">
      <w:pPr>
        <w:rPr>
          <w:color w:val="auto"/>
          <w:szCs w:val="28"/>
          <w:lang w:eastAsia="en-GB"/>
        </w:rPr>
      </w:pPr>
      <w:r>
        <w:rPr>
          <w:color w:val="auto"/>
          <w:szCs w:val="28"/>
          <w:lang w:eastAsia="en-GB"/>
        </w:rPr>
        <w:t>[12]</w:t>
      </w:r>
    </w:p>
    <w:p w14:paraId="5B04ECBB" w14:textId="66FA9853" w:rsidR="009B031D" w:rsidRDefault="009B031D" w:rsidP="002861EC">
      <w:pPr>
        <w:rPr>
          <w:color w:val="auto"/>
          <w:szCs w:val="28"/>
          <w:lang w:eastAsia="en-GB"/>
        </w:rPr>
      </w:pPr>
    </w:p>
    <w:p w14:paraId="36B2928D" w14:textId="4D8D6B42" w:rsidR="009B031D" w:rsidRDefault="009B031D" w:rsidP="002861EC">
      <w:pPr>
        <w:rPr>
          <w:color w:val="auto"/>
          <w:szCs w:val="28"/>
          <w:lang w:eastAsia="en-GB"/>
        </w:rPr>
      </w:pPr>
      <w:r>
        <w:rPr>
          <w:color w:val="auto"/>
          <w:szCs w:val="28"/>
          <w:lang w:eastAsia="en-GB"/>
        </w:rPr>
        <w:t>[13]</w:t>
      </w:r>
    </w:p>
    <w:p w14:paraId="45589C97" w14:textId="737C2FFC" w:rsidR="009B031D" w:rsidRDefault="009B031D" w:rsidP="002861EC">
      <w:pPr>
        <w:rPr>
          <w:color w:val="auto"/>
          <w:szCs w:val="28"/>
          <w:lang w:eastAsia="en-GB"/>
        </w:rPr>
      </w:pPr>
    </w:p>
    <w:p w14:paraId="7E49BC4C" w14:textId="61C1CB7B" w:rsidR="009B031D" w:rsidRDefault="009B031D" w:rsidP="002861EC">
      <w:pPr>
        <w:rPr>
          <w:color w:val="auto"/>
          <w:szCs w:val="28"/>
          <w:lang w:eastAsia="en-GB"/>
        </w:rPr>
      </w:pPr>
      <w:r>
        <w:rPr>
          <w:color w:val="auto"/>
          <w:szCs w:val="28"/>
          <w:lang w:eastAsia="en-GB"/>
        </w:rPr>
        <w:t>[14]</w:t>
      </w:r>
    </w:p>
    <w:p w14:paraId="62A821E5" w14:textId="672943D4" w:rsidR="009B031D" w:rsidRDefault="009B031D" w:rsidP="002861EC">
      <w:pPr>
        <w:rPr>
          <w:color w:val="auto"/>
          <w:szCs w:val="28"/>
          <w:lang w:eastAsia="en-GB"/>
        </w:rPr>
      </w:pPr>
    </w:p>
    <w:p w14:paraId="351BFC99" w14:textId="3A98EA55" w:rsidR="009B031D" w:rsidRDefault="009B031D" w:rsidP="002861EC">
      <w:pPr>
        <w:rPr>
          <w:color w:val="auto"/>
          <w:szCs w:val="28"/>
          <w:lang w:eastAsia="en-GB"/>
        </w:rPr>
      </w:pPr>
      <w:r>
        <w:rPr>
          <w:color w:val="auto"/>
          <w:szCs w:val="28"/>
          <w:lang w:eastAsia="en-GB"/>
        </w:rPr>
        <w:t>[15]</w:t>
      </w:r>
    </w:p>
    <w:p w14:paraId="17628889" w14:textId="3A1CB873" w:rsidR="009B031D" w:rsidRDefault="009B031D" w:rsidP="002861EC">
      <w:pPr>
        <w:rPr>
          <w:color w:val="auto"/>
          <w:szCs w:val="28"/>
          <w:lang w:eastAsia="en-GB"/>
        </w:rPr>
      </w:pPr>
    </w:p>
    <w:p w14:paraId="7ADCF4F5" w14:textId="30F354DA" w:rsidR="009B031D" w:rsidRDefault="009B031D" w:rsidP="002861EC">
      <w:pPr>
        <w:rPr>
          <w:color w:val="auto"/>
          <w:szCs w:val="28"/>
          <w:lang w:eastAsia="en-GB"/>
        </w:rPr>
      </w:pPr>
      <w:r>
        <w:rPr>
          <w:color w:val="auto"/>
          <w:szCs w:val="28"/>
          <w:lang w:eastAsia="en-GB"/>
        </w:rPr>
        <w:t>[16]</w:t>
      </w:r>
    </w:p>
    <w:p w14:paraId="020AFF99" w14:textId="7AFC403C" w:rsidR="009B031D" w:rsidRDefault="009B031D" w:rsidP="002861EC">
      <w:pPr>
        <w:rPr>
          <w:color w:val="auto"/>
          <w:szCs w:val="28"/>
          <w:lang w:eastAsia="en-GB"/>
        </w:rPr>
      </w:pPr>
    </w:p>
    <w:p w14:paraId="3A392BB8" w14:textId="634FBBFC" w:rsidR="009B031D" w:rsidRDefault="009B031D" w:rsidP="002861EC">
      <w:pPr>
        <w:rPr>
          <w:color w:val="auto"/>
          <w:szCs w:val="28"/>
          <w:lang w:eastAsia="en-GB"/>
        </w:rPr>
      </w:pPr>
      <w:r>
        <w:rPr>
          <w:color w:val="auto"/>
          <w:szCs w:val="28"/>
          <w:lang w:eastAsia="en-GB"/>
        </w:rPr>
        <w:t>[17]</w:t>
      </w:r>
    </w:p>
    <w:p w14:paraId="04EB96BB" w14:textId="5D0231CA" w:rsidR="009B031D" w:rsidRDefault="009B031D" w:rsidP="002861EC">
      <w:pPr>
        <w:rPr>
          <w:color w:val="auto"/>
          <w:szCs w:val="28"/>
          <w:lang w:eastAsia="en-GB"/>
        </w:rPr>
      </w:pPr>
    </w:p>
    <w:p w14:paraId="383CF284" w14:textId="60EADF0E" w:rsidR="009B031D" w:rsidRDefault="009B031D" w:rsidP="002861EC">
      <w:pPr>
        <w:rPr>
          <w:color w:val="auto"/>
          <w:szCs w:val="28"/>
          <w:lang w:eastAsia="en-GB"/>
        </w:rPr>
      </w:pPr>
      <w:r>
        <w:rPr>
          <w:color w:val="auto"/>
          <w:szCs w:val="28"/>
          <w:lang w:eastAsia="en-GB"/>
        </w:rPr>
        <w:t>[18]</w:t>
      </w:r>
    </w:p>
    <w:p w14:paraId="2D7C018A" w14:textId="0953E2BA" w:rsidR="009B031D" w:rsidRDefault="009B031D" w:rsidP="002861EC">
      <w:pPr>
        <w:rPr>
          <w:color w:val="auto"/>
          <w:szCs w:val="28"/>
          <w:lang w:eastAsia="en-GB"/>
        </w:rPr>
      </w:pPr>
    </w:p>
    <w:p w14:paraId="722DBA02" w14:textId="37498022" w:rsidR="009B031D" w:rsidRDefault="009B031D" w:rsidP="002861EC">
      <w:pPr>
        <w:rPr>
          <w:color w:val="auto"/>
          <w:szCs w:val="28"/>
          <w:lang w:eastAsia="en-GB"/>
        </w:rPr>
      </w:pPr>
      <w:r>
        <w:rPr>
          <w:color w:val="auto"/>
          <w:szCs w:val="28"/>
          <w:lang w:eastAsia="en-GB"/>
        </w:rPr>
        <w:t>[19]</w:t>
      </w:r>
    </w:p>
    <w:p w14:paraId="19C56083" w14:textId="441431FE" w:rsidR="009B031D" w:rsidRDefault="009B031D" w:rsidP="002861EC">
      <w:pPr>
        <w:rPr>
          <w:color w:val="auto"/>
          <w:szCs w:val="28"/>
          <w:lang w:eastAsia="en-GB"/>
        </w:rPr>
      </w:pPr>
    </w:p>
    <w:p w14:paraId="55CEC426" w14:textId="0539BA87" w:rsidR="009B031D" w:rsidRPr="009B031D" w:rsidRDefault="009B031D" w:rsidP="002861EC">
      <w:pPr>
        <w:rPr>
          <w:color w:val="auto"/>
          <w:szCs w:val="28"/>
          <w:lang w:eastAsia="en-GB"/>
        </w:rPr>
      </w:pPr>
      <w:r>
        <w:rPr>
          <w:color w:val="auto"/>
          <w:szCs w:val="28"/>
          <w:lang w:eastAsia="en-GB"/>
        </w:rPr>
        <w:t>[20]</w:t>
      </w:r>
    </w:p>
    <w:sectPr w:rsidR="009B031D" w:rsidRPr="009B031D" w:rsidSect="00696D3C">
      <w:footerReference w:type="default" r:id="rId15"/>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19E42" w14:textId="77777777" w:rsidR="00797AEF" w:rsidRDefault="00797AEF" w:rsidP="00FB15DA">
      <w:r>
        <w:separator/>
      </w:r>
    </w:p>
  </w:endnote>
  <w:endnote w:type="continuationSeparator" w:id="0">
    <w:p w14:paraId="1F04994F" w14:textId="77777777" w:rsidR="00797AEF" w:rsidRDefault="00797AEF"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E62C10" w:rsidRDefault="00E62C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E62C10" w:rsidRDefault="00E62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523AC" w14:textId="77777777" w:rsidR="00797AEF" w:rsidRDefault="00797AEF" w:rsidP="00FB15DA">
      <w:r>
        <w:separator/>
      </w:r>
    </w:p>
  </w:footnote>
  <w:footnote w:type="continuationSeparator" w:id="0">
    <w:p w14:paraId="44F1BC87" w14:textId="77777777" w:rsidR="00797AEF" w:rsidRDefault="00797AEF"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465F"/>
    <w:rsid w:val="000A6E46"/>
    <w:rsid w:val="000B3BDB"/>
    <w:rsid w:val="000C07E5"/>
    <w:rsid w:val="000C11EF"/>
    <w:rsid w:val="000C7A35"/>
    <w:rsid w:val="001670A2"/>
    <w:rsid w:val="0018678F"/>
    <w:rsid w:val="001F6EBE"/>
    <w:rsid w:val="00215900"/>
    <w:rsid w:val="002215B4"/>
    <w:rsid w:val="0023618E"/>
    <w:rsid w:val="0025414F"/>
    <w:rsid w:val="002738D9"/>
    <w:rsid w:val="002861EC"/>
    <w:rsid w:val="00292329"/>
    <w:rsid w:val="00293461"/>
    <w:rsid w:val="00295BB5"/>
    <w:rsid w:val="002B052F"/>
    <w:rsid w:val="003278E6"/>
    <w:rsid w:val="0033060F"/>
    <w:rsid w:val="0033124C"/>
    <w:rsid w:val="0035181C"/>
    <w:rsid w:val="00354524"/>
    <w:rsid w:val="00375D8A"/>
    <w:rsid w:val="00391DBF"/>
    <w:rsid w:val="003A335D"/>
    <w:rsid w:val="003B45A9"/>
    <w:rsid w:val="003E1B1C"/>
    <w:rsid w:val="00421856"/>
    <w:rsid w:val="00440A73"/>
    <w:rsid w:val="004445A4"/>
    <w:rsid w:val="004540D4"/>
    <w:rsid w:val="004627BF"/>
    <w:rsid w:val="00477D1E"/>
    <w:rsid w:val="004820D1"/>
    <w:rsid w:val="004A5C9B"/>
    <w:rsid w:val="004B41B6"/>
    <w:rsid w:val="004E3F9C"/>
    <w:rsid w:val="0052130B"/>
    <w:rsid w:val="0053595C"/>
    <w:rsid w:val="005437ED"/>
    <w:rsid w:val="00556A90"/>
    <w:rsid w:val="005C200E"/>
    <w:rsid w:val="00613D9E"/>
    <w:rsid w:val="00623D2F"/>
    <w:rsid w:val="00634979"/>
    <w:rsid w:val="00635FE2"/>
    <w:rsid w:val="006428C1"/>
    <w:rsid w:val="00644E73"/>
    <w:rsid w:val="00662665"/>
    <w:rsid w:val="00663E51"/>
    <w:rsid w:val="00666EC5"/>
    <w:rsid w:val="00676643"/>
    <w:rsid w:val="0067738A"/>
    <w:rsid w:val="0069375E"/>
    <w:rsid w:val="00696D3C"/>
    <w:rsid w:val="006C60F3"/>
    <w:rsid w:val="006D2C63"/>
    <w:rsid w:val="006D5613"/>
    <w:rsid w:val="006E0192"/>
    <w:rsid w:val="006E7362"/>
    <w:rsid w:val="007779F6"/>
    <w:rsid w:val="00797AEF"/>
    <w:rsid w:val="007A27AC"/>
    <w:rsid w:val="007C18E1"/>
    <w:rsid w:val="007F73AD"/>
    <w:rsid w:val="008416AE"/>
    <w:rsid w:val="008713D7"/>
    <w:rsid w:val="00875704"/>
    <w:rsid w:val="008E57BA"/>
    <w:rsid w:val="009370E4"/>
    <w:rsid w:val="009B031D"/>
    <w:rsid w:val="009C0647"/>
    <w:rsid w:val="009E3251"/>
    <w:rsid w:val="00A11EEA"/>
    <w:rsid w:val="00A140D2"/>
    <w:rsid w:val="00A56E53"/>
    <w:rsid w:val="00A93CEF"/>
    <w:rsid w:val="00AA4D28"/>
    <w:rsid w:val="00AA5AF6"/>
    <w:rsid w:val="00AB3915"/>
    <w:rsid w:val="00AC2486"/>
    <w:rsid w:val="00AD1D58"/>
    <w:rsid w:val="00AE738E"/>
    <w:rsid w:val="00AF2632"/>
    <w:rsid w:val="00AF5DD2"/>
    <w:rsid w:val="00B66956"/>
    <w:rsid w:val="00B732EC"/>
    <w:rsid w:val="00BA642F"/>
    <w:rsid w:val="00BB52EC"/>
    <w:rsid w:val="00C55E20"/>
    <w:rsid w:val="00C65271"/>
    <w:rsid w:val="00C95526"/>
    <w:rsid w:val="00CD3532"/>
    <w:rsid w:val="00CD5266"/>
    <w:rsid w:val="00CF5993"/>
    <w:rsid w:val="00D13D03"/>
    <w:rsid w:val="00D72C4B"/>
    <w:rsid w:val="00D853F6"/>
    <w:rsid w:val="00DA157D"/>
    <w:rsid w:val="00DA7E85"/>
    <w:rsid w:val="00DB597F"/>
    <w:rsid w:val="00DD641F"/>
    <w:rsid w:val="00DE086A"/>
    <w:rsid w:val="00DE1BEB"/>
    <w:rsid w:val="00E02FF2"/>
    <w:rsid w:val="00E22928"/>
    <w:rsid w:val="00E37E8B"/>
    <w:rsid w:val="00E62C10"/>
    <w:rsid w:val="00E7468E"/>
    <w:rsid w:val="00E80F3C"/>
    <w:rsid w:val="00EE041E"/>
    <w:rsid w:val="00EE14BF"/>
    <w:rsid w:val="00EF6418"/>
    <w:rsid w:val="00F14E9A"/>
    <w:rsid w:val="00FB15DA"/>
    <w:rsid w:val="00FB267E"/>
    <w:rsid w:val="00FB3D82"/>
    <w:rsid w:val="00FC1E26"/>
    <w:rsid w:val="00FD1C9F"/>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semiHidden/>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semiHidden/>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eddeutsche.de/digital/internet-ueberwachung-snowden-enthuellt-namen-der-spaehenden-telekomfirmen-1.1736791" TargetMode="External"/><Relationship Id="rId13" Type="http://schemas.openxmlformats.org/officeDocument/2006/relationships/hyperlink" Target="https://freedomhouse.org/report/freedom-net/freedom-net-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cs.umass.edu/~phillipa/papers/foci16-final1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media/2017/apr/26/uk-world-press-freedom-index-reporters-without-bord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ato.org/human-freedom-index" TargetMode="External"/><Relationship Id="rId4" Type="http://schemas.openxmlformats.org/officeDocument/2006/relationships/settings" Target="settings.xml"/><Relationship Id="rId9" Type="http://schemas.openxmlformats.org/officeDocument/2006/relationships/hyperlink" Target="https://freedomhouse.org/report/freedom-world/freedom-world-2018" TargetMode="External"/><Relationship Id="rId14" Type="http://schemas.openxmlformats.org/officeDocument/2006/relationships/hyperlink" Target="https://www.cs.princeton.edu/~jrex/papers/compass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4B0B-3AFF-4B6F-8197-62EA3F4E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18</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66</cp:revision>
  <dcterms:created xsi:type="dcterms:W3CDTF">2018-12-05T12:28:00Z</dcterms:created>
  <dcterms:modified xsi:type="dcterms:W3CDTF">2018-12-12T16:03:00Z</dcterms:modified>
</cp:coreProperties>
</file>