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Heading3"/>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Heading3"/>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Heading3"/>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Heading3"/>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Heading3"/>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Heading3"/>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Heading3"/>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deepfake-технологией.</w:t>
      </w:r>
    </w:p>
    <w:p>
      <w:r>
        <w:t>Никакой научной фантастики не требуется. Достаточно пересмотреть то, что для нас означает присутствие человека на экране.</w:t>
      </w:r>
    </w:p>
    <w:p>
      <w:pPr>
        <w:pStyle w:val="Heading3"/>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Heading3"/>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Heading3"/>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human-in-the-loop cues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Heading3"/>
      </w:pPr>
      <w:r>
        <w:t>Видео может быть настоящим и всё равно вводить в заблуждение</w:t>
      </w:r>
    </w:p>
    <w:p>
      <w:r>
        <w:t>Есть ещё одна причина не сводить проблему к deepfake detection.</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cheapfakes или shallowfakes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Heading3"/>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CFO?»</w:t>
      </w:r>
    </w:p>
    <w:p>
      <w:r>
        <w:t>Как только вопрос заменяется на «как выполнить распоряжение CFO?», основная работа имперсонации сделана.</w:t>
      </w:r>
    </w:p>
    <w:p>
      <w:pPr>
        <w:pStyle w:val="Heading3"/>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Heading3"/>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Heading3"/>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Heading3"/>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knowledge-based вопросы — сведения вроде девичьей фамилии матери или фактов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Heading3"/>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Heading3"/>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Heading3"/>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Heading3"/>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Heading3"/>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Heading3"/>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Heading3"/>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Heading3"/>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Heading3"/>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Heading3"/>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Heading3"/>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Heading3"/>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Heading3"/>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Heading3"/>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deepfake-видео, изображения, аудио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Heading3"/>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Heading3"/>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Банк России в 2026 году публиковал региональные результаты опросов, где среди заметно уязвимых групп были люди 25–44 лет с высшим образованием и постоянным доходом. Из такой статистики нельзя делать национальный портрет жертвы, но она хорошо разрушает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Heading3"/>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Heading3"/>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Heading3"/>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AI-generated voice и перехода на новые платформы. Система доверия ломается не одним ударом, а последовательностью маленьких подтверждений.</w:t>
      </w:r>
    </w:p>
    <w:p>
      <w:pPr>
        <w:pStyle w:val="Heading3"/>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Heading3"/>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Heading3"/>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Heading3"/>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Heading3"/>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Heading3"/>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Heading3"/>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Heading3"/>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к knowledge-based проверкам скептически.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Heading3"/>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Heading3"/>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Heading3"/>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Heading3"/>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Heading3"/>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Heading3"/>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Heading3"/>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Heading2"/>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Heading2"/>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Heading2"/>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Heading2"/>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Heading2"/>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Heading3"/>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Heading3"/>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Heading3"/>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Heading3"/>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Heading3"/>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Heading2"/>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Heading2"/>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Heading2"/>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Heading2"/>
      </w:pPr>
      <w:r>
        <w:t>Доверие тоже имеет цепочку происхождения</w:t>
      </w:r>
    </w:p>
    <w:p>
      <w:r>
        <w:t>Мы скоро будем говорить о provenance цифрового контента — происхождении файла и истории его изменений.</w:t>
      </w:r>
    </w:p>
    <w:p>
      <w:r>
        <w:t>Но у доверия есть собственное provenance.</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Heading3"/>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Heading3"/>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Heading3"/>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Heading3"/>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Heading3"/>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Heading3"/>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Heading3"/>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Heading3"/>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Heading3"/>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Heading3"/>
      </w:pPr>
      <w:r>
        <w:t>Цена ошибки</w:t>
      </w:r>
    </w:p>
    <w:p>
      <w:r>
        <w:t>В профессиональной цифровой идентичности используется понятие assurance — степень уверенности, необходимая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Heading3"/>
      </w:pPr>
      <w:r>
        <w:t>Три зоны</w:t>
      </w:r>
    </w:p>
    <w:p>
      <w:r>
        <w:t>Названия условны. Они нужны не для классификации всей жизни, а чтобы мозг быстрее замечал переход.</w:t>
      </w:r>
    </w:p>
    <w:p>
      <w:pPr>
        <w:pStyle w:val="Heading4"/>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Heading4"/>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Heading4"/>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Heading3"/>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Heading3"/>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Heading3"/>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Heading3"/>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Heading3"/>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Heading3"/>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Heading3"/>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Heading3"/>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Heading3"/>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Heading3"/>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Heading3"/>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Heading3"/>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Heading3"/>
      </w:pPr>
      <w:r>
        <w:t>Правило № 4: детям тоже могут писать взрослые «своим голосом»</w:t>
      </w:r>
    </w:p>
    <w:p>
      <w:r>
        <w:t>Разговор о deepfake fraud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Heading3"/>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Heading3"/>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Heading3"/>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Heading3"/>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post-incident review.</w:t>
      </w:r>
    </w:p>
    <w:p>
      <w:pPr>
        <w:pStyle w:val="Heading3"/>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Heading3"/>
      </w:pPr>
      <w:r>
        <w:t>BEC старше генеративного ИИ</w:t>
      </w:r>
    </w:p>
    <w:p>
      <w:r>
        <w:t>Business Email Compromise — мошенничество с компрометацией или имитацией деловой переписки — не появилось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Heading3"/>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X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Heading3"/>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Heading3"/>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Heading3"/>
      </w:pPr>
      <w:r>
        <w:t>HR: «директор попросил прислать документы»</w:t>
      </w:r>
    </w:p>
    <w:p>
      <w:r>
        <w:t>Имперсонация в компании — не только деньги.</w:t>
      </w:r>
    </w:p>
    <w:p>
      <w:r>
        <w:t>HR хранит персональные данные сотрудников.</w:t>
      </w:r>
    </w:p>
    <w:p>
      <w:r>
        <w:t>IT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HR не должен просить код MFA.</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Heading3"/>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Heading3"/>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Heading3"/>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email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CEO,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Heading3"/>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Heading2"/>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identity proofing</w:t>
      </w:r>
      <w:r>
        <w:t>: установление заявленной идентичности и проверка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forged media и digital injection — поддельные или внедрённые медиапотоки.</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серьёзный remote identity proofing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Heading2"/>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authentication</w:t>
      </w:r>
      <w:r>
        <w:t>.</w:t>
      </w:r>
    </w:p>
    <w:p>
      <w:r>
        <w:t>Пароль, аппаратный ключ,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Heading2"/>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Heading2"/>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authorization</w:t>
      </w:r>
      <w:r>
        <w:t xml:space="preserve"> — полномочия.</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authorization — широкий базовый security concept, а не ещё один «уровень AAL».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Heading2"/>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Heading2"/>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OTP-механизмы и phishing-resistant authentication.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passkeys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Heading2"/>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Liveness-механизмы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identity attack</w:t>
      </w:r>
      <w:r>
        <w:t xml:space="preserve"> и </w:t>
      </w:r>
      <w:r>
        <w:rPr>
          <w:b/>
          <w:i w:val="0"/>
        </w:rPr>
        <w:t>decision attack</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Deepfake способен участвовать в обеих, но защитные механизмы будут разными.</w:t>
      </w:r>
    </w:p>
    <w:p>
      <w:pPr>
        <w:pStyle w:val="Heading2"/>
      </w:pPr>
      <w:r>
        <w:t>Liveness — не экзамен, который нужно проводить родственнику</w:t>
      </w:r>
    </w:p>
    <w:p>
      <w:r>
        <w:t>Профессиональные требования к remote proofing иногда включают случайные human-in-the-loop действия: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forged media в attended-сценарии.</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liveness detection.</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Heading2"/>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Heading2"/>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Heading2"/>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Heading3"/>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«synthetic».</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Heading3"/>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Heading3"/>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Heading3"/>
      </w:pPr>
      <w:r>
        <w:t>Вместо угадывания — история происхождения</w:t>
      </w:r>
    </w:p>
    <w:p>
      <w:r>
        <w:t xml:space="preserve">Здесь появляется более фундаментальная идея: </w:t>
      </w:r>
      <w:r>
        <w:rPr>
          <w:b/>
          <w:i w:val="0"/>
        </w:rPr>
        <w:t>provenance</w:t>
      </w:r>
      <w:r>
        <w:t>, происхождение цифрового материала.</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Coalition for Content Provenance and Authenticity — C2PA —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Content Credential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Provenance может сказать: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Heading3"/>
      </w:pPr>
      <w:r>
        <w:t>Content Credentials не являются сертификатом правды</w:t>
      </w:r>
    </w:p>
    <w:p>
      <w:r>
        <w:t>Это, пожалуй, главное, что нужно понимать о provenance.</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Heading3"/>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Heading3"/>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Heading3"/>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Heading3"/>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Heading3"/>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forensic-анализу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Heading3"/>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Heading3"/>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Heading3"/>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не стоит исходить из существования отдельного универсального «права на голос», полностью зеркального статье 152.1. Вопрос может затрагивать разные правовые режимы: персональные данные, нематериальные блага, частную жизнь, репутацию, права на исполнение или запись в зависимости от обстоятельств. Появлялись и законодательные инициативы о специальной охране голоса, но инициативу нельзя выдавать за действующее правило.</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pPr>
        <w:pStyle w:val="Heading3"/>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Heading3"/>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deepfake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Heading3"/>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Heading3"/>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Heading3"/>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Heading3"/>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Heading3"/>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Heading3"/>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Heading3"/>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Heading3"/>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Heading3"/>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Heading2"/>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Heading2"/>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provenance так важна и одновременно так ограничена.</w:t>
      </w:r>
    </w:p>
    <w:p>
      <w:pPr>
        <w:pStyle w:val="Heading2"/>
      </w:pPr>
      <w:r>
        <w:t>Что даёт происхождение</w:t>
      </w:r>
    </w:p>
    <w:p>
      <w:r>
        <w:t>C2PA описывает provenance как историю цифрового актива и его взаимодействий с участниками и другими активами. Content Credentials позволяют хранить криптографически проверяемые assertions —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provenance data «хорошими» или «плохими», а дать возможность проверять, что соответствующие assertions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Heading2"/>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Authenticity не равна truth.</w:t>
      </w:r>
    </w:p>
    <w:p>
      <w:r>
        <w:t>Это не слабость provenance. Это правильное разделение задач.</w:t>
      </w:r>
    </w:p>
    <w:p>
      <w:r>
        <w:t>Молоток плох не потому, что не измеряет температуру.</w:t>
      </w:r>
    </w:p>
    <w:p>
      <w:pPr>
        <w:pStyle w:val="Heading2"/>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Heading2"/>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provenance,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Heading2"/>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forensic-лаборатории. Большая часть информационных ошибок обнаруживается раньше — на уровне контекста и цепочки перепечаток.</w:t>
      </w:r>
    </w:p>
    <w:p>
      <w:pPr>
        <w:pStyle w:val="Heading2"/>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real-world deepfake detection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слово «deepfake detector» психологически звучит как «детектор лжи».</w:t>
      </w:r>
    </w:p>
    <w:p>
      <w:r>
        <w:t>Он им не является.</w:t>
      </w:r>
    </w:p>
    <w:p>
      <w:pPr>
        <w:pStyle w:val="Heading2"/>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CEO»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Heading2"/>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Heading2"/>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Heading2"/>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provenance.</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Heading2"/>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deepfake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liar's dividend — 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deepfake — и одна из тех, которые особенно легко преувеличить.</w:t>
      </w:r>
    </w:p>
    <w:p>
      <w:pPr>
        <w:pStyle w:val="Heading3"/>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misinformation или deepfake.</w:t>
      </w:r>
    </w:p>
    <w:p>
      <w:r>
        <w:t>Результат оказался интереснее простого «люди теперь ничему не верят».</w:t>
      </w:r>
    </w:p>
    <w:p>
      <w:r>
        <w:t>Ложные заявления о misinformation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deepfake»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Heading3"/>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Heading3"/>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Heading3"/>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Heading3"/>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provenance?</w:t>
      </w:r>
    </w:p>
    <w:p>
      <w:r>
        <w:t>Заявление источника?</w:t>
      </w:r>
    </w:p>
    <w:p>
      <w:r>
        <w:t>Независимые данные?</w:t>
      </w:r>
    </w:p>
    <w:p>
      <w:r>
        <w:t>Само слово «deepfake» не является техническим заключением.</w:t>
      </w:r>
    </w:p>
    <w:p>
      <w:r>
        <w:t>Как и слово «настоящее».</w:t>
      </w:r>
    </w:p>
    <w:p>
      <w:pPr>
        <w:pStyle w:val="Heading3"/>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provenance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Heading3"/>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deepfake»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Heading3"/>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Heading3"/>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Heading3"/>
      </w:pPr>
      <w:r>
        <w:t>Парадокс названия книги</w:t>
      </w:r>
    </w:p>
    <w:p>
      <w:r>
        <w:t>«Не верь голосу»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Heading3"/>
      </w:pPr>
      <w:r>
        <w:t>Последний обман</w:t>
      </w:r>
    </w:p>
    <w:p>
      <w:r>
        <w:t>Самый опасный deepfake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Heading3"/>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deepfake. Зато работает и тогда, когда подделка становится лучше.</w:t>
      </w:r>
    </w:p>
    <w:p>
      <w:pPr>
        <w:pStyle w:val="Heading3"/>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Heading3"/>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Heading3"/>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Heading3"/>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Heading3"/>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Heading3"/>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Heading3"/>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Heading3"/>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Heading3"/>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Heading3"/>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Heading3"/>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Heading3"/>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Heading3"/>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Heading3"/>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Heading3"/>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Heading3"/>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Heading3"/>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Heading3"/>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Heading3"/>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deepfake detector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Heading3"/>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Heading3"/>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Heading3"/>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Heading3"/>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Heading3"/>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Heading3"/>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Heading3"/>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Provenance / 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False positive</w:t>
      </w:r>
      <w:r>
        <w:t xml:space="preserve"> — система ошибочно считает настоящий материал поддельным.</w:t>
      </w:r>
    </w:p>
    <w:p>
      <w:r>
        <w:rPr>
          <w:b/>
          <w:i w:val="0"/>
        </w:rPr>
        <w:t>False negative</w:t>
      </w:r>
      <w:r>
        <w:t xml:space="preserve"> — система ошибочно пропускает поддельный материал как настоящий.</w:t>
      </w:r>
    </w:p>
    <w:p>
      <w:r>
        <w:rPr>
          <w:b/>
          <w:i w:val="0"/>
        </w:rPr>
        <w:t>Liar's dividend / 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Heading3"/>
      </w:pPr>
      <w:r>
        <w:t>Россия</w:t>
      </w:r>
    </w:p>
    <w:p>
      <w:r>
        <w:rPr>
          <w:b/>
          <w:i w:val="0"/>
        </w:rPr>
        <w:t>Банк России</w:t>
      </w:r>
      <w:r>
        <w:t xml:space="preserve"> — актуальные схемы финансового мошенничества и рекомендации по безопасному поведению.</w:t>
      </w:r>
    </w:p>
    <w:p>
      <w:r>
        <w:rPr>
          <w:b/>
          <w:i w:val="0"/>
        </w:rPr>
        <w:t>Официальные тексты законодательства / надёжные правовые системы</w:t>
      </w:r>
      <w:r>
        <w:t xml:space="preserve"> — действующие редакции ГК РФ и 152-ФЗ.</w:t>
      </w:r>
    </w:p>
    <w:p>
      <w:pPr>
        <w:pStyle w:val="Heading3"/>
      </w:pPr>
      <w:r>
        <w:t>Международные источники</w:t>
      </w:r>
    </w:p>
    <w:p>
      <w:r>
        <w:rPr>
          <w:b/>
          <w:i w:val="0"/>
        </w:rPr>
        <w:t>NIST</w:t>
      </w:r>
      <w:r>
        <w:t xml:space="preserve"> — Digital Identity Guidelines и материалы о рисках synthetic content.</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family emergency scams и voice cloning.</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Heading3"/>
      </w:pPr>
      <w:r>
        <w:t>Как читать обновления</w:t>
      </w:r>
    </w:p>
    <w:p>
      <w:r>
        <w:t>Обращайте внимание на дату.</w:t>
      </w:r>
    </w:p>
    <w:p>
      <w:r>
        <w:t>Отделяйте статистику всего мошенничества от статистики именно AI/deepfake incidents.</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Heading2"/>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Heading2"/>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Heading2"/>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Heading2"/>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Heading2"/>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Heading2"/>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Heading2"/>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Heading2"/>
      </w:pPr>
      <w:r>
        <w:t>К интерлюдии «Кто именно настоящий?»</w:t>
      </w:r>
    </w:p>
    <w:p>
      <w:r>
        <w:rPr>
          <w:b/>
          <w:i w:val="0"/>
        </w:rPr>
        <w:t>NIST SP 800-63-4, Digital Identity Guidelines</w:t>
      </w:r>
      <w:r>
        <w:t>, финальная Revision 4, 2025 год. Руководство разводит identity proofing, authentication и federation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identity evidence, защищённых каналах, forged media/digital injection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«know / have / are», authentication intent и phishing resistance.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Термин authorization используется в его общем смысле информационной безопасности и отдельно от NIST Authentication Assurance Levels.</w:t>
      </w:r>
    </w:p>
    <w:p>
      <w:pPr>
        <w:pStyle w:val="Heading2"/>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detection, provenance и authenticity. Ключевой вывод книги: технически подтверждаемое происхождение актива и истинность утверждения внутри актива — разные вопросы.</w:t>
      </w:r>
    </w:p>
    <w:p>
      <w:r>
        <w:t>C2PA определяет provenance как историю цифрового актива и его взаимодействий; authenticity — как набор криптографически проверяемых фактов о контенте. Стандарт предоставляет trust signals,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Heading2"/>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deepfake-кейсов.</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Heading2"/>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Heading2"/>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Heading2"/>
      </w:pPr>
      <w:r>
        <w:t>Обновление</w:t>
      </w:r>
    </w:p>
    <w:p>
      <w:r>
        <w:t>Читателю, которому нужны рекомендации после даты фактологического среза, следует проверять актуальные материалы Банка России,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