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0B1B7" w14:textId="4DC30831" w:rsidR="003B1957" w:rsidRPr="00D3469E" w:rsidRDefault="007D6C8C" w:rsidP="00DF3182">
      <w:pPr>
        <w:pStyle w:val="Heading1"/>
        <w:ind w:left="432" w:hanging="432"/>
        <w:jc w:val="center"/>
        <w:rPr>
          <w:b/>
          <w:bCs/>
        </w:rPr>
      </w:pPr>
      <w:bookmarkStart w:id="0" w:name="_Int_Rqn96OHI"/>
      <w:r>
        <w:rPr>
          <w:b/>
          <w:bCs/>
        </w:rPr>
        <w:t>Sailing Orders</w:t>
      </w:r>
      <w:r w:rsidR="003B1957" w:rsidRPr="2E231EDA">
        <w:rPr>
          <w:b/>
          <w:bCs/>
        </w:rPr>
        <w:t xml:space="preserve"> Manual</w:t>
      </w:r>
      <w:bookmarkEnd w:id="0"/>
    </w:p>
    <w:p w14:paraId="55618CAB" w14:textId="08552C33" w:rsidR="003B1957" w:rsidRDefault="007D6C8C" w:rsidP="00DF3182">
      <w:pPr>
        <w:jc w:val="center"/>
        <w:rPr>
          <w:color w:val="2F5496" w:themeColor="accent1" w:themeShade="BF"/>
        </w:rPr>
      </w:pPr>
      <w:r>
        <w:rPr>
          <w:color w:val="2F5496" w:themeColor="accent1" w:themeShade="BF"/>
        </w:rPr>
        <w:t>April</w:t>
      </w:r>
      <w:r w:rsidR="54BBC08B" w:rsidRPr="286A3E34">
        <w:rPr>
          <w:color w:val="2F5496" w:themeColor="accent1" w:themeShade="BF"/>
        </w:rPr>
        <w:t xml:space="preserve"> </w:t>
      </w:r>
      <w:r w:rsidR="003B1957" w:rsidRPr="286A3E34">
        <w:rPr>
          <w:color w:val="2F5496" w:themeColor="accent1" w:themeShade="BF"/>
        </w:rPr>
        <w:t>2022</w:t>
      </w:r>
    </w:p>
    <w:p w14:paraId="6B0867E7" w14:textId="77777777" w:rsidR="00A84275" w:rsidRDefault="00A84275">
      <w:pPr>
        <w:rPr>
          <w:color w:val="2F5496" w:themeColor="accent1" w:themeShade="BF"/>
        </w:rPr>
      </w:pPr>
    </w:p>
    <w:p w14:paraId="72DB0E16" w14:textId="1FFEC48A" w:rsidR="0008636B" w:rsidRDefault="00A84275">
      <w:pPr>
        <w:pStyle w:val="TOC1"/>
        <w:tabs>
          <w:tab w:val="left" w:pos="440"/>
          <w:tab w:val="right" w:leader="dot" w:pos="9016"/>
        </w:tabs>
        <w:rPr>
          <w:rFonts w:cstheme="minorBidi"/>
          <w:noProof/>
          <w:lang w:val="el-GR" w:eastAsia="el-GR"/>
        </w:rPr>
      </w:pPr>
      <w:r w:rsidRPr="2E231EDA">
        <w:rPr>
          <w:color w:val="2F5496" w:themeColor="accent1" w:themeShade="BF"/>
        </w:rPr>
        <w:fldChar w:fldCharType="begin"/>
      </w:r>
      <w:r>
        <w:rPr>
          <w:color w:val="2F5496" w:themeColor="accent1" w:themeShade="BF"/>
        </w:rPr>
        <w:instrText xml:space="preserve"> TOC \h \z \u \t "Heading 2,1,Heading 3,2" </w:instrText>
      </w:r>
      <w:r w:rsidRPr="2E231EDA">
        <w:rPr>
          <w:color w:val="2F5496" w:themeColor="accent1" w:themeShade="BF"/>
        </w:rPr>
        <w:fldChar w:fldCharType="separate"/>
      </w:r>
      <w:hyperlink w:anchor="_Toc101180832" w:history="1">
        <w:r w:rsidR="0008636B" w:rsidRPr="004E2207">
          <w:rPr>
            <w:rStyle w:val="Hyperlink"/>
            <w:noProof/>
          </w:rPr>
          <w:t>1</w:t>
        </w:r>
        <w:r w:rsidR="0008636B">
          <w:rPr>
            <w:rFonts w:cstheme="minorBidi"/>
            <w:noProof/>
            <w:lang w:val="el-GR" w:eastAsia="el-GR"/>
          </w:rPr>
          <w:tab/>
        </w:r>
        <w:r w:rsidR="0008636B" w:rsidRPr="004E2207">
          <w:rPr>
            <w:rStyle w:val="Hyperlink"/>
            <w:noProof/>
          </w:rPr>
          <w:t>Software requirements</w:t>
        </w:r>
        <w:r w:rsidR="0008636B">
          <w:rPr>
            <w:noProof/>
            <w:webHidden/>
          </w:rPr>
          <w:tab/>
        </w:r>
        <w:r w:rsidR="0008636B">
          <w:rPr>
            <w:noProof/>
            <w:webHidden/>
          </w:rPr>
          <w:fldChar w:fldCharType="begin"/>
        </w:r>
        <w:r w:rsidR="0008636B">
          <w:rPr>
            <w:noProof/>
            <w:webHidden/>
          </w:rPr>
          <w:instrText xml:space="preserve"> PAGEREF _Toc101180832 \h </w:instrText>
        </w:r>
        <w:r w:rsidR="0008636B">
          <w:rPr>
            <w:noProof/>
            <w:webHidden/>
          </w:rPr>
        </w:r>
        <w:r w:rsidR="0008636B">
          <w:rPr>
            <w:noProof/>
            <w:webHidden/>
          </w:rPr>
          <w:fldChar w:fldCharType="separate"/>
        </w:r>
        <w:r w:rsidR="0008636B">
          <w:rPr>
            <w:noProof/>
            <w:webHidden/>
          </w:rPr>
          <w:t>1</w:t>
        </w:r>
        <w:r w:rsidR="0008636B">
          <w:rPr>
            <w:noProof/>
            <w:webHidden/>
          </w:rPr>
          <w:fldChar w:fldCharType="end"/>
        </w:r>
      </w:hyperlink>
    </w:p>
    <w:p w14:paraId="58B84C64" w14:textId="1CA38910" w:rsidR="0008636B" w:rsidRDefault="007166DF">
      <w:pPr>
        <w:pStyle w:val="TOC1"/>
        <w:tabs>
          <w:tab w:val="left" w:pos="440"/>
          <w:tab w:val="right" w:leader="dot" w:pos="9016"/>
        </w:tabs>
        <w:rPr>
          <w:rFonts w:cstheme="minorBidi"/>
          <w:noProof/>
          <w:lang w:val="el-GR" w:eastAsia="el-GR"/>
        </w:rPr>
      </w:pPr>
      <w:hyperlink w:anchor="_Toc101180833" w:history="1">
        <w:r w:rsidR="0008636B" w:rsidRPr="004E2207">
          <w:rPr>
            <w:rStyle w:val="Hyperlink"/>
            <w:noProof/>
          </w:rPr>
          <w:t>2</w:t>
        </w:r>
        <w:r w:rsidR="0008636B">
          <w:rPr>
            <w:rFonts w:cstheme="minorBidi"/>
            <w:noProof/>
            <w:lang w:val="el-GR" w:eastAsia="el-GR"/>
          </w:rPr>
          <w:tab/>
        </w:r>
        <w:r w:rsidR="0008636B" w:rsidRPr="004E2207">
          <w:rPr>
            <w:rStyle w:val="Hyperlink"/>
            <w:noProof/>
          </w:rPr>
          <w:t>Structure of the R project</w:t>
        </w:r>
        <w:r w:rsidR="0008636B">
          <w:rPr>
            <w:noProof/>
            <w:webHidden/>
          </w:rPr>
          <w:tab/>
        </w:r>
        <w:r w:rsidR="0008636B">
          <w:rPr>
            <w:noProof/>
            <w:webHidden/>
          </w:rPr>
          <w:fldChar w:fldCharType="begin"/>
        </w:r>
        <w:r w:rsidR="0008636B">
          <w:rPr>
            <w:noProof/>
            <w:webHidden/>
          </w:rPr>
          <w:instrText xml:space="preserve"> PAGEREF _Toc101180833 \h </w:instrText>
        </w:r>
        <w:r w:rsidR="0008636B">
          <w:rPr>
            <w:noProof/>
            <w:webHidden/>
          </w:rPr>
        </w:r>
        <w:r w:rsidR="0008636B">
          <w:rPr>
            <w:noProof/>
            <w:webHidden/>
          </w:rPr>
          <w:fldChar w:fldCharType="separate"/>
        </w:r>
        <w:r w:rsidR="0008636B">
          <w:rPr>
            <w:noProof/>
            <w:webHidden/>
          </w:rPr>
          <w:t>3</w:t>
        </w:r>
        <w:r w:rsidR="0008636B">
          <w:rPr>
            <w:noProof/>
            <w:webHidden/>
          </w:rPr>
          <w:fldChar w:fldCharType="end"/>
        </w:r>
      </w:hyperlink>
    </w:p>
    <w:p w14:paraId="31576F79" w14:textId="672C5EBF" w:rsidR="0008636B" w:rsidRDefault="007166DF">
      <w:pPr>
        <w:pStyle w:val="TOC1"/>
        <w:tabs>
          <w:tab w:val="left" w:pos="440"/>
          <w:tab w:val="right" w:leader="dot" w:pos="9016"/>
        </w:tabs>
        <w:rPr>
          <w:rFonts w:cstheme="minorBidi"/>
          <w:noProof/>
          <w:lang w:val="el-GR" w:eastAsia="el-GR"/>
        </w:rPr>
      </w:pPr>
      <w:hyperlink w:anchor="_Toc101180834" w:history="1">
        <w:r w:rsidR="0008636B" w:rsidRPr="004E2207">
          <w:rPr>
            <w:rStyle w:val="Hyperlink"/>
            <w:noProof/>
          </w:rPr>
          <w:t>3</w:t>
        </w:r>
        <w:r w:rsidR="0008636B">
          <w:rPr>
            <w:rFonts w:cstheme="minorBidi"/>
            <w:noProof/>
            <w:lang w:val="el-GR" w:eastAsia="el-GR"/>
          </w:rPr>
          <w:tab/>
        </w:r>
        <w:r w:rsidR="0008636B" w:rsidRPr="004E2207">
          <w:rPr>
            <w:rStyle w:val="Hyperlink"/>
            <w:noProof/>
          </w:rPr>
          <w:t>Creation of the Sailing Orders for a survey</w:t>
        </w:r>
        <w:r w:rsidR="0008636B">
          <w:rPr>
            <w:noProof/>
            <w:webHidden/>
          </w:rPr>
          <w:tab/>
        </w:r>
        <w:r w:rsidR="0008636B">
          <w:rPr>
            <w:noProof/>
            <w:webHidden/>
          </w:rPr>
          <w:fldChar w:fldCharType="begin"/>
        </w:r>
        <w:r w:rsidR="0008636B">
          <w:rPr>
            <w:noProof/>
            <w:webHidden/>
          </w:rPr>
          <w:instrText xml:space="preserve"> PAGEREF _Toc101180834 \h </w:instrText>
        </w:r>
        <w:r w:rsidR="0008636B">
          <w:rPr>
            <w:noProof/>
            <w:webHidden/>
          </w:rPr>
        </w:r>
        <w:r w:rsidR="0008636B">
          <w:rPr>
            <w:noProof/>
            <w:webHidden/>
          </w:rPr>
          <w:fldChar w:fldCharType="separate"/>
        </w:r>
        <w:r w:rsidR="0008636B">
          <w:rPr>
            <w:noProof/>
            <w:webHidden/>
          </w:rPr>
          <w:t>4</w:t>
        </w:r>
        <w:r w:rsidR="0008636B">
          <w:rPr>
            <w:noProof/>
            <w:webHidden/>
          </w:rPr>
          <w:fldChar w:fldCharType="end"/>
        </w:r>
      </w:hyperlink>
    </w:p>
    <w:p w14:paraId="025C31F4" w14:textId="7EE1474C" w:rsidR="0008636B" w:rsidRDefault="007166DF">
      <w:pPr>
        <w:pStyle w:val="TOC1"/>
        <w:tabs>
          <w:tab w:val="left" w:pos="440"/>
          <w:tab w:val="right" w:leader="dot" w:pos="9016"/>
        </w:tabs>
        <w:rPr>
          <w:rFonts w:cstheme="minorBidi"/>
          <w:noProof/>
          <w:lang w:val="el-GR" w:eastAsia="el-GR"/>
        </w:rPr>
      </w:pPr>
      <w:hyperlink w:anchor="_Toc101180835" w:history="1">
        <w:r w:rsidR="0008636B" w:rsidRPr="004E2207">
          <w:rPr>
            <w:rStyle w:val="Hyperlink"/>
            <w:noProof/>
          </w:rPr>
          <w:t>4</w:t>
        </w:r>
        <w:r w:rsidR="0008636B">
          <w:rPr>
            <w:rFonts w:cstheme="minorBidi"/>
            <w:noProof/>
            <w:lang w:val="el-GR" w:eastAsia="el-GR"/>
          </w:rPr>
          <w:tab/>
        </w:r>
        <w:r w:rsidR="0008636B" w:rsidRPr="004E2207">
          <w:rPr>
            <w:rStyle w:val="Hyperlink"/>
            <w:noProof/>
          </w:rPr>
          <w:t>Details</w:t>
        </w:r>
        <w:r w:rsidR="0008636B">
          <w:rPr>
            <w:noProof/>
            <w:webHidden/>
          </w:rPr>
          <w:tab/>
        </w:r>
        <w:r w:rsidR="0008636B">
          <w:rPr>
            <w:noProof/>
            <w:webHidden/>
          </w:rPr>
          <w:fldChar w:fldCharType="begin"/>
        </w:r>
        <w:r w:rsidR="0008636B">
          <w:rPr>
            <w:noProof/>
            <w:webHidden/>
          </w:rPr>
          <w:instrText xml:space="preserve"> PAGEREF _Toc101180835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25F50B93" w14:textId="14499FB3" w:rsidR="0008636B" w:rsidRDefault="007166DF">
      <w:pPr>
        <w:pStyle w:val="TOC2"/>
        <w:tabs>
          <w:tab w:val="left" w:pos="880"/>
          <w:tab w:val="right" w:leader="dot" w:pos="9016"/>
        </w:tabs>
        <w:rPr>
          <w:rFonts w:cstheme="minorBidi"/>
          <w:noProof/>
          <w:lang w:val="el-GR" w:eastAsia="el-GR"/>
        </w:rPr>
      </w:pPr>
      <w:hyperlink w:anchor="_Toc101180836" w:history="1">
        <w:r w:rsidR="0008636B" w:rsidRPr="004E2207">
          <w:rPr>
            <w:rStyle w:val="Hyperlink"/>
            <w:noProof/>
          </w:rPr>
          <w:t>4.1</w:t>
        </w:r>
        <w:r w:rsidR="0008636B">
          <w:rPr>
            <w:rFonts w:cstheme="minorBidi"/>
            <w:noProof/>
            <w:lang w:val="el-GR" w:eastAsia="el-GR"/>
          </w:rPr>
          <w:tab/>
        </w:r>
        <w:r w:rsidR="0008636B" w:rsidRPr="004E2207">
          <w:rPr>
            <w:rStyle w:val="Hyperlink"/>
            <w:noProof/>
          </w:rPr>
          <w:t>Catch sampling workflow</w:t>
        </w:r>
        <w:r w:rsidR="0008636B">
          <w:rPr>
            <w:noProof/>
            <w:webHidden/>
          </w:rPr>
          <w:tab/>
        </w:r>
        <w:r w:rsidR="0008636B">
          <w:rPr>
            <w:noProof/>
            <w:webHidden/>
          </w:rPr>
          <w:fldChar w:fldCharType="begin"/>
        </w:r>
        <w:r w:rsidR="0008636B">
          <w:rPr>
            <w:noProof/>
            <w:webHidden/>
          </w:rPr>
          <w:instrText xml:space="preserve"> PAGEREF _Toc101180836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44C9C725" w14:textId="6475D211" w:rsidR="0008636B" w:rsidRDefault="007166DF">
      <w:pPr>
        <w:pStyle w:val="TOC2"/>
        <w:tabs>
          <w:tab w:val="left" w:pos="880"/>
          <w:tab w:val="right" w:leader="dot" w:pos="9016"/>
        </w:tabs>
        <w:rPr>
          <w:rFonts w:cstheme="minorBidi"/>
          <w:noProof/>
          <w:lang w:val="el-GR" w:eastAsia="el-GR"/>
        </w:rPr>
      </w:pPr>
      <w:hyperlink w:anchor="_Toc101180837" w:history="1">
        <w:r w:rsidR="0008636B" w:rsidRPr="004E2207">
          <w:rPr>
            <w:rStyle w:val="Hyperlink"/>
            <w:noProof/>
          </w:rPr>
          <w:t>4.2</w:t>
        </w:r>
        <w:r w:rsidR="0008636B">
          <w:rPr>
            <w:rFonts w:cstheme="minorBidi"/>
            <w:noProof/>
            <w:lang w:val="el-GR" w:eastAsia="el-GR"/>
          </w:rPr>
          <w:tab/>
        </w:r>
        <w:r w:rsidR="0008636B" w:rsidRPr="004E2207">
          <w:rPr>
            <w:rStyle w:val="Hyperlink"/>
            <w:noProof/>
          </w:rPr>
          <w:t>Image size</w:t>
        </w:r>
        <w:r w:rsidR="0008636B">
          <w:rPr>
            <w:noProof/>
            <w:webHidden/>
          </w:rPr>
          <w:tab/>
        </w:r>
        <w:r w:rsidR="0008636B">
          <w:rPr>
            <w:noProof/>
            <w:webHidden/>
          </w:rPr>
          <w:fldChar w:fldCharType="begin"/>
        </w:r>
        <w:r w:rsidR="0008636B">
          <w:rPr>
            <w:noProof/>
            <w:webHidden/>
          </w:rPr>
          <w:instrText xml:space="preserve"> PAGEREF _Toc101180837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0BE99E87" w14:textId="02B454EE" w:rsidR="0008636B" w:rsidRDefault="007166DF">
      <w:pPr>
        <w:pStyle w:val="TOC2"/>
        <w:tabs>
          <w:tab w:val="left" w:pos="880"/>
          <w:tab w:val="right" w:leader="dot" w:pos="9016"/>
        </w:tabs>
        <w:rPr>
          <w:rFonts w:cstheme="minorBidi"/>
          <w:noProof/>
          <w:lang w:val="el-GR" w:eastAsia="el-GR"/>
        </w:rPr>
      </w:pPr>
      <w:hyperlink w:anchor="_Toc101180838" w:history="1">
        <w:r w:rsidR="0008636B" w:rsidRPr="004E2207">
          <w:rPr>
            <w:rStyle w:val="Hyperlink"/>
            <w:noProof/>
          </w:rPr>
          <w:t>4.3</w:t>
        </w:r>
        <w:r w:rsidR="0008636B">
          <w:rPr>
            <w:rFonts w:cstheme="minorBidi"/>
            <w:noProof/>
            <w:lang w:val="el-GR" w:eastAsia="el-GR"/>
          </w:rPr>
          <w:tab/>
        </w:r>
        <w:r w:rsidR="0008636B" w:rsidRPr="004E2207">
          <w:rPr>
            <w:rStyle w:val="Hyperlink"/>
            <w:noProof/>
          </w:rPr>
          <w:t>Page orientation</w:t>
        </w:r>
        <w:r w:rsidR="0008636B">
          <w:rPr>
            <w:noProof/>
            <w:webHidden/>
          </w:rPr>
          <w:tab/>
        </w:r>
        <w:r w:rsidR="0008636B">
          <w:rPr>
            <w:noProof/>
            <w:webHidden/>
          </w:rPr>
          <w:fldChar w:fldCharType="begin"/>
        </w:r>
        <w:r w:rsidR="0008636B">
          <w:rPr>
            <w:noProof/>
            <w:webHidden/>
          </w:rPr>
          <w:instrText xml:space="preserve"> PAGEREF _Toc101180838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1C734A7B" w14:textId="13AA33FA" w:rsidR="0008636B" w:rsidRDefault="007166DF">
      <w:pPr>
        <w:pStyle w:val="TOC2"/>
        <w:tabs>
          <w:tab w:val="left" w:pos="880"/>
          <w:tab w:val="right" w:leader="dot" w:pos="9016"/>
        </w:tabs>
        <w:rPr>
          <w:rFonts w:cstheme="minorBidi"/>
          <w:noProof/>
          <w:lang w:val="el-GR" w:eastAsia="el-GR"/>
        </w:rPr>
      </w:pPr>
      <w:hyperlink w:anchor="_Toc101180839" w:history="1">
        <w:r w:rsidR="0008636B" w:rsidRPr="004E2207">
          <w:rPr>
            <w:rStyle w:val="Hyperlink"/>
            <w:noProof/>
          </w:rPr>
          <w:t>4.4</w:t>
        </w:r>
        <w:r w:rsidR="0008636B">
          <w:rPr>
            <w:rFonts w:cstheme="minorBidi"/>
            <w:noProof/>
            <w:lang w:val="el-GR" w:eastAsia="el-GR"/>
          </w:rPr>
          <w:tab/>
        </w:r>
        <w:r w:rsidR="0008636B" w:rsidRPr="004E2207">
          <w:rPr>
            <w:rStyle w:val="Hyperlink"/>
            <w:noProof/>
          </w:rPr>
          <w:t>Examples</w:t>
        </w:r>
        <w:r w:rsidR="0008636B">
          <w:rPr>
            <w:noProof/>
            <w:webHidden/>
          </w:rPr>
          <w:tab/>
        </w:r>
        <w:r w:rsidR="0008636B">
          <w:rPr>
            <w:noProof/>
            <w:webHidden/>
          </w:rPr>
          <w:fldChar w:fldCharType="begin"/>
        </w:r>
        <w:r w:rsidR="0008636B">
          <w:rPr>
            <w:noProof/>
            <w:webHidden/>
          </w:rPr>
          <w:instrText xml:space="preserve"> PAGEREF _Toc101180839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50739C90" w14:textId="0DFD1552" w:rsidR="00A84275" w:rsidRPr="00D3469E" w:rsidRDefault="00A84275">
      <w:pPr>
        <w:rPr>
          <w:color w:val="2F5496" w:themeColor="accent1" w:themeShade="BF"/>
        </w:rPr>
      </w:pPr>
      <w:r w:rsidRPr="2E231EDA">
        <w:rPr>
          <w:color w:val="2F5496" w:themeColor="accent1" w:themeShade="BF"/>
        </w:rPr>
        <w:fldChar w:fldCharType="end"/>
      </w:r>
    </w:p>
    <w:p w14:paraId="70EC04CB" w14:textId="38887A6B" w:rsidR="5B7AB80F" w:rsidRDefault="5B7AB80F" w:rsidP="2E231EDA">
      <w:pPr>
        <w:pStyle w:val="Heading2"/>
      </w:pPr>
      <w:bookmarkStart w:id="1" w:name="_Toc101180832"/>
      <w:r w:rsidRPr="1F6B3341">
        <w:rPr>
          <w:lang w:val="en-US"/>
        </w:rPr>
        <w:t xml:space="preserve">Software </w:t>
      </w:r>
      <w:r w:rsidR="44EA06EC" w:rsidRPr="1F6B3341">
        <w:rPr>
          <w:lang w:val="en-US"/>
        </w:rPr>
        <w:t>requirements</w:t>
      </w:r>
      <w:bookmarkEnd w:id="1"/>
    </w:p>
    <w:p w14:paraId="3201279C" w14:textId="4D495033" w:rsidR="5B7AB80F" w:rsidRDefault="5B7AB80F" w:rsidP="2E231EDA">
      <w:pPr>
        <w:rPr>
          <w:rFonts w:ascii="Calibri" w:eastAsia="Calibri" w:hAnsi="Calibri" w:cs="Calibri"/>
          <w:color w:val="000000" w:themeColor="text1"/>
          <w:lang w:val="en-US"/>
        </w:rPr>
      </w:pPr>
      <w:r w:rsidRPr="286A3E34">
        <w:rPr>
          <w:rFonts w:ascii="Calibri" w:eastAsia="Calibri" w:hAnsi="Calibri" w:cs="Calibri"/>
          <w:color w:val="000000" w:themeColor="text1"/>
          <w:lang w:val="en-US"/>
        </w:rPr>
        <w:t xml:space="preserve">You will need to ensure that </w:t>
      </w:r>
      <w:r w:rsidR="7F9CB44F" w:rsidRPr="286A3E34">
        <w:rPr>
          <w:rFonts w:ascii="Calibri" w:eastAsia="Calibri" w:hAnsi="Calibri" w:cs="Calibri"/>
          <w:color w:val="000000" w:themeColor="text1"/>
          <w:lang w:val="en-US"/>
        </w:rPr>
        <w:t xml:space="preserve">the right </w:t>
      </w:r>
      <w:r w:rsidRPr="286A3E34">
        <w:rPr>
          <w:rFonts w:ascii="Calibri" w:eastAsia="Calibri" w:hAnsi="Calibri" w:cs="Calibri"/>
          <w:color w:val="000000" w:themeColor="text1"/>
          <w:lang w:val="en-US"/>
        </w:rPr>
        <w:t xml:space="preserve">software </w:t>
      </w:r>
      <w:r w:rsidR="1988CEFF" w:rsidRPr="286A3E34">
        <w:rPr>
          <w:rFonts w:ascii="Calibri" w:eastAsia="Calibri" w:hAnsi="Calibri" w:cs="Calibri"/>
          <w:color w:val="000000" w:themeColor="text1"/>
          <w:lang w:val="en-US"/>
        </w:rPr>
        <w:t>is</w:t>
      </w:r>
      <w:r w:rsidRPr="286A3E34">
        <w:rPr>
          <w:rFonts w:ascii="Calibri" w:eastAsia="Calibri" w:hAnsi="Calibri" w:cs="Calibri"/>
          <w:color w:val="000000" w:themeColor="text1"/>
          <w:lang w:val="en-US"/>
        </w:rPr>
        <w:t xml:space="preserve"> installed on your machine for the </w:t>
      </w:r>
      <w:r w:rsidR="2AB7049B" w:rsidRPr="286A3E34">
        <w:rPr>
          <w:rFonts w:ascii="Calibri" w:eastAsia="Calibri" w:hAnsi="Calibri" w:cs="Calibri"/>
          <w:color w:val="000000" w:themeColor="text1"/>
          <w:lang w:val="en-US"/>
        </w:rPr>
        <w:t>compilation of the Sailing Orders</w:t>
      </w:r>
      <w:r w:rsidRPr="286A3E34">
        <w:rPr>
          <w:rFonts w:ascii="Calibri" w:eastAsia="Calibri" w:hAnsi="Calibri" w:cs="Calibri"/>
          <w:color w:val="000000" w:themeColor="text1"/>
          <w:lang w:val="en-US"/>
        </w:rPr>
        <w:t>. When it comes to R and R-Studio</w:t>
      </w:r>
      <w:r w:rsidR="00563187">
        <w:rPr>
          <w:rFonts w:ascii="Calibri" w:eastAsia="Calibri" w:hAnsi="Calibri" w:cs="Calibri"/>
          <w:color w:val="000000" w:themeColor="text1"/>
          <w:lang w:val="en-US"/>
        </w:rPr>
        <w:t>, ensure that you have the latest versions of packages and R before inquiries</w:t>
      </w:r>
      <w:r w:rsidR="00D17B28">
        <w:rPr>
          <w:rFonts w:ascii="Calibri" w:eastAsia="Calibri" w:hAnsi="Calibri" w:cs="Calibri"/>
          <w:color w:val="000000" w:themeColor="text1"/>
          <w:lang w:val="en-US"/>
        </w:rPr>
        <w:t xml:space="preserve"> to personnel of the “Sustainable Development” research group</w:t>
      </w:r>
      <w:r w:rsidR="00563187">
        <w:rPr>
          <w:rFonts w:ascii="Calibri" w:eastAsia="Calibri" w:hAnsi="Calibri" w:cs="Calibri"/>
          <w:color w:val="000000" w:themeColor="text1"/>
          <w:lang w:val="en-US"/>
        </w:rPr>
        <w:t>.</w:t>
      </w:r>
      <w:r w:rsidRPr="286A3E34">
        <w:rPr>
          <w:rFonts w:ascii="Calibri" w:eastAsia="Calibri" w:hAnsi="Calibri" w:cs="Calibri"/>
          <w:color w:val="000000" w:themeColor="text1"/>
          <w:lang w:val="en-US"/>
        </w:rPr>
        <w:t xml:space="preserve"> </w:t>
      </w:r>
      <w:r w:rsidR="00D17B28">
        <w:rPr>
          <w:rFonts w:ascii="Calibri" w:eastAsia="Calibri" w:hAnsi="Calibri" w:cs="Calibri"/>
          <w:color w:val="000000" w:themeColor="text1"/>
          <w:lang w:val="en-US"/>
        </w:rPr>
        <w:t>Also, make sure of the following:</w:t>
      </w:r>
    </w:p>
    <w:p w14:paraId="4041872E" w14:textId="0AF2914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Ensure that all software installations are carried out with administrative rights. The code should also be executed after having started R-Studio as administrator.</w:t>
      </w:r>
      <w:r w:rsidR="00D17B28">
        <w:rPr>
          <w:rFonts w:ascii="Calibri" w:eastAsia="Calibri" w:hAnsi="Calibri" w:cs="Calibri"/>
          <w:color w:val="000000" w:themeColor="text1"/>
          <w:lang w:val="en-US"/>
        </w:rPr>
        <w:t xml:space="preserve"> To do that right click on the R-Studio icon, select “Run as administrator” and provide any admin password, if required by your IT-section.</w:t>
      </w:r>
    </w:p>
    <w:p w14:paraId="04B61631" w14:textId="14E2B24F" w:rsidR="5B7AB80F" w:rsidRDefault="5B7AB80F"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The easiest way to update R if it is already installed on your machine is described here:</w:t>
      </w:r>
    </w:p>
    <w:p w14:paraId="23D5EF61" w14:textId="2C5E8E3C" w:rsidR="5B7AB80F" w:rsidRDefault="007166DF" w:rsidP="2E231EDA">
      <w:pPr>
        <w:ind w:left="720"/>
        <w:rPr>
          <w:rFonts w:ascii="Calibri" w:eastAsia="Calibri" w:hAnsi="Calibri" w:cs="Calibri"/>
          <w:color w:val="000000" w:themeColor="text1"/>
          <w:lang w:val="en-US"/>
        </w:rPr>
      </w:pPr>
      <w:hyperlink r:id="rId6">
        <w:r w:rsidR="5B7AB80F" w:rsidRPr="2E231EDA">
          <w:rPr>
            <w:rStyle w:val="Hyperlink"/>
            <w:rFonts w:ascii="Calibri" w:eastAsia="Calibri" w:hAnsi="Calibri" w:cs="Calibri"/>
            <w:lang w:val="en-US"/>
          </w:rPr>
          <w:t>https://www.r-statistics.com/2015/06/a-step-by-step-screenshots-tutorial-for-upgrading-r-on-windows/</w:t>
        </w:r>
      </w:hyperlink>
      <w:r w:rsidR="5B7AB80F" w:rsidRPr="2E231EDA">
        <w:rPr>
          <w:rFonts w:ascii="Calibri" w:eastAsia="Calibri" w:hAnsi="Calibri" w:cs="Calibri"/>
          <w:color w:val="000000" w:themeColor="text1"/>
          <w:lang w:val="en-US"/>
        </w:rPr>
        <w:t>. To carry out the update, Start R as administrator on your machine (assuming you have already installed any version of R) and follow the instructions (easy way is to follow the instructions in the</w:t>
      </w:r>
      <w:r w:rsidR="00D17B28">
        <w:rPr>
          <w:rFonts w:ascii="Calibri" w:eastAsia="Calibri" w:hAnsi="Calibri" w:cs="Calibri"/>
          <w:color w:val="000000" w:themeColor="text1"/>
          <w:lang w:val="en-US"/>
        </w:rPr>
        <w:t xml:space="preserve"> “</w:t>
      </w:r>
      <w:r w:rsidR="5B7AB80F" w:rsidRPr="2E231EDA">
        <w:rPr>
          <w:rFonts w:ascii="Calibri" w:eastAsia="Calibri" w:hAnsi="Calibri" w:cs="Calibri"/>
          <w:color w:val="000000" w:themeColor="text1"/>
          <w:lang w:val="en-US"/>
        </w:rPr>
        <w:t>A GUI interface to updating R on Windows</w:t>
      </w:r>
      <w:r w:rsidR="00D17B28">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Select </w:t>
      </w:r>
      <w:r w:rsidR="75A4E47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3332A299"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 9 and </w:t>
      </w:r>
      <w:r w:rsidR="4EE63F8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NO</w:t>
      </w:r>
      <w:r w:rsidR="7056C5D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steps 10 and 12. </w:t>
      </w:r>
      <w:r w:rsidR="1007C63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74396817"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to step 13.</w:t>
      </w:r>
      <w:r w:rsidR="009552CD" w:rsidRPr="2E231EDA">
        <w:rPr>
          <w:rFonts w:ascii="Calibri" w:eastAsia="Calibri" w:hAnsi="Calibri" w:cs="Calibri"/>
          <w:color w:val="000000" w:themeColor="text1"/>
          <w:lang w:val="en-US"/>
        </w:rPr>
        <w:t xml:space="preserve"> Wait until the process is finished.</w:t>
      </w:r>
    </w:p>
    <w:p w14:paraId="3B7D1D8E" w14:textId="6686E2D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 xml:space="preserve">If it is the first time you are installing R on your machine, use the </w:t>
      </w:r>
      <w:hyperlink r:id="rId7">
        <w:r w:rsidRPr="2E231EDA">
          <w:rPr>
            <w:rStyle w:val="Hyperlink"/>
            <w:rFonts w:ascii="Calibri" w:eastAsia="Calibri" w:hAnsi="Calibri" w:cs="Calibri"/>
            <w:lang w:val="en-US"/>
          </w:rPr>
          <w:t>latest R version</w:t>
        </w:r>
      </w:hyperlink>
      <w:r w:rsidRPr="2E231EDA">
        <w:rPr>
          <w:rFonts w:ascii="Calibri" w:eastAsia="Calibri" w:hAnsi="Calibri" w:cs="Calibri"/>
          <w:color w:val="000000" w:themeColor="text1"/>
          <w:lang w:val="en-US"/>
        </w:rPr>
        <w:t xml:space="preserve"> from CRAN. At the time of writing R-4.1.2-win.exe can be found in the folder of software delivered to the cruise leader. Install it as administrator.</w:t>
      </w:r>
    </w:p>
    <w:p w14:paraId="0622DD6A" w14:textId="1D0743C1" w:rsidR="5B7AB80F" w:rsidRDefault="004A2AE0" w:rsidP="2E231EDA">
      <w:pPr>
        <w:pStyle w:val="ListParagraph"/>
        <w:numPr>
          <w:ilvl w:val="0"/>
          <w:numId w:val="2"/>
        </w:numPr>
        <w:rPr>
          <w:rFonts w:eastAsiaTheme="minorEastAsia"/>
          <w:color w:val="000000" w:themeColor="text1"/>
          <w:lang w:val="en-US"/>
        </w:rPr>
      </w:pPr>
      <w:r>
        <w:rPr>
          <w:rFonts w:ascii="Calibri" w:eastAsia="Calibri" w:hAnsi="Calibri" w:cs="Calibri"/>
          <w:color w:val="000000" w:themeColor="text1"/>
          <w:lang w:val="en-US"/>
        </w:rPr>
        <w:t xml:space="preserve">IF NOT INSTALLED already in your system, </w:t>
      </w:r>
      <w:r w:rsidR="5B7AB80F" w:rsidRPr="2E231EDA">
        <w:rPr>
          <w:rFonts w:ascii="Calibri" w:eastAsia="Calibri" w:hAnsi="Calibri" w:cs="Calibri"/>
          <w:color w:val="000000" w:themeColor="text1"/>
          <w:lang w:val="en-US"/>
        </w:rPr>
        <w:t xml:space="preserve">Install </w:t>
      </w:r>
      <w:hyperlink r:id="rId8">
        <w:r w:rsidR="5B7AB80F" w:rsidRPr="2E231EDA">
          <w:rPr>
            <w:rStyle w:val="Hyperlink"/>
            <w:rFonts w:ascii="Calibri" w:eastAsia="Calibri" w:hAnsi="Calibri" w:cs="Calibri"/>
            <w:lang w:val="en-US"/>
          </w:rPr>
          <w:t>Rtools</w:t>
        </w:r>
      </w:hyperlink>
      <w:r w:rsidR="5B7AB80F" w:rsidRPr="2E231EDA">
        <w:rPr>
          <w:rFonts w:ascii="Calibri" w:eastAsia="Calibri" w:hAnsi="Calibri" w:cs="Calibri"/>
          <w:color w:val="000000" w:themeColor="text1"/>
          <w:lang w:val="en-US"/>
        </w:rPr>
        <w:t xml:space="preserve"> as administrator (for R versions &gt;4 use rtools40-x86_64.exe). It can be found in the folder of software delivered to the cruise leader. Install it as administrator.</w:t>
      </w:r>
      <w:r>
        <w:rPr>
          <w:rFonts w:ascii="Calibri" w:eastAsia="Calibri" w:hAnsi="Calibri" w:cs="Calibri"/>
          <w:color w:val="000000" w:themeColor="text1"/>
          <w:lang w:val="en-US"/>
        </w:rPr>
        <w:t xml:space="preserve"> If it is already installed it will show up under C:\rtools40. If it exists you do not need to do anything.</w:t>
      </w:r>
    </w:p>
    <w:p w14:paraId="32F868F5" w14:textId="6F5EC781" w:rsidR="5B7AB80F" w:rsidRDefault="5B7AB80F" w:rsidP="2E231EDA">
      <w:pPr>
        <w:pStyle w:val="ListParagraph"/>
        <w:numPr>
          <w:ilvl w:val="0"/>
          <w:numId w:val="2"/>
        </w:numPr>
        <w:rPr>
          <w:color w:val="000000" w:themeColor="text1"/>
        </w:rPr>
      </w:pPr>
      <w:r w:rsidRPr="2E231EDA">
        <w:rPr>
          <w:rFonts w:ascii="Calibri" w:eastAsia="Calibri" w:hAnsi="Calibri" w:cs="Calibri"/>
          <w:color w:val="000000" w:themeColor="text1"/>
          <w:lang w:val="en-US"/>
        </w:rPr>
        <w:t xml:space="preserve">Install the latest version of </w:t>
      </w:r>
      <w:hyperlink r:id="rId9" w:anchor="download">
        <w:r w:rsidRPr="2E231EDA">
          <w:rPr>
            <w:rStyle w:val="Hyperlink"/>
            <w:rFonts w:ascii="Calibri" w:eastAsia="Calibri" w:hAnsi="Calibri" w:cs="Calibri"/>
            <w:lang w:val="en-US"/>
          </w:rPr>
          <w:t>R-Studio</w:t>
        </w:r>
      </w:hyperlink>
      <w:r w:rsidRPr="2E231EDA">
        <w:rPr>
          <w:rFonts w:ascii="Calibri" w:eastAsia="Calibri" w:hAnsi="Calibri" w:cs="Calibri"/>
          <w:color w:val="000000" w:themeColor="text1"/>
          <w:lang w:val="en-US"/>
        </w:rPr>
        <w:t xml:space="preserve"> as a</w:t>
      </w:r>
      <w:r w:rsidR="4F9924EB" w:rsidRPr="2E231EDA">
        <w:rPr>
          <w:rFonts w:ascii="Calibri" w:eastAsia="Calibri" w:hAnsi="Calibri" w:cs="Calibri"/>
          <w:color w:val="000000" w:themeColor="text1"/>
          <w:lang w:val="en-US"/>
        </w:rPr>
        <w:t>n a</w:t>
      </w:r>
      <w:r w:rsidRPr="2E231EDA">
        <w:rPr>
          <w:rFonts w:ascii="Calibri" w:eastAsia="Calibri" w:hAnsi="Calibri" w:cs="Calibri"/>
          <w:color w:val="000000" w:themeColor="text1"/>
          <w:lang w:val="en-US"/>
        </w:rPr>
        <w:t>dministrator</w:t>
      </w:r>
      <w:r w:rsidR="4B7DEB18" w:rsidRPr="2E231EDA">
        <w:rPr>
          <w:rFonts w:ascii="Calibri" w:eastAsia="Calibri" w:hAnsi="Calibri" w:cs="Calibri"/>
          <w:color w:val="000000" w:themeColor="text1"/>
          <w:lang w:val="en-US"/>
        </w:rPr>
        <w:t>,</w:t>
      </w:r>
      <w:r w:rsidRPr="2E231EDA">
        <w:rPr>
          <w:rFonts w:ascii="Calibri" w:eastAsia="Calibri" w:hAnsi="Calibri" w:cs="Calibri"/>
          <w:color w:val="000000" w:themeColor="text1"/>
          <w:lang w:val="en-US"/>
        </w:rPr>
        <w:t xml:space="preserve"> using RStudio-2021.09.1-372.exe (at the time of writing this).</w:t>
      </w:r>
    </w:p>
    <w:p w14:paraId="47DBC9F4" w14:textId="1DDF939D"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Start R-Studio as administrator.</w:t>
      </w:r>
    </w:p>
    <w:p w14:paraId="6AA549A8" w14:textId="7855AE4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File</w:t>
      </w:r>
      <w:r w:rsidRPr="2E231EDA">
        <w:rPr>
          <w:rFonts w:ascii="Wingdings" w:eastAsia="Wingdings" w:hAnsi="Wingdings" w:cs="Wingdings"/>
          <w:color w:val="000000" w:themeColor="text1"/>
          <w:lang w:val="en-US"/>
        </w:rPr>
        <w:t>à</w:t>
      </w:r>
      <w:r w:rsidRPr="2E231EDA">
        <w:rPr>
          <w:rFonts w:ascii="Calibri" w:eastAsia="Calibri" w:hAnsi="Calibri" w:cs="Calibri"/>
          <w:color w:val="000000" w:themeColor="text1"/>
          <w:lang w:val="en-US"/>
        </w:rPr>
        <w:t xml:space="preserve">Open project and browse to the path where you have the </w:t>
      </w:r>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.Rproj (it is in the folder S</w:t>
      </w:r>
      <w:r w:rsidR="00B83F37">
        <w:rPr>
          <w:rFonts w:ascii="Calibri" w:eastAsia="Calibri" w:hAnsi="Calibri" w:cs="Calibri"/>
          <w:color w:val="000000" w:themeColor="text1"/>
          <w:lang w:val="en-US"/>
        </w:rPr>
        <w:t>ailingOrdersDFN</w:t>
      </w:r>
      <w:r w:rsidRPr="2E231EDA">
        <w:rPr>
          <w:rFonts w:ascii="Calibri" w:eastAsia="Calibri" w:hAnsi="Calibri" w:cs="Calibri"/>
          <w:color w:val="000000" w:themeColor="text1"/>
          <w:lang w:val="en-US"/>
        </w:rPr>
        <w:t xml:space="preserve"> which you can download from </w:t>
      </w:r>
      <w:r w:rsidR="00D761B3" w:rsidRPr="2E231EDA">
        <w:rPr>
          <w:rFonts w:ascii="Calibri" w:eastAsia="Calibri" w:hAnsi="Calibri" w:cs="Calibri"/>
          <w:color w:val="000000" w:themeColor="text1"/>
          <w:lang w:val="en-US"/>
        </w:rPr>
        <w:t xml:space="preserve">the channel of your survey under the DFN surveys Team. </w:t>
      </w:r>
      <w:r w:rsidRPr="2E231EDA">
        <w:rPr>
          <w:rFonts w:ascii="Calibri" w:eastAsia="Calibri" w:hAnsi="Calibri" w:cs="Calibri"/>
          <w:color w:val="000000" w:themeColor="text1"/>
          <w:lang w:val="en-US"/>
        </w:rPr>
        <w:t xml:space="preserve">From the Files tab (bottom right </w:t>
      </w:r>
      <w:r w:rsidRPr="2E231EDA">
        <w:rPr>
          <w:rFonts w:ascii="Calibri" w:eastAsia="Calibri" w:hAnsi="Calibri" w:cs="Calibri"/>
          <w:color w:val="000000" w:themeColor="text1"/>
          <w:lang w:val="en-US"/>
        </w:rPr>
        <w:lastRenderedPageBreak/>
        <w:t xml:space="preserve">panel) locate the </w:t>
      </w:r>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.Rmd and select it. Once it opens in the top left panel you might get warnings for missing packages like the one below</w:t>
      </w:r>
    </w:p>
    <w:p w14:paraId="03CA38EC" w14:textId="5F92FDBA"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03DF96E3" wp14:editId="267BECE9">
            <wp:extent cx="2343150" cy="876300"/>
            <wp:effectExtent l="0" t="0" r="0" b="0"/>
            <wp:docPr id="1424313919" name="Picture 1424313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343150" cy="876300"/>
                    </a:xfrm>
                    <a:prstGeom prst="rect">
                      <a:avLst/>
                    </a:prstGeom>
                  </pic:spPr>
                </pic:pic>
              </a:graphicData>
            </a:graphic>
          </wp:inline>
        </w:drawing>
      </w:r>
    </w:p>
    <w:p w14:paraId="6CDFCA64" w14:textId="4EE7AD24"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install</w:t>
      </w:r>
      <w:r w:rsidR="6729E651" w:rsidRPr="2E231EDA">
        <w:rPr>
          <w:rFonts w:ascii="Calibri" w:eastAsia="Calibri" w:hAnsi="Calibri" w:cs="Calibri"/>
          <w:color w:val="000000" w:themeColor="text1"/>
          <w:lang w:val="en-US"/>
        </w:rPr>
        <w:t xml:space="preserve"> if you do</w:t>
      </w:r>
      <w:r w:rsidRPr="2E231EDA">
        <w:rPr>
          <w:rFonts w:ascii="Calibri" w:eastAsia="Calibri" w:hAnsi="Calibri" w:cs="Calibri"/>
          <w:color w:val="000000" w:themeColor="text1"/>
          <w:lang w:val="en-US"/>
        </w:rPr>
        <w:t>.</w:t>
      </w:r>
    </w:p>
    <w:p w14:paraId="673B44A8" w14:textId="3F254DA7"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If you get errors indicating there are missing packages</w:t>
      </w:r>
      <w:r w:rsidR="2DEA639E" w:rsidRPr="2E231EDA">
        <w:rPr>
          <w:rFonts w:ascii="Calibri" w:eastAsia="Calibri" w:hAnsi="Calibri" w:cs="Calibri"/>
          <w:color w:val="000000" w:themeColor="text1"/>
          <w:lang w:val="en-US"/>
        </w:rPr>
        <w:t>:</w:t>
      </w:r>
    </w:p>
    <w:p w14:paraId="5816DC7B" w14:textId="08B4180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Select with your mouse </w:t>
      </w:r>
      <w:r w:rsidR="6526549E" w:rsidRPr="2E231EDA">
        <w:rPr>
          <w:rFonts w:ascii="Calibri" w:eastAsia="Calibri" w:hAnsi="Calibri" w:cs="Calibri"/>
          <w:color w:val="000000" w:themeColor="text1"/>
          <w:lang w:val="en-US"/>
        </w:rPr>
        <w:t xml:space="preserve">the </w:t>
      </w:r>
      <w:r w:rsidRPr="2E231EDA">
        <w:rPr>
          <w:rFonts w:ascii="Calibri" w:eastAsia="Calibri" w:hAnsi="Calibri" w:cs="Calibri"/>
          <w:color w:val="000000" w:themeColor="text1"/>
          <w:lang w:val="en-US"/>
        </w:rPr>
        <w:t xml:space="preserve">lines </w:t>
      </w:r>
      <w:r w:rsidR="12B50EA4" w:rsidRPr="2E231EDA">
        <w:rPr>
          <w:rFonts w:ascii="Calibri" w:eastAsia="Calibri" w:hAnsi="Calibri" w:cs="Calibri"/>
          <w:color w:val="000000" w:themeColor="text1"/>
          <w:lang w:val="en-US"/>
        </w:rPr>
        <w:t>between “# Packages loading” and “# End of Packages loading” and click</w:t>
      </w:r>
      <w:r w:rsidRPr="2E231EDA">
        <w:rPr>
          <w:rFonts w:ascii="Calibri" w:eastAsia="Calibri" w:hAnsi="Calibri" w:cs="Calibri"/>
          <w:color w:val="000000" w:themeColor="text1"/>
          <w:lang w:val="en-US"/>
        </w:rPr>
        <w:t xml:space="preserve"> control+Enter on your keyboard. </w:t>
      </w:r>
    </w:p>
    <w:p w14:paraId="23EBCD1B" w14:textId="6D4F9F86"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Select Yes on the following window and let it install and compile what is needed</w:t>
      </w:r>
      <w:r>
        <w:rPr>
          <w:noProof/>
        </w:rPr>
        <w:drawing>
          <wp:inline distT="0" distB="0" distL="0" distR="0" wp14:anchorId="2B95F4BB" wp14:editId="5420131E">
            <wp:extent cx="203835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038350" cy="723900"/>
                    </a:xfrm>
                    <a:prstGeom prst="rect">
                      <a:avLst/>
                    </a:prstGeom>
                  </pic:spPr>
                </pic:pic>
              </a:graphicData>
            </a:graphic>
          </wp:inline>
        </w:drawing>
      </w:r>
      <w:r w:rsidRPr="2E231EDA">
        <w:rPr>
          <w:rFonts w:ascii="Calibri" w:eastAsia="Calibri" w:hAnsi="Calibri" w:cs="Calibri"/>
          <w:color w:val="000000" w:themeColor="text1"/>
          <w:lang w:val="en-US"/>
        </w:rPr>
        <w:t xml:space="preserve"> </w:t>
      </w:r>
    </w:p>
    <w:p w14:paraId="74238652" w14:textId="52B2208F"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errors about packages install them manually by going to the bottom right panel, selecting the Packages tab and clicking install. There type in the name(s) of missing packages and repeat steps 10a and 10b.</w:t>
      </w:r>
    </w:p>
    <w:p w14:paraId="51A63F05" w14:textId="0E6C833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during </w:t>
      </w:r>
      <w:r w:rsidR="29AD9E12" w:rsidRPr="2E231EDA">
        <w:rPr>
          <w:rFonts w:ascii="Calibri" w:eastAsia="Calibri" w:hAnsi="Calibri" w:cs="Calibri"/>
          <w:color w:val="000000" w:themeColor="text1"/>
          <w:lang w:val="en-US"/>
        </w:rPr>
        <w:t xml:space="preserve">package </w:t>
      </w:r>
      <w:r w:rsidRPr="2E231EDA">
        <w:rPr>
          <w:rFonts w:ascii="Calibri" w:eastAsia="Calibri" w:hAnsi="Calibri" w:cs="Calibri"/>
          <w:color w:val="000000" w:themeColor="text1"/>
          <w:lang w:val="en-US"/>
        </w:rPr>
        <w:t>installations you are asked the following</w:t>
      </w:r>
    </w:p>
    <w:p w14:paraId="7E4EBDB9" w14:textId="7150B9D8" w:rsidR="0B2EA618" w:rsidRDefault="0B2EA618" w:rsidP="2E231EDA">
      <w:pPr>
        <w:ind w:left="720" w:firstLine="720"/>
        <w:rPr>
          <w:rFonts w:ascii="Calibri" w:eastAsia="Calibri" w:hAnsi="Calibri" w:cs="Calibri"/>
          <w:color w:val="000000" w:themeColor="text1"/>
        </w:rPr>
      </w:pPr>
      <w:r w:rsidRPr="2E231EDA">
        <w:rPr>
          <w:rFonts w:ascii="Calibri" w:eastAsia="Calibri" w:hAnsi="Calibri" w:cs="Calibri"/>
          <w:color w:val="000000" w:themeColor="text1"/>
          <w:lang w:val="en-US"/>
        </w:rPr>
        <w:t>“Enter one or more numbers, or an empty line to skip updates:” use the number corresponding to ‘All’.</w:t>
      </w:r>
    </w:p>
    <w:p w14:paraId="72C18FF6" w14:textId="48FBA607"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warning messages that a package had non-zero exit status, try to install it manually using step 10c.</w:t>
      </w:r>
    </w:p>
    <w:p w14:paraId="45366AD0" w14:textId="105F8D83"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this screen</w:t>
      </w:r>
    </w:p>
    <w:p w14:paraId="4424EC68" w14:textId="4025F9F9"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5724E8DF" wp14:editId="02D4800B">
            <wp:extent cx="2143125"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2143125" cy="838200"/>
                    </a:xfrm>
                    <a:prstGeom prst="rect">
                      <a:avLst/>
                    </a:prstGeom>
                  </pic:spPr>
                </pic:pic>
              </a:graphicData>
            </a:graphic>
          </wp:inline>
        </w:drawing>
      </w:r>
    </w:p>
    <w:p w14:paraId="1EAC296C" w14:textId="1C5EBD3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No</w:t>
      </w:r>
    </w:p>
    <w:p w14:paraId="475E3BF9" w14:textId="152F6AA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an error saying:</w:t>
      </w:r>
    </w:p>
    <w:p w14:paraId="4E4CF1B4" w14:textId="64928469"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Warning in file.copy(lp, dirname(pkgdir), recursive = TRUE, copy.date = TRUE) : </w:t>
      </w:r>
    </w:p>
    <w:p w14:paraId="5D1D22F6" w14:textId="69FB2141"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problem copying C:\Program Files\R\R-4.1.1\library\00LOCK-glue\glue\libs\x64\glue.dll to </w:t>
      </w:r>
    </w:p>
    <w:p w14:paraId="64378846" w14:textId="5DB13FC8"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C:\Program Files\R\R-4.1.1\library\glue\libs\x64\glue.dll: Permission denied</w:t>
      </w:r>
    </w:p>
    <w:p w14:paraId="31E593B8" w14:textId="5D2031F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the bottom right panel, locate under the packages tab the problematic package and click on the X mark that is in the circle at the far right of the row. Select to uninstall the package and then re-install it using step 10c but this time select Yes to restarting R</w:t>
      </w:r>
    </w:p>
    <w:p w14:paraId="425CD930" w14:textId="266C974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Close and restart R-Studio as admin</w:t>
      </w:r>
    </w:p>
    <w:p w14:paraId="172FE917" w14:textId="755B138A" w:rsidR="2E231EDA" w:rsidRDefault="3AE87985" w:rsidP="1F6B3341">
      <w:pPr>
        <w:rPr>
          <w:lang w:val="en-US"/>
        </w:rPr>
      </w:pPr>
      <w:r w:rsidRPr="1F6B3341">
        <w:t xml:space="preserve">If you keep experiencing packages problems contact </w:t>
      </w:r>
      <w:r>
        <w:t>Piera Carpi, Nikos Nikolioudakis or Erik Olsen for assistance</w:t>
      </w:r>
      <w:r w:rsidR="53119CBA">
        <w:t>.</w:t>
      </w:r>
    </w:p>
    <w:p w14:paraId="66CBE012" w14:textId="6F290651" w:rsidR="00A01BE9" w:rsidRDefault="00A01BE9">
      <w:pPr>
        <w:rPr>
          <w:color w:val="2F5496" w:themeColor="accent1" w:themeShade="BF"/>
        </w:rPr>
      </w:pPr>
      <w:r>
        <w:rPr>
          <w:color w:val="2F5496" w:themeColor="accent1" w:themeShade="BF"/>
        </w:rPr>
        <w:br w:type="page"/>
      </w:r>
    </w:p>
    <w:p w14:paraId="6F299369" w14:textId="0E45B3F9" w:rsidR="00BF3C2F" w:rsidRPr="00F5708D" w:rsidRDefault="00BA41FF" w:rsidP="2E231EDA">
      <w:pPr>
        <w:pStyle w:val="Heading2"/>
        <w:rPr>
          <w:rStyle w:val="Heading2Char"/>
        </w:rPr>
      </w:pPr>
      <w:bookmarkStart w:id="2" w:name="_Toc101180833"/>
      <w:r w:rsidRPr="2E231EDA">
        <w:rPr>
          <w:rStyle w:val="Heading2Char"/>
        </w:rPr>
        <w:lastRenderedPageBreak/>
        <w:t>Structure of the R project</w:t>
      </w:r>
      <w:bookmarkEnd w:id="2"/>
    </w:p>
    <w:p w14:paraId="72B860FD" w14:textId="09C29AB9" w:rsidR="2E231EDA" w:rsidRDefault="2E231EDA" w:rsidP="2E231EDA"/>
    <w:p w14:paraId="2EC65ED5" w14:textId="77777777" w:rsidR="00C0584A" w:rsidRDefault="006A398B">
      <w:r>
        <w:t>The</w:t>
      </w:r>
      <w:r w:rsidR="00C0584A">
        <w:t xml:space="preserve"> folder contains the following</w:t>
      </w:r>
    </w:p>
    <w:p w14:paraId="7A78E04E" w14:textId="77777777" w:rsidR="00C0584A" w:rsidRDefault="00C0584A">
      <w:r w:rsidRPr="00C0584A">
        <w:rPr>
          <w:noProof/>
        </w:rPr>
        <w:drawing>
          <wp:inline distT="0" distB="0" distL="0" distR="0" wp14:anchorId="67739BEB" wp14:editId="5931665A">
            <wp:extent cx="4496427" cy="1428949"/>
            <wp:effectExtent l="0" t="0" r="0" b="0"/>
            <wp:docPr id="3" name="Picture 3"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with medium confidence"/>
                    <pic:cNvPicPr/>
                  </pic:nvPicPr>
                  <pic:blipFill>
                    <a:blip r:embed="rId13"/>
                    <a:stretch>
                      <a:fillRect/>
                    </a:stretch>
                  </pic:blipFill>
                  <pic:spPr>
                    <a:xfrm>
                      <a:off x="0" y="0"/>
                      <a:ext cx="4496427" cy="1428949"/>
                    </a:xfrm>
                    <a:prstGeom prst="rect">
                      <a:avLst/>
                    </a:prstGeom>
                  </pic:spPr>
                </pic:pic>
              </a:graphicData>
            </a:graphic>
          </wp:inline>
        </w:drawing>
      </w:r>
    </w:p>
    <w:p w14:paraId="209E9132" w14:textId="77777777" w:rsidR="00C0584A" w:rsidRDefault="00C0584A"/>
    <w:p w14:paraId="45AAACA4" w14:textId="781462A4" w:rsidR="00F002F2" w:rsidRDefault="00C0584A">
      <w:r>
        <w:t xml:space="preserve">The user is required to open the SailingOrdersDFN.Rmd file in administrator mode in R-Studio. Renaming of the file name is not allowed. </w:t>
      </w:r>
      <w:r w:rsidR="00F002F2">
        <w:t>Once opened, the user should click on the icon looking like an “A” (Switch to visual markdown editor).</w:t>
      </w:r>
    </w:p>
    <w:p w14:paraId="772E435B" w14:textId="77777777" w:rsidR="00F002F2" w:rsidRDefault="00F002F2">
      <w:r w:rsidRPr="00F002F2">
        <w:rPr>
          <w:noProof/>
        </w:rPr>
        <w:drawing>
          <wp:inline distT="0" distB="0" distL="0" distR="0" wp14:anchorId="6859C784" wp14:editId="574811BB">
            <wp:extent cx="3829584" cy="1057423"/>
            <wp:effectExtent l="0" t="0" r="0" b="952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1CF12559" w14:textId="77777777" w:rsidR="00F002F2" w:rsidRDefault="00F002F2"/>
    <w:p w14:paraId="0098924D" w14:textId="44DAE788" w:rsidR="00C0584A" w:rsidRDefault="00F002F2">
      <w:r>
        <w:t>All text edits can be done now in a MS-Word-like environment, through the new toolbar.</w:t>
      </w:r>
    </w:p>
    <w:p w14:paraId="26458BE4" w14:textId="71C74FD1" w:rsidR="00F002F2" w:rsidRDefault="00F002F2">
      <w:r w:rsidRPr="00F002F2">
        <w:rPr>
          <w:noProof/>
        </w:rPr>
        <w:drawing>
          <wp:inline distT="0" distB="0" distL="0" distR="0" wp14:anchorId="064DFBC4" wp14:editId="40CBFCAA">
            <wp:extent cx="5731510" cy="246380"/>
            <wp:effectExtent l="0" t="0" r="254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633EF724" w14:textId="1D80FFEC" w:rsidR="00F002F2" w:rsidRDefault="00F002F2"/>
    <w:p w14:paraId="15B9F683" w14:textId="1F5089F1" w:rsidR="00C0584A" w:rsidRDefault="00C0584A">
      <w:r>
        <w:t xml:space="preserve">In the _images folder, the user can include all images that are expected to be rendered in the output document. Renaming of the folder name is not allowed. </w:t>
      </w:r>
      <w:r w:rsidR="00F002F2">
        <w:t>Change of f</w:t>
      </w:r>
      <w:r>
        <w:t>ile names of images is permitted (but see further down for instructions).</w:t>
      </w:r>
    </w:p>
    <w:p w14:paraId="414A7859" w14:textId="10EB19C4" w:rsidR="00C0584A" w:rsidRDefault="00C0584A" w:rsidP="00C0584A">
      <w:r>
        <w:t>In the _tables folder, the user is to open the excel file before rendering the SailingOrders document and included the info required in each sheet. Renaming of the file name or the sheets is not allowed</w:t>
      </w:r>
      <w:r w:rsidR="00F002F2">
        <w:t>, but additional sheets can be added</w:t>
      </w:r>
      <w:r>
        <w:t xml:space="preserve"> (</w:t>
      </w:r>
      <w:r w:rsidR="00F774EE">
        <w:t>b</w:t>
      </w:r>
      <w:r>
        <w:t>ut see further down for instructions).</w:t>
      </w:r>
      <w:r w:rsidR="00F002F2">
        <w:t xml:space="preserve"> </w:t>
      </w:r>
    </w:p>
    <w:p w14:paraId="2031F618" w14:textId="41EBEBCE" w:rsidR="00A01BE9" w:rsidRDefault="00A01BE9">
      <w:r>
        <w:br w:type="page"/>
      </w:r>
    </w:p>
    <w:p w14:paraId="47F6771C" w14:textId="01B991DE" w:rsidR="00CD14CD" w:rsidRPr="00F5708D" w:rsidRDefault="00A01BE9" w:rsidP="00CD14CD">
      <w:pPr>
        <w:pStyle w:val="Heading2"/>
        <w:rPr>
          <w:rStyle w:val="Heading2Char"/>
        </w:rPr>
      </w:pPr>
      <w:bookmarkStart w:id="3" w:name="_Toc101180834"/>
      <w:r>
        <w:rPr>
          <w:rStyle w:val="Heading2Char"/>
        </w:rPr>
        <w:lastRenderedPageBreak/>
        <w:t>C</w:t>
      </w:r>
      <w:r w:rsidR="00CD14CD">
        <w:rPr>
          <w:rStyle w:val="Heading2Char"/>
        </w:rPr>
        <w:t>reation of the Sailing Orders</w:t>
      </w:r>
      <w:r w:rsidR="00CD14CD" w:rsidRPr="2E231EDA">
        <w:rPr>
          <w:rStyle w:val="Heading2Char"/>
        </w:rPr>
        <w:t xml:space="preserve"> </w:t>
      </w:r>
      <w:r w:rsidR="00CD14CD">
        <w:rPr>
          <w:rStyle w:val="Heading2Char"/>
        </w:rPr>
        <w:t>for a survey</w:t>
      </w:r>
      <w:bookmarkEnd w:id="3"/>
    </w:p>
    <w:p w14:paraId="39AC9582" w14:textId="77777777" w:rsidR="00CD14CD" w:rsidRPr="00344C82" w:rsidRDefault="00CD14CD" w:rsidP="00344C82">
      <w:pPr>
        <w:rPr>
          <w:b/>
          <w:bCs/>
        </w:rPr>
      </w:pPr>
      <w:r w:rsidRPr="00344C82">
        <w:rPr>
          <w:b/>
          <w:bCs/>
        </w:rPr>
        <w:t>Draft version:</w:t>
      </w:r>
    </w:p>
    <w:p w14:paraId="2CF07D09" w14:textId="77777777" w:rsidR="00CD14CD" w:rsidRDefault="00CD14CD" w:rsidP="00CD14CD">
      <w:r>
        <w:t>For pre-survey meetings to be held a draft version of the Sailing Orders is required as a basis for the discussions. It is advisable that a draft Sailing Orders document is compiled and circulated to meeting participants before the meeting. To be able to compile a draft version of the Sailing Orders the following steps need to be ensured in the following order:</w:t>
      </w:r>
    </w:p>
    <w:p w14:paraId="20F98FD3" w14:textId="264833E5" w:rsidR="00CD14CD" w:rsidRDefault="00CD14CD" w:rsidP="00CD14CD">
      <w:pPr>
        <w:pStyle w:val="ListParagraph"/>
        <w:numPr>
          <w:ilvl w:val="0"/>
          <w:numId w:val="18"/>
        </w:numPr>
      </w:pPr>
      <w:r>
        <w:t>The “</w:t>
      </w:r>
      <w:r w:rsidRPr="002D5FBB">
        <w:t>input_dataframes.xlsx</w:t>
      </w:r>
      <w:r>
        <w:t>” is filled in as completely as possible.</w:t>
      </w:r>
    </w:p>
    <w:p w14:paraId="210F450E" w14:textId="77777777" w:rsidR="00CD14CD" w:rsidRDefault="00CD14CD" w:rsidP="00CD14CD">
      <w:pPr>
        <w:pStyle w:val="ListParagraph"/>
        <w:numPr>
          <w:ilvl w:val="0"/>
          <w:numId w:val="18"/>
        </w:numPr>
      </w:pPr>
      <w:r>
        <w:t>The images in the _images folder are the correct ones.</w:t>
      </w:r>
    </w:p>
    <w:p w14:paraId="61D8F4CA" w14:textId="77777777" w:rsidR="00CD14CD" w:rsidRDefault="00CD14CD" w:rsidP="00CD14CD">
      <w:pPr>
        <w:pStyle w:val="ListParagraph"/>
        <w:numPr>
          <w:ilvl w:val="0"/>
          <w:numId w:val="18"/>
        </w:numPr>
      </w:pPr>
      <w:r>
        <w:t>The text part in the “SailingOrdersDFN.Rmd” file is updated to the extent possible.</w:t>
      </w:r>
    </w:p>
    <w:p w14:paraId="5B33C6E4" w14:textId="77777777" w:rsidR="00CD14CD" w:rsidRPr="00FF2B18" w:rsidRDefault="00CD14CD" w:rsidP="00CD14CD">
      <w:pPr>
        <w:rPr>
          <w:i/>
          <w:iCs/>
        </w:rPr>
      </w:pPr>
      <w:r w:rsidRPr="00FF2B18">
        <w:rPr>
          <w:i/>
          <w:iCs/>
        </w:rPr>
        <w:t>Note: The provided “SailingOrdersDFN.proj” contains all the necessary elements to compile a final version of Sailing Orders for a survey. However, the information rendered applies only to that specific survey.</w:t>
      </w:r>
    </w:p>
    <w:p w14:paraId="03FBE545" w14:textId="77777777" w:rsidR="005C4454" w:rsidRDefault="00CD14CD" w:rsidP="00CD14CD">
      <w:r w:rsidRPr="00344C82">
        <w:rPr>
          <w:b/>
          <w:bCs/>
        </w:rPr>
        <w:t>For step (A)</w:t>
      </w:r>
      <w:r>
        <w:t xml:space="preserve">, open the excel file in MS Excel and ensure that the correct information is provided in each sheet. </w:t>
      </w:r>
    </w:p>
    <w:p w14:paraId="52C86A2D" w14:textId="595E538E" w:rsidR="005C4454" w:rsidRDefault="00CD14CD" w:rsidP="00CD14CD">
      <w:r>
        <w:t>For each of the non-captions suffix sheets, a caption for the tables is required to be included in the “</w:t>
      </w:r>
      <w:r w:rsidRPr="00CD14CD">
        <w:t>tab.captions</w:t>
      </w:r>
      <w:r>
        <w:t xml:space="preserve">” sheet. </w:t>
      </w:r>
    </w:p>
    <w:p w14:paraId="089B2E46" w14:textId="719741E9" w:rsidR="00CD14CD" w:rsidRDefault="00CD14CD" w:rsidP="00CD14CD">
      <w:r>
        <w:t>If specific formatting is required for elements of the various tables the user can do it either in the Excel file using specific rules or do it manually every time that the output document will be compiled</w:t>
      </w:r>
      <w:r w:rsidR="005C4454">
        <w:t>.</w:t>
      </w:r>
    </w:p>
    <w:p w14:paraId="7314A73E" w14:textId="77777777" w:rsidR="005C4454" w:rsidRDefault="005C4454" w:rsidP="005C4454">
      <w:pPr>
        <w:pStyle w:val="ListParagraph"/>
        <w:numPr>
          <w:ilvl w:val="0"/>
          <w:numId w:val="5"/>
        </w:numPr>
        <w:rPr>
          <w:lang w:val="en-US"/>
        </w:rPr>
      </w:pPr>
      <w:r w:rsidRPr="2E231EDA">
        <w:rPr>
          <w:lang w:val="en-US"/>
        </w:rPr>
        <w:t>Inclusion of text with specific font face should be done in the input_text according to the following:</w:t>
      </w:r>
    </w:p>
    <w:p w14:paraId="7A60E277" w14:textId="6A375570" w:rsidR="005C4454" w:rsidRDefault="005C4454" w:rsidP="005C4454">
      <w:pPr>
        <w:pStyle w:val="ListParagraph"/>
        <w:numPr>
          <w:ilvl w:val="1"/>
          <w:numId w:val="5"/>
        </w:numPr>
        <w:rPr>
          <w:lang w:val="en-US"/>
        </w:rPr>
      </w:pPr>
      <w:r w:rsidRPr="15677629">
        <w:rPr>
          <w:lang w:val="en-US"/>
        </w:rPr>
        <w:t xml:space="preserve">For text to appear in italics surround the word with </w:t>
      </w:r>
      <w:r>
        <w:rPr>
          <w:lang w:val="en-US"/>
        </w:rPr>
        <w:t>single asterisks</w:t>
      </w:r>
      <w:r w:rsidRPr="15677629">
        <w:rPr>
          <w:lang w:val="en-US"/>
        </w:rPr>
        <w:t xml:space="preserve">, e.g. </w:t>
      </w:r>
      <w:r>
        <w:rPr>
          <w:lang w:val="en-US"/>
        </w:rPr>
        <w:t>*</w:t>
      </w:r>
      <w:r w:rsidRPr="15677629">
        <w:rPr>
          <w:lang w:val="en-US"/>
        </w:rPr>
        <w:t>italics</w:t>
      </w:r>
      <w:r>
        <w:rPr>
          <w:lang w:val="en-US"/>
        </w:rPr>
        <w:t>*</w:t>
      </w:r>
      <w:r w:rsidRPr="15677629">
        <w:rPr>
          <w:lang w:val="en-US"/>
        </w:rPr>
        <w:t xml:space="preserve"> will be in the output </w:t>
      </w:r>
      <w:r w:rsidRPr="15677629">
        <w:rPr>
          <w:i/>
          <w:iCs/>
          <w:lang w:val="en-US"/>
        </w:rPr>
        <w:t>italics</w:t>
      </w:r>
    </w:p>
    <w:p w14:paraId="71DCF3A0" w14:textId="77777777" w:rsidR="005C4454" w:rsidRDefault="005C4454" w:rsidP="005C4454">
      <w:pPr>
        <w:pStyle w:val="ListParagraph"/>
        <w:numPr>
          <w:ilvl w:val="1"/>
          <w:numId w:val="5"/>
        </w:numPr>
        <w:rPr>
          <w:rFonts w:eastAsiaTheme="minorEastAsia"/>
          <w:i/>
          <w:iCs/>
          <w:lang w:val="en-US"/>
        </w:rPr>
      </w:pPr>
      <w:r w:rsidRPr="15677629">
        <w:rPr>
          <w:lang w:val="en-US"/>
        </w:rPr>
        <w:t xml:space="preserve">For text to appear in bold surround the word with double asterisks, e.g. **bold** will be in the output </w:t>
      </w:r>
      <w:r w:rsidRPr="15677629">
        <w:rPr>
          <w:b/>
          <w:bCs/>
          <w:lang w:val="en-US"/>
        </w:rPr>
        <w:t>bold</w:t>
      </w:r>
    </w:p>
    <w:p w14:paraId="447B3FD4" w14:textId="30569AF2" w:rsidR="005C4454" w:rsidRDefault="005C4454" w:rsidP="005C4454">
      <w:pPr>
        <w:pStyle w:val="ListParagraph"/>
        <w:numPr>
          <w:ilvl w:val="1"/>
          <w:numId w:val="5"/>
        </w:numPr>
        <w:rPr>
          <w:rFonts w:eastAsiaTheme="minorEastAsia"/>
          <w:b/>
          <w:bCs/>
          <w:lang w:val="en-US"/>
        </w:rPr>
      </w:pPr>
      <w:r w:rsidRPr="15677629">
        <w:rPr>
          <w:lang w:val="en-US"/>
        </w:rPr>
        <w:t>To combine the above use **</w:t>
      </w:r>
      <w:r>
        <w:rPr>
          <w:lang w:val="en-US"/>
        </w:rPr>
        <w:t>*</w:t>
      </w:r>
      <w:r w:rsidRPr="15677629">
        <w:rPr>
          <w:lang w:val="en-US"/>
        </w:rPr>
        <w:t>bold italics</w:t>
      </w:r>
      <w:r>
        <w:rPr>
          <w:i/>
          <w:iCs/>
          <w:lang w:val="en-US"/>
        </w:rPr>
        <w:t>*</w:t>
      </w:r>
      <w:r w:rsidRPr="15677629">
        <w:rPr>
          <w:i/>
          <w:iCs/>
          <w:lang w:val="en-US"/>
        </w:rPr>
        <w:t>*</w:t>
      </w:r>
      <w:r w:rsidRPr="15677629">
        <w:rPr>
          <w:lang w:val="en-US"/>
        </w:rPr>
        <w:t xml:space="preserve">* to get </w:t>
      </w:r>
      <w:r w:rsidRPr="15677629">
        <w:rPr>
          <w:b/>
          <w:bCs/>
          <w:i/>
          <w:iCs/>
          <w:lang w:val="en-US"/>
        </w:rPr>
        <w:t>bold italics</w:t>
      </w:r>
    </w:p>
    <w:p w14:paraId="474C87D9" w14:textId="77777777" w:rsidR="005C4454" w:rsidRDefault="005C4454" w:rsidP="005C4454">
      <w:pPr>
        <w:pStyle w:val="ListParagraph"/>
        <w:numPr>
          <w:ilvl w:val="1"/>
          <w:numId w:val="5"/>
        </w:numPr>
        <w:rPr>
          <w:rFonts w:eastAsiaTheme="minorEastAsia"/>
          <w:b/>
          <w:bCs/>
          <w:lang w:val="en-US"/>
        </w:rPr>
      </w:pPr>
      <w:r w:rsidRPr="15677629">
        <w:rPr>
          <w:lang w:val="en-US"/>
        </w:rPr>
        <w:t>To superscript surround the character with caret, e.g., x^2^ to give x</w:t>
      </w:r>
      <w:r w:rsidRPr="15677629">
        <w:rPr>
          <w:vertAlign w:val="superscript"/>
          <w:lang w:val="en-US"/>
        </w:rPr>
        <w:t>2</w:t>
      </w:r>
    </w:p>
    <w:p w14:paraId="5E0475E2" w14:textId="333B84A3" w:rsidR="005C4454" w:rsidRPr="000B7FC3" w:rsidRDefault="005C4454" w:rsidP="005C4454">
      <w:pPr>
        <w:pStyle w:val="ListParagraph"/>
        <w:numPr>
          <w:ilvl w:val="1"/>
          <w:numId w:val="5"/>
        </w:numPr>
        <w:rPr>
          <w:rFonts w:eastAsiaTheme="minorEastAsia"/>
          <w:lang w:val="en-US"/>
        </w:rPr>
      </w:pPr>
      <w:r w:rsidRPr="15677629">
        <w:rPr>
          <w:lang w:val="en-US"/>
        </w:rPr>
        <w:t>To subscript surround the character with tilde, e.g., x</w:t>
      </w:r>
      <w:r w:rsidRPr="15677629">
        <w:rPr>
          <w:rFonts w:ascii="Calibri" w:eastAsia="Calibri" w:hAnsi="Calibri" w:cs="Calibri"/>
          <w:color w:val="232629"/>
          <w:sz w:val="24"/>
          <w:szCs w:val="24"/>
        </w:rPr>
        <w:t xml:space="preserve"> ~</w:t>
      </w:r>
      <w:r w:rsidRPr="15677629">
        <w:rPr>
          <w:lang w:val="en-US"/>
        </w:rPr>
        <w:t>2</w:t>
      </w:r>
      <w:r w:rsidRPr="15677629">
        <w:rPr>
          <w:rFonts w:ascii="Calibri" w:eastAsia="Calibri" w:hAnsi="Calibri" w:cs="Calibri"/>
          <w:color w:val="232629"/>
          <w:sz w:val="24"/>
          <w:szCs w:val="24"/>
        </w:rPr>
        <w:t>~</w:t>
      </w:r>
      <w:r w:rsidRPr="15677629">
        <w:rPr>
          <w:lang w:val="en-US"/>
        </w:rPr>
        <w:t xml:space="preserve"> to give x</w:t>
      </w:r>
      <w:r w:rsidRPr="15677629">
        <w:rPr>
          <w:vertAlign w:val="subscript"/>
          <w:lang w:val="en-US"/>
        </w:rPr>
        <w:t>2</w:t>
      </w:r>
    </w:p>
    <w:p w14:paraId="0D5C24E1" w14:textId="751907EF" w:rsidR="000B7FC3" w:rsidRPr="00B157AD" w:rsidRDefault="000B7FC3" w:rsidP="000B7FC3">
      <w:pPr>
        <w:pStyle w:val="ListParagraph"/>
        <w:numPr>
          <w:ilvl w:val="0"/>
          <w:numId w:val="5"/>
        </w:numPr>
        <w:rPr>
          <w:rFonts w:eastAsiaTheme="minorEastAsia"/>
          <w:lang w:val="en-US"/>
        </w:rPr>
      </w:pPr>
      <w:r w:rsidRPr="00B157AD">
        <w:rPr>
          <w:lang w:val="en-US"/>
        </w:rPr>
        <w:t>Color</w:t>
      </w:r>
      <w:r w:rsidR="00B157AD">
        <w:rPr>
          <w:lang w:val="en-US"/>
        </w:rPr>
        <w:t>-coding in the excel files does not work. Footnotes need to be used instead. To include a footnote</w:t>
      </w:r>
      <w:r w:rsidR="00FE502C">
        <w:rPr>
          <w:lang w:val="en-US"/>
        </w:rPr>
        <w:t>, in the cell that the footnote applies the following without the quotes “^[footnote text]”</w:t>
      </w:r>
      <w:r w:rsidR="007166DF">
        <w:rPr>
          <w:lang w:val="en-US"/>
        </w:rPr>
        <w:t>. More footnotes (e.g. 1, 2, 3) will appear automatically as long as the user adds additional notations as the one shown in the square brackets above.</w:t>
      </w:r>
    </w:p>
    <w:p w14:paraId="67F3125F" w14:textId="6D9E14CA" w:rsidR="005C4454" w:rsidRDefault="005C4454" w:rsidP="00CD14CD">
      <w:pPr>
        <w:rPr>
          <w:lang w:val="en-US"/>
        </w:rPr>
      </w:pPr>
    </w:p>
    <w:p w14:paraId="64907E6B" w14:textId="3290F33E" w:rsidR="005C4454" w:rsidRPr="005C4454" w:rsidRDefault="005C4454" w:rsidP="00CD14CD">
      <w:pPr>
        <w:rPr>
          <w:lang w:val="en-US"/>
        </w:rPr>
      </w:pPr>
      <w:r>
        <w:rPr>
          <w:lang w:val="en-US"/>
        </w:rPr>
        <w:t xml:space="preserve">The user should avoid merging cells in the </w:t>
      </w:r>
      <w:r>
        <w:t>“</w:t>
      </w:r>
      <w:r w:rsidRPr="002D5FBB">
        <w:t>input_dataframes.xlsx</w:t>
      </w:r>
      <w:r>
        <w:t xml:space="preserve">” sheets. The tidier and plainer a table is, the rendering will be the intended one. </w:t>
      </w:r>
      <w:r w:rsidR="00F774EE">
        <w:t>In some cases, additional columns can be added if required, but this is table-dependent. In the reqparttab columns A, B and C are not to be renamed</w:t>
      </w:r>
      <w:r w:rsidR="00344C82">
        <w:t>If complicated table structures are required and inevitable, contact Piera Carpi or Nikos Nikolioudakis.</w:t>
      </w:r>
    </w:p>
    <w:p w14:paraId="0991980F" w14:textId="475F99FD" w:rsidR="00CD14CD" w:rsidRDefault="00CD14CD" w:rsidP="00CD14CD">
      <w:r w:rsidRPr="00344C82">
        <w:rPr>
          <w:b/>
          <w:bCs/>
        </w:rPr>
        <w:t>For step (B)</w:t>
      </w:r>
      <w:r>
        <w:t xml:space="preserve">, under the _images folder, the user can include all images that are expected to be rendered in the output document. Renaming of the folder name is not allowed. Change of file names of images is permitted (but see further down for instructions). Preferential image format is .png or .jpeg. The code might need to be adjusted accordingly if .jpeg images are included. Once the user has placed the images in the folder, correspondence must be ensured between the file names of the </w:t>
      </w:r>
      <w:r>
        <w:lastRenderedPageBreak/>
        <w:t>images and what is listed in the “fig</w:t>
      </w:r>
      <w:r w:rsidR="00B30FB7">
        <w:t>_</w:t>
      </w:r>
      <w:r>
        <w:t>captions” sheet of the “</w:t>
      </w:r>
      <w:r w:rsidRPr="002D5FBB">
        <w:t>input_dataframes.xlsx</w:t>
      </w:r>
      <w:r>
        <w:t xml:space="preserve">”. Otherwise, the image captions will not be rendered and cross-referencing in the output document will not work as intended. </w:t>
      </w:r>
    </w:p>
    <w:p w14:paraId="31832EF9" w14:textId="77777777" w:rsidR="00CD14CD" w:rsidRDefault="00CD14CD" w:rsidP="00CD14CD"/>
    <w:p w14:paraId="76B6252D" w14:textId="4B784DBF" w:rsidR="00CD14CD" w:rsidRDefault="005C4454" w:rsidP="00CD14CD">
      <w:r w:rsidRPr="00344C82">
        <w:rPr>
          <w:b/>
          <w:bCs/>
        </w:rPr>
        <w:t xml:space="preserve">For </w:t>
      </w:r>
      <w:r w:rsidR="00344C82" w:rsidRPr="00344C82">
        <w:rPr>
          <w:b/>
          <w:bCs/>
        </w:rPr>
        <w:t>step (C)</w:t>
      </w:r>
      <w:r w:rsidR="00344C82">
        <w:t xml:space="preserve">, </w:t>
      </w:r>
      <w:r>
        <w:t>the text editing t</w:t>
      </w:r>
      <w:r w:rsidR="00CD14CD">
        <w:t xml:space="preserve">he user is required to open the </w:t>
      </w:r>
      <w:r w:rsidR="00D25703">
        <w:t>“</w:t>
      </w:r>
      <w:r w:rsidR="00CD14CD">
        <w:t>SailingOrdersDFN.Rmd</w:t>
      </w:r>
      <w:r w:rsidR="00D25703">
        <w:t>”</w:t>
      </w:r>
      <w:r w:rsidR="00CD14CD">
        <w:t xml:space="preserve"> file in administrator mode in R-Studio. Renaming of the file name is not allowed. Once opened, the user should click on the icon looking like an “A” (Switch to visual markdown editor).</w:t>
      </w:r>
    </w:p>
    <w:p w14:paraId="44BD2343" w14:textId="77777777" w:rsidR="00CD14CD" w:rsidRDefault="00CD14CD" w:rsidP="00CD14CD">
      <w:r w:rsidRPr="00F002F2">
        <w:rPr>
          <w:noProof/>
        </w:rPr>
        <w:drawing>
          <wp:inline distT="0" distB="0" distL="0" distR="0" wp14:anchorId="1FAB8FBD" wp14:editId="13B61A2F">
            <wp:extent cx="3829584" cy="1057423"/>
            <wp:effectExtent l="0" t="0" r="0" b="952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26FE9B2E" w14:textId="77777777" w:rsidR="00CD14CD" w:rsidRDefault="00CD14CD" w:rsidP="00CD14CD"/>
    <w:p w14:paraId="10940563" w14:textId="77777777" w:rsidR="00CD14CD" w:rsidRDefault="00CD14CD" w:rsidP="00CD14CD">
      <w:r>
        <w:t>All text edits can be done now in a MS-Word-like environment, through the new toolbar.</w:t>
      </w:r>
    </w:p>
    <w:p w14:paraId="199F59FE" w14:textId="77777777" w:rsidR="00CD14CD" w:rsidRDefault="00CD14CD" w:rsidP="00CD14CD">
      <w:r w:rsidRPr="00F002F2">
        <w:rPr>
          <w:noProof/>
        </w:rPr>
        <w:drawing>
          <wp:inline distT="0" distB="0" distL="0" distR="0" wp14:anchorId="4C172C5B" wp14:editId="300D6A23">
            <wp:extent cx="5731510" cy="246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114C3380" w14:textId="23FB53B0" w:rsidR="00CD14CD" w:rsidRPr="00344C82" w:rsidRDefault="00344C82" w:rsidP="00CD14CD">
      <w:pPr>
        <w:rPr>
          <w:b/>
          <w:bCs/>
        </w:rPr>
      </w:pPr>
      <w:r w:rsidRPr="00344C82">
        <w:rPr>
          <w:b/>
          <w:bCs/>
        </w:rPr>
        <w:t>Compilation of the draft Sailing Orders</w:t>
      </w:r>
    </w:p>
    <w:p w14:paraId="184B6698" w14:textId="01678FB5" w:rsidR="00CD14CD" w:rsidRDefault="00344C82" w:rsidP="00CD14CD">
      <w:r>
        <w:t xml:space="preserve">If steps A, B and C have been carried out correctly, the user needs to expand the “Knit” menu and select the Knit to rodxc_document option. The document will compile and open in MS Word once rendering is completed. The </w:t>
      </w:r>
      <w:r w:rsidR="005F0BCB">
        <w:t>location of the “</w:t>
      </w:r>
      <w:r>
        <w:t>SailingOrdersDFN.doc</w:t>
      </w:r>
      <w:r w:rsidR="005F0BCB">
        <w:t xml:space="preserve">x” is in the .Rproj directory. </w:t>
      </w:r>
    </w:p>
    <w:p w14:paraId="1870EE2E" w14:textId="6339AF1A" w:rsidR="00344C82" w:rsidRDefault="00344C82" w:rsidP="00CD14CD">
      <w:r w:rsidRPr="00344C82">
        <w:rPr>
          <w:noProof/>
        </w:rPr>
        <w:drawing>
          <wp:inline distT="0" distB="0" distL="0" distR="0" wp14:anchorId="36FF6445" wp14:editId="7EB66D26">
            <wp:extent cx="4105848" cy="1438476"/>
            <wp:effectExtent l="0" t="0" r="0" b="952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6"/>
                    <a:stretch>
                      <a:fillRect/>
                    </a:stretch>
                  </pic:blipFill>
                  <pic:spPr>
                    <a:xfrm>
                      <a:off x="0" y="0"/>
                      <a:ext cx="4105848" cy="1438476"/>
                    </a:xfrm>
                    <a:prstGeom prst="rect">
                      <a:avLst/>
                    </a:prstGeom>
                  </pic:spPr>
                </pic:pic>
              </a:graphicData>
            </a:graphic>
          </wp:inline>
        </w:drawing>
      </w:r>
    </w:p>
    <w:p w14:paraId="00C34D4F" w14:textId="7D00CDF2" w:rsidR="00C0584A" w:rsidRDefault="00C0584A"/>
    <w:p w14:paraId="3AD62185" w14:textId="77777777" w:rsidR="00A01BE9" w:rsidRDefault="005F0BCB">
      <w:r>
        <w:t>At this point, the draft Sailing Orders can be shared with the pre-survey meeting participants or any other person involved</w:t>
      </w:r>
      <w:r w:rsidR="00D25703">
        <w:t xml:space="preserve">, as a .docx. </w:t>
      </w:r>
    </w:p>
    <w:p w14:paraId="3A762939" w14:textId="471D9876" w:rsidR="00A01BE9" w:rsidRDefault="00A01BE9"/>
    <w:p w14:paraId="1568027C" w14:textId="57FBC23D" w:rsidR="00A01BE9" w:rsidRPr="00344C82" w:rsidRDefault="00A01BE9" w:rsidP="00A01BE9">
      <w:pPr>
        <w:rPr>
          <w:b/>
          <w:bCs/>
        </w:rPr>
      </w:pPr>
      <w:r>
        <w:rPr>
          <w:b/>
          <w:bCs/>
        </w:rPr>
        <w:t>Final</w:t>
      </w:r>
      <w:r w:rsidRPr="00344C82">
        <w:rPr>
          <w:b/>
          <w:bCs/>
        </w:rPr>
        <w:t xml:space="preserve"> version:</w:t>
      </w:r>
    </w:p>
    <w:p w14:paraId="6301247F" w14:textId="77777777" w:rsidR="00A01BE9" w:rsidRDefault="00D25703">
      <w:r>
        <w:t xml:space="preserve">Text edits on the </w:t>
      </w:r>
      <w:r w:rsidR="00A01BE9">
        <w:t>draft SailingOrdersDFN</w:t>
      </w:r>
      <w:r>
        <w:t>.docx, comments, track changes etc. need to be resolved and accepted/rejected. Then, the final, updated text</w:t>
      </w:r>
      <w:r w:rsidR="005F0BCB">
        <w:t xml:space="preserve"> </w:t>
      </w:r>
      <w:r>
        <w:t xml:space="preserve">needs to be included in the “SailingOrdersDFN.Rmd” file and recompiled. </w:t>
      </w:r>
    </w:p>
    <w:p w14:paraId="22E9A9CA" w14:textId="1FD900D1" w:rsidR="005F0BCB" w:rsidRDefault="00D25703">
      <w:r>
        <w:t xml:space="preserve">This will produce the </w:t>
      </w:r>
      <w:r w:rsidRPr="00D25703">
        <w:rPr>
          <w:b/>
          <w:bCs/>
          <w:u w:val="single"/>
        </w:rPr>
        <w:t>final</w:t>
      </w:r>
      <w:r>
        <w:t xml:space="preserve"> Sailing Orders document that </w:t>
      </w:r>
      <w:r w:rsidRPr="00D25703">
        <w:rPr>
          <w:b/>
          <w:bCs/>
          <w:u w:val="single"/>
        </w:rPr>
        <w:t>should not be altered</w:t>
      </w:r>
      <w:r>
        <w:t xml:space="preserve"> during the survey. </w:t>
      </w:r>
    </w:p>
    <w:p w14:paraId="49199B84" w14:textId="3DE1FC6C" w:rsidR="00D25703" w:rsidRDefault="00D25703"/>
    <w:p w14:paraId="219D7E5F" w14:textId="3205D2C3" w:rsidR="00A01BE9" w:rsidRDefault="00A01BE9">
      <w:r>
        <w:lastRenderedPageBreak/>
        <w:br w:type="page"/>
      </w:r>
    </w:p>
    <w:p w14:paraId="0F76F813" w14:textId="77777777" w:rsidR="00FE2B79" w:rsidRDefault="008922F3" w:rsidP="00A434B7">
      <w:pPr>
        <w:pStyle w:val="Heading2"/>
      </w:pPr>
      <w:bookmarkStart w:id="4" w:name="_Toc101180835"/>
      <w:bookmarkStart w:id="5" w:name="_Ref94084273"/>
      <w:r>
        <w:lastRenderedPageBreak/>
        <w:t>Details</w:t>
      </w:r>
      <w:bookmarkEnd w:id="4"/>
      <w:r>
        <w:t xml:space="preserve"> </w:t>
      </w:r>
    </w:p>
    <w:p w14:paraId="1CC91D63" w14:textId="68645986" w:rsidR="00FE2B79" w:rsidRDefault="00FE2B79" w:rsidP="00FE2B79">
      <w:pPr>
        <w:pStyle w:val="Heading3"/>
      </w:pPr>
      <w:bookmarkStart w:id="6" w:name="_Toc101180836"/>
      <w:bookmarkEnd w:id="5"/>
      <w:r>
        <w:t>Catch sampling workflow</w:t>
      </w:r>
      <w:bookmarkEnd w:id="6"/>
    </w:p>
    <w:p w14:paraId="31CE43C4" w14:textId="75BB6041" w:rsidR="00FE2B79" w:rsidRPr="00FE2B79" w:rsidRDefault="00FE2B79" w:rsidP="00FE2B79">
      <w:r>
        <w:t xml:space="preserve">Under the _images folder, </w:t>
      </w:r>
      <w:r w:rsidR="00E17D14">
        <w:t>there is the “</w:t>
      </w:r>
      <w:r w:rsidR="00D674E7">
        <w:t>c</w:t>
      </w:r>
      <w:r w:rsidR="00E17D14" w:rsidRPr="00E17D14">
        <w:t>atchsamplingworkflow.pptx</w:t>
      </w:r>
      <w:r w:rsidR="00E17D14">
        <w:t>”. This .pptx is to be modified accordingly during the pre-survey meeting and once finalized it should be saved in the _images folder as .png with the name “catchsamplingworkflow”.</w:t>
      </w:r>
    </w:p>
    <w:p w14:paraId="36172B6F" w14:textId="4A85149A" w:rsidR="004F5EDE" w:rsidRDefault="004F5EDE" w:rsidP="004F5EDE">
      <w:pPr>
        <w:pStyle w:val="Heading3"/>
      </w:pPr>
      <w:bookmarkStart w:id="7" w:name="_Toc101180837"/>
      <w:r>
        <w:t>Image size</w:t>
      </w:r>
      <w:bookmarkEnd w:id="7"/>
    </w:p>
    <w:p w14:paraId="7512440A" w14:textId="6D29F662" w:rsidR="004F5EDE" w:rsidRPr="00D674E7" w:rsidRDefault="00D674E7" w:rsidP="004F5EDE">
      <w:pPr>
        <w:rPr>
          <w:lang w:val="en-US"/>
        </w:rPr>
      </w:pPr>
      <w:r>
        <w:t>The output image size is controlled from within the code chunks, through the arguments fig.width and fig.height. The user should modify the images accordingly to achieve the expected output. Note: Image sizes for images that are standard for each survey should not be tampered with, as the set values provide an acceptable output.</w:t>
      </w:r>
    </w:p>
    <w:p w14:paraId="068D84E9" w14:textId="29129FB1" w:rsidR="004F5EDE" w:rsidRDefault="004F5EDE" w:rsidP="004F5EDE">
      <w:pPr>
        <w:pStyle w:val="Heading3"/>
      </w:pPr>
      <w:bookmarkStart w:id="8" w:name="_Toc101180838"/>
      <w:r>
        <w:t>Page orientation</w:t>
      </w:r>
      <w:bookmarkEnd w:id="8"/>
    </w:p>
    <w:p w14:paraId="06D3CDDE" w14:textId="0C4E5620" w:rsidR="004F5EDE" w:rsidRDefault="002C0C91" w:rsidP="004F5EDE">
      <w:r>
        <w:t xml:space="preserve">If the user needs to change the orientation of a section this is achievable by using the following </w:t>
      </w:r>
      <w:r w:rsidR="007D6C8C">
        <w:t xml:space="preserve">red highlighted </w:t>
      </w:r>
      <w:r>
        <w:t>notation</w:t>
      </w:r>
      <w:r w:rsidR="007D6C8C">
        <w:t xml:space="preserve"> before (the start part) and after (the stop part) the desired section (e.g. a wide table). </w:t>
      </w:r>
      <w:r w:rsidR="007D6C8C">
        <w:br/>
      </w:r>
      <w:r w:rsidR="007D6C8C">
        <w:br/>
      </w:r>
      <w:r w:rsidR="007D6C8C" w:rsidRPr="007D6C8C">
        <w:rPr>
          <w:color w:val="FF0000"/>
        </w:rPr>
        <w:t>&lt;!---BLOCK_LANDSCAPE_START---&gt;</w:t>
      </w:r>
    </w:p>
    <w:p w14:paraId="67134604" w14:textId="047581F8" w:rsidR="007D6C8C" w:rsidRPr="007D6C8C" w:rsidRDefault="007D6C8C" w:rsidP="004F5EDE">
      <w:pPr>
        <w:rPr>
          <w:i/>
          <w:iCs/>
        </w:rPr>
      </w:pPr>
      <w:r w:rsidRPr="007D6C8C">
        <w:rPr>
          <w:i/>
          <w:iCs/>
        </w:rPr>
        <w:t>Section to have landscape</w:t>
      </w:r>
    </w:p>
    <w:p w14:paraId="56B94869" w14:textId="19EF818D" w:rsidR="007D6C8C" w:rsidRPr="007D6C8C" w:rsidRDefault="007D6C8C" w:rsidP="004F5EDE">
      <w:pPr>
        <w:rPr>
          <w:color w:val="FF0000"/>
        </w:rPr>
      </w:pPr>
      <w:r w:rsidRPr="007D6C8C">
        <w:rPr>
          <w:color w:val="FF0000"/>
        </w:rPr>
        <w:t>&lt;!---BLOCK_LANDSCAPE_STOP---&gt;</w:t>
      </w:r>
    </w:p>
    <w:p w14:paraId="310D2772" w14:textId="3B1EA3BF" w:rsidR="00BD7204" w:rsidRDefault="00BD7204" w:rsidP="00AF0EFB"/>
    <w:p w14:paraId="45342D41" w14:textId="26C16ABA" w:rsidR="00A01BE9" w:rsidRDefault="00A01BE9" w:rsidP="00A01BE9">
      <w:pPr>
        <w:pStyle w:val="Heading3"/>
      </w:pPr>
      <w:bookmarkStart w:id="9" w:name="_Toc101180839"/>
      <w:r>
        <w:t>Examples</w:t>
      </w:r>
      <w:bookmarkEnd w:id="9"/>
    </w:p>
    <w:p w14:paraId="217CA0DE" w14:textId="77777777" w:rsidR="00A01BE9" w:rsidRDefault="00A01BE9" w:rsidP="00AF0EFB"/>
    <w:p w14:paraId="3C41D2EF" w14:textId="77777777" w:rsidR="00A01BE9" w:rsidRPr="000969CC" w:rsidRDefault="00A01BE9" w:rsidP="00A01BE9">
      <w:pPr>
        <w:rPr>
          <w:u w:val="single"/>
        </w:rPr>
      </w:pPr>
      <w:r w:rsidRPr="000969CC">
        <w:rPr>
          <w:u w:val="single"/>
        </w:rPr>
        <w:t>How to include a new table in the Sailing Orders</w:t>
      </w:r>
    </w:p>
    <w:p w14:paraId="4445EC0C" w14:textId="3E5CD6E6" w:rsidR="00A01BE9" w:rsidRDefault="00A01BE9" w:rsidP="00A01BE9">
      <w:pPr>
        <w:pStyle w:val="ListParagraph"/>
        <w:numPr>
          <w:ilvl w:val="0"/>
          <w:numId w:val="19"/>
        </w:numPr>
      </w:pPr>
      <w:r>
        <w:t>Add a new sheet in the “</w:t>
      </w:r>
      <w:r w:rsidRPr="002D5FBB">
        <w:t>input_dataframes.xlsx</w:t>
      </w:r>
      <w:r>
        <w:t>”. Name it using a similar pattern to the existing tables, e.g. “taxonomytab”. The “SO” prefix is to indicate that the table belongs to the Sailing Orders and the “tab” part, that it is a table to be included.</w:t>
      </w:r>
    </w:p>
    <w:p w14:paraId="497D5E4D" w14:textId="0AAD12D8" w:rsidR="00A01BE9" w:rsidRDefault="00A01BE9" w:rsidP="00A01BE9">
      <w:pPr>
        <w:pStyle w:val="ListParagraph"/>
        <w:numPr>
          <w:ilvl w:val="0"/>
          <w:numId w:val="19"/>
        </w:numPr>
      </w:pPr>
      <w:r>
        <w:t>In the “</w:t>
      </w:r>
      <w:r w:rsidRPr="00206645">
        <w:t>tab_captions</w:t>
      </w:r>
      <w:r>
        <w:t>” sheet, add under the tab.name column the name of the sheet you created in step 1 and provide a caption under the caption column.</w:t>
      </w:r>
    </w:p>
    <w:p w14:paraId="699796EC" w14:textId="77777777" w:rsidR="00A01BE9" w:rsidRDefault="00A01BE9" w:rsidP="00A01BE9">
      <w:pPr>
        <w:pStyle w:val="ListParagraph"/>
        <w:numPr>
          <w:ilvl w:val="0"/>
          <w:numId w:val="19"/>
        </w:numPr>
      </w:pPr>
      <w:r>
        <w:t xml:space="preserve">Open the “SailingOrdersDFN.Rmd” file with the process described in </w:t>
      </w:r>
      <w:r w:rsidRPr="00206645">
        <w:rPr>
          <w:b/>
          <w:bCs/>
        </w:rPr>
        <w:t>Step C</w:t>
      </w:r>
      <w:r>
        <w:t xml:space="preserve"> above. </w:t>
      </w:r>
    </w:p>
    <w:p w14:paraId="7785CB99" w14:textId="2CB8A16A" w:rsidR="00A01BE9" w:rsidRDefault="00A01BE9" w:rsidP="00A01BE9">
      <w:pPr>
        <w:pStyle w:val="ListParagraph"/>
        <w:numPr>
          <w:ilvl w:val="0"/>
          <w:numId w:val="19"/>
        </w:numPr>
      </w:pPr>
      <w:r>
        <w:t>Let’s assume that you want to include the new table that you created in step 1 under “ANNEX V. Survey-specific additional sampling” location. Find any other table code chunk, e.g. the table “</w:t>
      </w:r>
      <w:r w:rsidRPr="000F006A">
        <w:t>equipmenttab</w:t>
      </w:r>
      <w:r>
        <w:t xml:space="preserve">” of ANNEX VI. </w:t>
      </w:r>
    </w:p>
    <w:p w14:paraId="62E0B40D" w14:textId="77777777" w:rsidR="00A01BE9" w:rsidRDefault="00A01BE9" w:rsidP="00A01BE9">
      <w:pPr>
        <w:pStyle w:val="ListParagraph"/>
        <w:numPr>
          <w:ilvl w:val="0"/>
          <w:numId w:val="19"/>
        </w:numPr>
      </w:pPr>
      <w:r>
        <w:t>Copy the table code chunk by selecting it and copying it with Ctrl+C . The code chunk is looking like this:</w:t>
      </w:r>
    </w:p>
    <w:p w14:paraId="61684025" w14:textId="77777777" w:rsidR="00A01BE9" w:rsidRDefault="00A01BE9" w:rsidP="00A01BE9">
      <w:pPr>
        <w:pStyle w:val="ListParagraph"/>
      </w:pPr>
      <w:r>
        <w:lastRenderedPageBreak/>
        <w:t xml:space="preserve"> </w:t>
      </w:r>
      <w:r w:rsidRPr="000F006A">
        <w:rPr>
          <w:noProof/>
        </w:rPr>
        <w:drawing>
          <wp:inline distT="0" distB="0" distL="0" distR="0" wp14:anchorId="12DCABF1" wp14:editId="36BCF220">
            <wp:extent cx="3854759" cy="2070022"/>
            <wp:effectExtent l="0" t="0" r="0" b="698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881254" cy="2084250"/>
                    </a:xfrm>
                    <a:prstGeom prst="rect">
                      <a:avLst/>
                    </a:prstGeom>
                  </pic:spPr>
                </pic:pic>
              </a:graphicData>
            </a:graphic>
          </wp:inline>
        </w:drawing>
      </w:r>
    </w:p>
    <w:p w14:paraId="7771BB15" w14:textId="77777777" w:rsidR="00A01BE9" w:rsidRDefault="00A01BE9" w:rsidP="00A01BE9">
      <w:pPr>
        <w:pStyle w:val="ListParagraph"/>
        <w:numPr>
          <w:ilvl w:val="0"/>
          <w:numId w:val="19"/>
        </w:numPr>
      </w:pPr>
      <w:r>
        <w:t xml:space="preserve">Once copied, place your cursor before the “\newpage” and paste (Ctrl+V). The copied code chunk will be placed there. </w:t>
      </w:r>
    </w:p>
    <w:p w14:paraId="61230731" w14:textId="438AD9E6" w:rsidR="00A01BE9" w:rsidRDefault="00A01BE9" w:rsidP="00A01BE9">
      <w:pPr>
        <w:pStyle w:val="ListParagraph"/>
        <w:numPr>
          <w:ilvl w:val="0"/>
          <w:numId w:val="19"/>
        </w:numPr>
      </w:pPr>
      <w:r>
        <w:t>Now you need to modify the code chunk accordingly. To do this, replace the “</w:t>
      </w:r>
      <w:r w:rsidRPr="00A52E0E">
        <w:t>equipmenttab</w:t>
      </w:r>
      <w:r>
        <w:t>” with “taxonomy</w:t>
      </w:r>
      <w:r w:rsidRPr="00A52E0E">
        <w:t>tab</w:t>
      </w:r>
      <w:r>
        <w:t>” in all instances of the code chunk.</w:t>
      </w:r>
    </w:p>
    <w:p w14:paraId="17D7D8AA" w14:textId="74E76734" w:rsidR="00A01BE9" w:rsidRDefault="00A01BE9" w:rsidP="00A01BE9">
      <w:pPr>
        <w:pStyle w:val="ListParagraph"/>
        <w:numPr>
          <w:ilvl w:val="0"/>
          <w:numId w:val="19"/>
        </w:numPr>
      </w:pPr>
      <w:r>
        <w:t xml:space="preserve">If a cross-reference to the table is needed somewhere in the text this can be done be adding the notation: </w:t>
      </w:r>
      <w:r w:rsidRPr="00A52E0E">
        <w:t>Table @ref(tab:</w:t>
      </w:r>
      <w:r>
        <w:t>taxonomy</w:t>
      </w:r>
      <w:r w:rsidRPr="00A52E0E">
        <w:t>tab)</w:t>
      </w:r>
      <w:r>
        <w:t xml:space="preserve">. If the table is placed in an Annex, then the notation is slightly modified to: </w:t>
      </w:r>
      <w:r w:rsidRPr="00A52E0E">
        <w:t>Table @ref(tab:</w:t>
      </w:r>
      <w:r>
        <w:t>taxonomy</w:t>
      </w:r>
      <w:r w:rsidRPr="00A52E0E">
        <w:t>tab) (ANNEX V)</w:t>
      </w:r>
    </w:p>
    <w:p w14:paraId="4E9FC0E2" w14:textId="77777777" w:rsidR="00A01BE9" w:rsidRDefault="00A01BE9" w:rsidP="00A01BE9"/>
    <w:p w14:paraId="61B770BF" w14:textId="77777777" w:rsidR="00A01BE9" w:rsidRDefault="00A01BE9" w:rsidP="00A01BE9"/>
    <w:p w14:paraId="556D36A3" w14:textId="77777777" w:rsidR="00A01BE9" w:rsidRPr="008922F3" w:rsidRDefault="00A01BE9" w:rsidP="00A01BE9">
      <w:pPr>
        <w:rPr>
          <w:b/>
          <w:bCs/>
          <w:u w:val="single"/>
        </w:rPr>
      </w:pPr>
      <w:r w:rsidRPr="008922F3">
        <w:rPr>
          <w:b/>
          <w:bCs/>
          <w:u w:val="single"/>
        </w:rPr>
        <w:t>How to include a new image in the Sailing Orders</w:t>
      </w:r>
    </w:p>
    <w:p w14:paraId="59D5F097" w14:textId="77777777" w:rsidR="00A01BE9" w:rsidRDefault="00A01BE9" w:rsidP="00A01BE9">
      <w:pPr>
        <w:pStyle w:val="ListParagraph"/>
        <w:numPr>
          <w:ilvl w:val="0"/>
          <w:numId w:val="20"/>
        </w:numPr>
      </w:pPr>
      <w:r>
        <w:t>Add a new image in the _images folder of the project. Name it using a similar pattern to the existing images, e.g. “new_imageSOfig”. Preferably, it should be a .png image format. The “SO” prefix is to indicate that the table belongs to the Sailing Orders and the “fig” part, that it is an image to be included.</w:t>
      </w:r>
    </w:p>
    <w:p w14:paraId="7F7BC7D7" w14:textId="7E33AE3A" w:rsidR="00A01BE9" w:rsidRDefault="00A01BE9" w:rsidP="00A01BE9">
      <w:pPr>
        <w:pStyle w:val="ListParagraph"/>
        <w:numPr>
          <w:ilvl w:val="0"/>
          <w:numId w:val="20"/>
        </w:numPr>
      </w:pPr>
      <w:r>
        <w:t>In the “fig</w:t>
      </w:r>
      <w:r w:rsidRPr="00206645">
        <w:t>_captions</w:t>
      </w:r>
      <w:r>
        <w:t>” sheet of the “</w:t>
      </w:r>
      <w:r w:rsidRPr="002D5FBB">
        <w:t>input_dataframes.xlsx</w:t>
      </w:r>
      <w:r>
        <w:t>”, add under the fig.name column the name of the image you added in step 1 and provide a caption under the caption column.</w:t>
      </w:r>
    </w:p>
    <w:p w14:paraId="4AAE6E07" w14:textId="77777777" w:rsidR="00A01BE9" w:rsidRDefault="00A01BE9" w:rsidP="00A01BE9">
      <w:pPr>
        <w:pStyle w:val="ListParagraph"/>
        <w:numPr>
          <w:ilvl w:val="0"/>
          <w:numId w:val="20"/>
        </w:numPr>
      </w:pPr>
      <w:r>
        <w:t xml:space="preserve">Open the “SailingOrdersDFN.Rmd” file with the process described in </w:t>
      </w:r>
      <w:r w:rsidRPr="00206645">
        <w:rPr>
          <w:b/>
          <w:bCs/>
        </w:rPr>
        <w:t>Step C</w:t>
      </w:r>
      <w:r>
        <w:t xml:space="preserve"> above. </w:t>
      </w:r>
    </w:p>
    <w:p w14:paraId="20BFE42D" w14:textId="77777777" w:rsidR="00A01BE9" w:rsidRDefault="00A01BE9" w:rsidP="00A01BE9">
      <w:pPr>
        <w:pStyle w:val="ListParagraph"/>
        <w:numPr>
          <w:ilvl w:val="0"/>
          <w:numId w:val="20"/>
        </w:numPr>
      </w:pPr>
      <w:r>
        <w:t>Let’s assume that you want to include the new image that you created in step 1 under “ANNEX V. Survey-specific additional sampling” location. Find any other image code chunk, e.g. the image “surveyareamap</w:t>
      </w:r>
      <w:r w:rsidRPr="000F006A">
        <w:t>SO</w:t>
      </w:r>
      <w:r>
        <w:t xml:space="preserve">fig”. </w:t>
      </w:r>
    </w:p>
    <w:p w14:paraId="7CA15FD2" w14:textId="77777777" w:rsidR="00A01BE9" w:rsidRDefault="00A01BE9" w:rsidP="00A01BE9">
      <w:pPr>
        <w:pStyle w:val="ListParagraph"/>
        <w:numPr>
          <w:ilvl w:val="0"/>
          <w:numId w:val="20"/>
        </w:numPr>
      </w:pPr>
      <w:r>
        <w:t>Copy the table code chunk by selecting it and copying it with Ctrl+C . The code chunk is looking like this:</w:t>
      </w:r>
    </w:p>
    <w:p w14:paraId="55E5F472" w14:textId="77777777" w:rsidR="00A01BE9" w:rsidRDefault="00A01BE9" w:rsidP="00A01BE9">
      <w:pPr>
        <w:pStyle w:val="ListParagraph"/>
      </w:pPr>
      <w:r>
        <w:t xml:space="preserve"> </w:t>
      </w:r>
      <w:r w:rsidRPr="006B0E17">
        <w:rPr>
          <w:noProof/>
        </w:rPr>
        <w:drawing>
          <wp:inline distT="0" distB="0" distL="0" distR="0" wp14:anchorId="09A18A99" wp14:editId="154EC250">
            <wp:extent cx="4426145" cy="731643"/>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8"/>
                    <a:stretch>
                      <a:fillRect/>
                    </a:stretch>
                  </pic:blipFill>
                  <pic:spPr>
                    <a:xfrm>
                      <a:off x="0" y="0"/>
                      <a:ext cx="4462328" cy="737624"/>
                    </a:xfrm>
                    <a:prstGeom prst="rect">
                      <a:avLst/>
                    </a:prstGeom>
                  </pic:spPr>
                </pic:pic>
              </a:graphicData>
            </a:graphic>
          </wp:inline>
        </w:drawing>
      </w:r>
    </w:p>
    <w:p w14:paraId="71DFAEAD" w14:textId="77777777" w:rsidR="00A01BE9" w:rsidRDefault="00A01BE9" w:rsidP="00A01BE9">
      <w:pPr>
        <w:pStyle w:val="ListParagraph"/>
        <w:numPr>
          <w:ilvl w:val="0"/>
          <w:numId w:val="20"/>
        </w:numPr>
      </w:pPr>
      <w:r>
        <w:t xml:space="preserve">Once copied, place your cursor before the “\newpage” and paste (Ctrl+V). The copied code chunk will be placed there. </w:t>
      </w:r>
    </w:p>
    <w:p w14:paraId="2D3D06F4" w14:textId="77777777" w:rsidR="00A01BE9" w:rsidRDefault="00A01BE9" w:rsidP="00A01BE9">
      <w:pPr>
        <w:pStyle w:val="ListParagraph"/>
        <w:numPr>
          <w:ilvl w:val="0"/>
          <w:numId w:val="20"/>
        </w:numPr>
      </w:pPr>
      <w:r>
        <w:t>Now you need to modify the code chunk accordingly. To do this, replace the “surveyareamap</w:t>
      </w:r>
      <w:r w:rsidRPr="000F006A">
        <w:t>SO</w:t>
      </w:r>
      <w:r>
        <w:t>fig” with “new_imageSOfig” in all instances of the code chunk.</w:t>
      </w:r>
    </w:p>
    <w:p w14:paraId="19408BE5" w14:textId="77777777" w:rsidR="00A01BE9" w:rsidRDefault="00A01BE9" w:rsidP="00A01BE9">
      <w:pPr>
        <w:pStyle w:val="ListParagraph"/>
        <w:numPr>
          <w:ilvl w:val="0"/>
          <w:numId w:val="20"/>
        </w:numPr>
      </w:pPr>
      <w:r>
        <w:t xml:space="preserve">If a cross-reference to the table is needed somewhere in the text this can be done be adding the notation: </w:t>
      </w:r>
      <w:r w:rsidRPr="006B0E17">
        <w:t>Figure @ref(fig:surveyareamapSOfig)</w:t>
      </w:r>
      <w:r>
        <w:t xml:space="preserve">. If the image is placed in an Annex, then the notation is slightly modified to: </w:t>
      </w:r>
      <w:r w:rsidRPr="006B0E17">
        <w:t>Figure @ref(fig:surveyareamapSOfig)</w:t>
      </w:r>
      <w:r w:rsidRPr="00A52E0E">
        <w:t xml:space="preserve"> (ANNEX V)</w:t>
      </w:r>
    </w:p>
    <w:p w14:paraId="5C438E15" w14:textId="77777777" w:rsidR="00A01BE9" w:rsidRDefault="00A01BE9" w:rsidP="00A01BE9">
      <w:pPr>
        <w:pStyle w:val="ListParagraph"/>
      </w:pPr>
    </w:p>
    <w:p w14:paraId="26AE96D2" w14:textId="77777777" w:rsidR="00A01BE9" w:rsidRDefault="00A01BE9" w:rsidP="00A01BE9"/>
    <w:p w14:paraId="7324BF95" w14:textId="77777777" w:rsidR="00A01BE9" w:rsidRPr="00A434B7" w:rsidRDefault="00A01BE9" w:rsidP="00AF0EFB"/>
    <w:sectPr w:rsidR="00A01BE9" w:rsidRPr="00A434B7" w:rsidSect="00E2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Rqn96OHI" int2:invalidationBookmarkName="" int2:hashCode="OvzVHSCIfqhTMa" int2:id="LVJx33cB">
      <int2:state int2:value="Reviewed" int2:type="WordDesignerSuggestedImageAnnotation"/>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92234"/>
    <w:multiLevelType w:val="hybridMultilevel"/>
    <w:tmpl w:val="4EA47D94"/>
    <w:lvl w:ilvl="0" w:tplc="A94433F2">
      <w:start w:val="1"/>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B66723"/>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A4210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47278D"/>
    <w:multiLevelType w:val="hybridMultilevel"/>
    <w:tmpl w:val="775805C4"/>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2EE07AA9"/>
    <w:multiLevelType w:val="hybridMultilevel"/>
    <w:tmpl w:val="CE4CF118"/>
    <w:lvl w:ilvl="0" w:tplc="278A662E">
      <w:start w:val="1"/>
      <w:numFmt w:val="decimal"/>
      <w:lvlText w:val="%1.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7F5407"/>
    <w:multiLevelType w:val="hybridMultilevel"/>
    <w:tmpl w:val="FFFFFFFF"/>
    <w:lvl w:ilvl="0" w:tplc="91B09282">
      <w:start w:val="1"/>
      <w:numFmt w:val="decimal"/>
      <w:lvlText w:val="%1."/>
      <w:lvlJc w:val="left"/>
      <w:pPr>
        <w:ind w:left="720" w:hanging="360"/>
      </w:pPr>
    </w:lvl>
    <w:lvl w:ilvl="1" w:tplc="33F0EA02">
      <w:start w:val="1"/>
      <w:numFmt w:val="lowerLetter"/>
      <w:lvlText w:val="%2."/>
      <w:lvlJc w:val="left"/>
      <w:pPr>
        <w:ind w:left="1440" w:hanging="360"/>
      </w:pPr>
    </w:lvl>
    <w:lvl w:ilvl="2" w:tplc="E3DA9DD4">
      <w:start w:val="1"/>
      <w:numFmt w:val="lowerRoman"/>
      <w:lvlText w:val="%3."/>
      <w:lvlJc w:val="right"/>
      <w:pPr>
        <w:ind w:left="2160" w:hanging="180"/>
      </w:pPr>
    </w:lvl>
    <w:lvl w:ilvl="3" w:tplc="6562E888">
      <w:start w:val="1"/>
      <w:numFmt w:val="decimal"/>
      <w:lvlText w:val="%4."/>
      <w:lvlJc w:val="left"/>
      <w:pPr>
        <w:ind w:left="2880" w:hanging="360"/>
      </w:pPr>
    </w:lvl>
    <w:lvl w:ilvl="4" w:tplc="5C941106">
      <w:start w:val="1"/>
      <w:numFmt w:val="lowerLetter"/>
      <w:lvlText w:val="%5."/>
      <w:lvlJc w:val="left"/>
      <w:pPr>
        <w:ind w:left="3600" w:hanging="360"/>
      </w:pPr>
    </w:lvl>
    <w:lvl w:ilvl="5" w:tplc="91445C1C">
      <w:start w:val="1"/>
      <w:numFmt w:val="lowerRoman"/>
      <w:lvlText w:val="%6."/>
      <w:lvlJc w:val="right"/>
      <w:pPr>
        <w:ind w:left="4320" w:hanging="180"/>
      </w:pPr>
    </w:lvl>
    <w:lvl w:ilvl="6" w:tplc="2418F480">
      <w:start w:val="1"/>
      <w:numFmt w:val="decimal"/>
      <w:lvlText w:val="%7."/>
      <w:lvlJc w:val="left"/>
      <w:pPr>
        <w:ind w:left="5040" w:hanging="360"/>
      </w:pPr>
    </w:lvl>
    <w:lvl w:ilvl="7" w:tplc="9636053E">
      <w:start w:val="1"/>
      <w:numFmt w:val="lowerLetter"/>
      <w:lvlText w:val="%8."/>
      <w:lvlJc w:val="left"/>
      <w:pPr>
        <w:ind w:left="5760" w:hanging="360"/>
      </w:pPr>
    </w:lvl>
    <w:lvl w:ilvl="8" w:tplc="8F342B8A">
      <w:start w:val="1"/>
      <w:numFmt w:val="lowerRoman"/>
      <w:lvlText w:val="%9."/>
      <w:lvlJc w:val="right"/>
      <w:pPr>
        <w:ind w:left="6480" w:hanging="180"/>
      </w:pPr>
    </w:lvl>
  </w:abstractNum>
  <w:abstractNum w:abstractNumId="6" w15:restartNumberingAfterBreak="0">
    <w:nsid w:val="358F62C4"/>
    <w:multiLevelType w:val="hybridMultilevel"/>
    <w:tmpl w:val="0F42B4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0F1553"/>
    <w:multiLevelType w:val="multilevel"/>
    <w:tmpl w:val="DBAACAC2"/>
    <w:lvl w:ilvl="0">
      <w:start w:val="1"/>
      <w:numFmt w:val="decimal"/>
      <w:pStyle w:val="Heading2"/>
      <w:lvlText w:val="%1"/>
      <w:lvlJc w:val="left"/>
      <w:pPr>
        <w:ind w:left="432" w:hanging="432"/>
      </w:pPr>
      <w:rPr>
        <w:rFonts w:hint="default"/>
      </w:rPr>
    </w:lvl>
    <w:lvl w:ilvl="1">
      <w:start w:val="1"/>
      <w:numFmt w:val="decimal"/>
      <w:pStyle w:val="Heading3"/>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3C04167F"/>
    <w:multiLevelType w:val="hybridMultilevel"/>
    <w:tmpl w:val="50CE46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4454268"/>
    <w:multiLevelType w:val="hybridMultilevel"/>
    <w:tmpl w:val="150E1DF4"/>
    <w:lvl w:ilvl="0" w:tplc="B4D6FBD0">
      <w:start w:val="1"/>
      <w:numFmt w:val="decimalZero"/>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FA37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2E6411"/>
    <w:multiLevelType w:val="hybridMultilevel"/>
    <w:tmpl w:val="FFFFFFFF"/>
    <w:lvl w:ilvl="0" w:tplc="76FCFBFE">
      <w:start w:val="1"/>
      <w:numFmt w:val="decimal"/>
      <w:lvlText w:val="%1."/>
      <w:lvlJc w:val="left"/>
      <w:pPr>
        <w:ind w:left="720" w:hanging="360"/>
      </w:pPr>
    </w:lvl>
    <w:lvl w:ilvl="1" w:tplc="C966C89E">
      <w:start w:val="1"/>
      <w:numFmt w:val="lowerLetter"/>
      <w:lvlText w:val="%2."/>
      <w:lvlJc w:val="left"/>
      <w:pPr>
        <w:ind w:left="1440" w:hanging="360"/>
      </w:pPr>
    </w:lvl>
    <w:lvl w:ilvl="2" w:tplc="E1507922">
      <w:start w:val="1"/>
      <w:numFmt w:val="lowerRoman"/>
      <w:lvlText w:val="%3."/>
      <w:lvlJc w:val="right"/>
      <w:pPr>
        <w:ind w:left="2160" w:hanging="180"/>
      </w:pPr>
    </w:lvl>
    <w:lvl w:ilvl="3" w:tplc="82AC7346">
      <w:start w:val="1"/>
      <w:numFmt w:val="decimal"/>
      <w:lvlText w:val="%4."/>
      <w:lvlJc w:val="left"/>
      <w:pPr>
        <w:ind w:left="2880" w:hanging="360"/>
      </w:pPr>
    </w:lvl>
    <w:lvl w:ilvl="4" w:tplc="B39051C6">
      <w:start w:val="1"/>
      <w:numFmt w:val="lowerLetter"/>
      <w:lvlText w:val="%5."/>
      <w:lvlJc w:val="left"/>
      <w:pPr>
        <w:ind w:left="3600" w:hanging="360"/>
      </w:pPr>
    </w:lvl>
    <w:lvl w:ilvl="5" w:tplc="98A2266C">
      <w:start w:val="1"/>
      <w:numFmt w:val="lowerRoman"/>
      <w:lvlText w:val="%6."/>
      <w:lvlJc w:val="right"/>
      <w:pPr>
        <w:ind w:left="4320" w:hanging="180"/>
      </w:pPr>
    </w:lvl>
    <w:lvl w:ilvl="6" w:tplc="4354387E">
      <w:start w:val="1"/>
      <w:numFmt w:val="decimal"/>
      <w:lvlText w:val="%7."/>
      <w:lvlJc w:val="left"/>
      <w:pPr>
        <w:ind w:left="5040" w:hanging="360"/>
      </w:pPr>
    </w:lvl>
    <w:lvl w:ilvl="7" w:tplc="98987F24">
      <w:start w:val="1"/>
      <w:numFmt w:val="lowerLetter"/>
      <w:lvlText w:val="%8."/>
      <w:lvlJc w:val="left"/>
      <w:pPr>
        <w:ind w:left="5760" w:hanging="360"/>
      </w:pPr>
    </w:lvl>
    <w:lvl w:ilvl="8" w:tplc="23083636">
      <w:start w:val="1"/>
      <w:numFmt w:val="lowerRoman"/>
      <w:lvlText w:val="%9."/>
      <w:lvlJc w:val="right"/>
      <w:pPr>
        <w:ind w:left="6480" w:hanging="180"/>
      </w:pPr>
    </w:lvl>
  </w:abstractNum>
  <w:abstractNum w:abstractNumId="12" w15:restartNumberingAfterBreak="0">
    <w:nsid w:val="5A315762"/>
    <w:multiLevelType w:val="hybridMultilevel"/>
    <w:tmpl w:val="D66A564A"/>
    <w:lvl w:ilvl="0" w:tplc="824ACB5A">
      <w:start w:val="1"/>
      <w:numFmt w:val="upp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B28665C"/>
    <w:multiLevelType w:val="hybridMultilevel"/>
    <w:tmpl w:val="97041062"/>
    <w:lvl w:ilvl="0" w:tplc="8F007FA0">
      <w:start w:val="1"/>
      <w:numFmt w:val="decimal"/>
      <w:lvlText w:val="%1."/>
      <w:lvlJc w:val="left"/>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3408C9"/>
    <w:multiLevelType w:val="hybridMultilevel"/>
    <w:tmpl w:val="FFFFFFFF"/>
    <w:lvl w:ilvl="0" w:tplc="927AFB98">
      <w:start w:val="1"/>
      <w:numFmt w:val="decimal"/>
      <w:lvlText w:val="%1."/>
      <w:lvlJc w:val="left"/>
      <w:pPr>
        <w:ind w:left="720" w:hanging="360"/>
      </w:pPr>
    </w:lvl>
    <w:lvl w:ilvl="1" w:tplc="89AC229E">
      <w:start w:val="1"/>
      <w:numFmt w:val="lowerLetter"/>
      <w:lvlText w:val="%2."/>
      <w:lvlJc w:val="left"/>
      <w:pPr>
        <w:ind w:left="1440" w:hanging="360"/>
      </w:pPr>
    </w:lvl>
    <w:lvl w:ilvl="2" w:tplc="8B2800AA">
      <w:start w:val="1"/>
      <w:numFmt w:val="lowerRoman"/>
      <w:lvlText w:val="%3."/>
      <w:lvlJc w:val="right"/>
      <w:pPr>
        <w:ind w:left="2160" w:hanging="180"/>
      </w:pPr>
    </w:lvl>
    <w:lvl w:ilvl="3" w:tplc="B86A3252">
      <w:start w:val="1"/>
      <w:numFmt w:val="decimal"/>
      <w:lvlText w:val="%4."/>
      <w:lvlJc w:val="left"/>
      <w:pPr>
        <w:ind w:left="2880" w:hanging="360"/>
      </w:pPr>
    </w:lvl>
    <w:lvl w:ilvl="4" w:tplc="D3AE3400">
      <w:start w:val="1"/>
      <w:numFmt w:val="lowerLetter"/>
      <w:lvlText w:val="%5."/>
      <w:lvlJc w:val="left"/>
      <w:pPr>
        <w:ind w:left="3600" w:hanging="360"/>
      </w:pPr>
    </w:lvl>
    <w:lvl w:ilvl="5" w:tplc="5C8C041E">
      <w:start w:val="1"/>
      <w:numFmt w:val="lowerRoman"/>
      <w:lvlText w:val="%6."/>
      <w:lvlJc w:val="right"/>
      <w:pPr>
        <w:ind w:left="4320" w:hanging="180"/>
      </w:pPr>
    </w:lvl>
    <w:lvl w:ilvl="6" w:tplc="5546C09E">
      <w:start w:val="1"/>
      <w:numFmt w:val="decimal"/>
      <w:lvlText w:val="%7."/>
      <w:lvlJc w:val="left"/>
      <w:pPr>
        <w:ind w:left="5040" w:hanging="360"/>
      </w:pPr>
    </w:lvl>
    <w:lvl w:ilvl="7" w:tplc="F28EF81E">
      <w:start w:val="1"/>
      <w:numFmt w:val="lowerLetter"/>
      <w:lvlText w:val="%8."/>
      <w:lvlJc w:val="left"/>
      <w:pPr>
        <w:ind w:left="5760" w:hanging="360"/>
      </w:pPr>
    </w:lvl>
    <w:lvl w:ilvl="8" w:tplc="1B08854E">
      <w:start w:val="1"/>
      <w:numFmt w:val="lowerRoman"/>
      <w:lvlText w:val="%9."/>
      <w:lvlJc w:val="right"/>
      <w:pPr>
        <w:ind w:left="6480" w:hanging="180"/>
      </w:pPr>
    </w:lvl>
  </w:abstractNum>
  <w:abstractNum w:abstractNumId="15" w15:restartNumberingAfterBreak="0">
    <w:nsid w:val="619B4D49"/>
    <w:multiLevelType w:val="hybridMultilevel"/>
    <w:tmpl w:val="F70C3E92"/>
    <w:lvl w:ilvl="0" w:tplc="97AC1B62">
      <w:numFmt w:val="bullet"/>
      <w:lvlText w:val=""/>
      <w:lvlJc w:val="left"/>
      <w:pPr>
        <w:ind w:left="1440" w:hanging="360"/>
      </w:pPr>
      <w:rPr>
        <w:rFonts w:ascii="Wingdings" w:eastAsiaTheme="minorHAnsi" w:hAnsi="Wingding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6057600"/>
    <w:multiLevelType w:val="hybridMultilevel"/>
    <w:tmpl w:val="10DE54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CDA0138"/>
    <w:multiLevelType w:val="hybridMultilevel"/>
    <w:tmpl w:val="0F42B416"/>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956867094">
    <w:abstractNumId w:val="5"/>
  </w:num>
  <w:num w:numId="2" w16cid:durableId="1923642442">
    <w:abstractNumId w:val="14"/>
  </w:num>
  <w:num w:numId="3" w16cid:durableId="1777359482">
    <w:abstractNumId w:val="11"/>
  </w:num>
  <w:num w:numId="4" w16cid:durableId="126049336">
    <w:abstractNumId w:val="9"/>
  </w:num>
  <w:num w:numId="5" w16cid:durableId="1002247346">
    <w:abstractNumId w:val="0"/>
  </w:num>
  <w:num w:numId="6" w16cid:durableId="1842354018">
    <w:abstractNumId w:val="15"/>
  </w:num>
  <w:num w:numId="7" w16cid:durableId="1362169565">
    <w:abstractNumId w:val="13"/>
  </w:num>
  <w:num w:numId="8" w16cid:durableId="202911940">
    <w:abstractNumId w:val="13"/>
    <w:lvlOverride w:ilvl="0">
      <w:startOverride w:val="1"/>
    </w:lvlOverride>
  </w:num>
  <w:num w:numId="9" w16cid:durableId="2049799606">
    <w:abstractNumId w:val="1"/>
  </w:num>
  <w:num w:numId="10" w16cid:durableId="514078534">
    <w:abstractNumId w:val="16"/>
  </w:num>
  <w:num w:numId="11" w16cid:durableId="742070115">
    <w:abstractNumId w:val="4"/>
  </w:num>
  <w:num w:numId="12" w16cid:durableId="323945420">
    <w:abstractNumId w:val="1"/>
  </w:num>
  <w:num w:numId="13" w16cid:durableId="292827197">
    <w:abstractNumId w:val="10"/>
  </w:num>
  <w:num w:numId="14" w16cid:durableId="965349978">
    <w:abstractNumId w:val="2"/>
  </w:num>
  <w:num w:numId="15" w16cid:durableId="488862069">
    <w:abstractNumId w:val="7"/>
  </w:num>
  <w:num w:numId="16" w16cid:durableId="875658855">
    <w:abstractNumId w:val="8"/>
  </w:num>
  <w:num w:numId="17" w16cid:durableId="596257278">
    <w:abstractNumId w:val="3"/>
  </w:num>
  <w:num w:numId="18" w16cid:durableId="1569875078">
    <w:abstractNumId w:val="12"/>
  </w:num>
  <w:num w:numId="19" w16cid:durableId="342170053">
    <w:abstractNumId w:val="17"/>
  </w:num>
  <w:num w:numId="20" w16cid:durableId="18449786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957"/>
    <w:rsid w:val="00054F0A"/>
    <w:rsid w:val="0008636B"/>
    <w:rsid w:val="0008786E"/>
    <w:rsid w:val="00094A66"/>
    <w:rsid w:val="000969CC"/>
    <w:rsid w:val="000B7FC3"/>
    <w:rsid w:val="000F006A"/>
    <w:rsid w:val="000F06D8"/>
    <w:rsid w:val="0010353B"/>
    <w:rsid w:val="001159E4"/>
    <w:rsid w:val="001400FA"/>
    <w:rsid w:val="001A5B50"/>
    <w:rsid w:val="001C50C7"/>
    <w:rsid w:val="001C7E5E"/>
    <w:rsid w:val="001D1813"/>
    <w:rsid w:val="001D36E2"/>
    <w:rsid w:val="001F70F5"/>
    <w:rsid w:val="002044A6"/>
    <w:rsid w:val="00206645"/>
    <w:rsid w:val="0022152D"/>
    <w:rsid w:val="00225EE2"/>
    <w:rsid w:val="002331CF"/>
    <w:rsid w:val="002429DE"/>
    <w:rsid w:val="00245041"/>
    <w:rsid w:val="00273FC3"/>
    <w:rsid w:val="002A1FCE"/>
    <w:rsid w:val="002C0C91"/>
    <w:rsid w:val="002C46A3"/>
    <w:rsid w:val="002D5FBB"/>
    <w:rsid w:val="00344C82"/>
    <w:rsid w:val="00354AD3"/>
    <w:rsid w:val="00364FA8"/>
    <w:rsid w:val="0037544F"/>
    <w:rsid w:val="003842FF"/>
    <w:rsid w:val="003B138F"/>
    <w:rsid w:val="003B1957"/>
    <w:rsid w:val="003B405C"/>
    <w:rsid w:val="003D571B"/>
    <w:rsid w:val="00445375"/>
    <w:rsid w:val="004A2AE0"/>
    <w:rsid w:val="004A3BBB"/>
    <w:rsid w:val="004B06F3"/>
    <w:rsid w:val="004F5EDE"/>
    <w:rsid w:val="004F6054"/>
    <w:rsid w:val="0054088A"/>
    <w:rsid w:val="005514C0"/>
    <w:rsid w:val="00560372"/>
    <w:rsid w:val="005628FA"/>
    <w:rsid w:val="00563187"/>
    <w:rsid w:val="0056729B"/>
    <w:rsid w:val="005965A5"/>
    <w:rsid w:val="005B4340"/>
    <w:rsid w:val="005C4454"/>
    <w:rsid w:val="005E2E74"/>
    <w:rsid w:val="005E3094"/>
    <w:rsid w:val="005F0BCB"/>
    <w:rsid w:val="0060664A"/>
    <w:rsid w:val="0063780C"/>
    <w:rsid w:val="00664E20"/>
    <w:rsid w:val="006A398B"/>
    <w:rsid w:val="006B0022"/>
    <w:rsid w:val="006B0E17"/>
    <w:rsid w:val="006C709D"/>
    <w:rsid w:val="006D2568"/>
    <w:rsid w:val="006E183C"/>
    <w:rsid w:val="006E6883"/>
    <w:rsid w:val="0071083F"/>
    <w:rsid w:val="007166DF"/>
    <w:rsid w:val="00731D25"/>
    <w:rsid w:val="00733CB3"/>
    <w:rsid w:val="00737FBE"/>
    <w:rsid w:val="007725E3"/>
    <w:rsid w:val="0078272D"/>
    <w:rsid w:val="0078425D"/>
    <w:rsid w:val="007C1461"/>
    <w:rsid w:val="007D6C8C"/>
    <w:rsid w:val="0081357B"/>
    <w:rsid w:val="00844E47"/>
    <w:rsid w:val="0085482D"/>
    <w:rsid w:val="008922F3"/>
    <w:rsid w:val="008C7751"/>
    <w:rsid w:val="008D6F23"/>
    <w:rsid w:val="009227A8"/>
    <w:rsid w:val="009552CD"/>
    <w:rsid w:val="009C68BF"/>
    <w:rsid w:val="00A01BE9"/>
    <w:rsid w:val="00A03E6F"/>
    <w:rsid w:val="00A434B7"/>
    <w:rsid w:val="00A52E0E"/>
    <w:rsid w:val="00A84275"/>
    <w:rsid w:val="00AA0D29"/>
    <w:rsid w:val="00AA6BD2"/>
    <w:rsid w:val="00AC329E"/>
    <w:rsid w:val="00AF0EFB"/>
    <w:rsid w:val="00AF2342"/>
    <w:rsid w:val="00AF2A5F"/>
    <w:rsid w:val="00B05669"/>
    <w:rsid w:val="00B15684"/>
    <w:rsid w:val="00B157AD"/>
    <w:rsid w:val="00B24099"/>
    <w:rsid w:val="00B30FB7"/>
    <w:rsid w:val="00B34CC1"/>
    <w:rsid w:val="00B65CEA"/>
    <w:rsid w:val="00B83E15"/>
    <w:rsid w:val="00B83F37"/>
    <w:rsid w:val="00B84D56"/>
    <w:rsid w:val="00B90497"/>
    <w:rsid w:val="00BA41FF"/>
    <w:rsid w:val="00BB0BAF"/>
    <w:rsid w:val="00BC0CBB"/>
    <w:rsid w:val="00BD7204"/>
    <w:rsid w:val="00BF3C2F"/>
    <w:rsid w:val="00C0584A"/>
    <w:rsid w:val="00C15C61"/>
    <w:rsid w:val="00C33B69"/>
    <w:rsid w:val="00C53915"/>
    <w:rsid w:val="00C726BA"/>
    <w:rsid w:val="00C806A7"/>
    <w:rsid w:val="00C93FB6"/>
    <w:rsid w:val="00CA30BA"/>
    <w:rsid w:val="00CC7AF0"/>
    <w:rsid w:val="00CD14CD"/>
    <w:rsid w:val="00D0A6EA"/>
    <w:rsid w:val="00D10048"/>
    <w:rsid w:val="00D17B28"/>
    <w:rsid w:val="00D25703"/>
    <w:rsid w:val="00D3469E"/>
    <w:rsid w:val="00D674E7"/>
    <w:rsid w:val="00D708D9"/>
    <w:rsid w:val="00D761B3"/>
    <w:rsid w:val="00D76F65"/>
    <w:rsid w:val="00DC4B16"/>
    <w:rsid w:val="00DD0EEF"/>
    <w:rsid w:val="00DE298A"/>
    <w:rsid w:val="00DF0A64"/>
    <w:rsid w:val="00DF3182"/>
    <w:rsid w:val="00DF3A0B"/>
    <w:rsid w:val="00E17D14"/>
    <w:rsid w:val="00E273D1"/>
    <w:rsid w:val="00E33096"/>
    <w:rsid w:val="00E41EED"/>
    <w:rsid w:val="00E61F3F"/>
    <w:rsid w:val="00E92CB0"/>
    <w:rsid w:val="00E979BD"/>
    <w:rsid w:val="00EA558D"/>
    <w:rsid w:val="00EC468E"/>
    <w:rsid w:val="00F002F2"/>
    <w:rsid w:val="00F56CCA"/>
    <w:rsid w:val="00F5708D"/>
    <w:rsid w:val="00F74D86"/>
    <w:rsid w:val="00F774EE"/>
    <w:rsid w:val="00F9397C"/>
    <w:rsid w:val="00FC0556"/>
    <w:rsid w:val="00FD304B"/>
    <w:rsid w:val="00FE2B79"/>
    <w:rsid w:val="00FE502C"/>
    <w:rsid w:val="00FE56AD"/>
    <w:rsid w:val="00FF2B18"/>
    <w:rsid w:val="013D10BF"/>
    <w:rsid w:val="0180BFEA"/>
    <w:rsid w:val="01A03BF0"/>
    <w:rsid w:val="01BB6723"/>
    <w:rsid w:val="02146234"/>
    <w:rsid w:val="026CD421"/>
    <w:rsid w:val="0276FDF4"/>
    <w:rsid w:val="02A8AB8A"/>
    <w:rsid w:val="02DEB44D"/>
    <w:rsid w:val="03B197E7"/>
    <w:rsid w:val="0422E94D"/>
    <w:rsid w:val="05B58899"/>
    <w:rsid w:val="0686ACCA"/>
    <w:rsid w:val="06904740"/>
    <w:rsid w:val="06F9A24E"/>
    <w:rsid w:val="07773565"/>
    <w:rsid w:val="077C1CAD"/>
    <w:rsid w:val="078A1627"/>
    <w:rsid w:val="07B9C5FC"/>
    <w:rsid w:val="07DC6072"/>
    <w:rsid w:val="081D04F5"/>
    <w:rsid w:val="081ED5F5"/>
    <w:rsid w:val="087021E4"/>
    <w:rsid w:val="0948DBDC"/>
    <w:rsid w:val="09C977EF"/>
    <w:rsid w:val="09FC35EC"/>
    <w:rsid w:val="0A43D31D"/>
    <w:rsid w:val="0A83CED4"/>
    <w:rsid w:val="0B2EA618"/>
    <w:rsid w:val="0C0AEC66"/>
    <w:rsid w:val="0C1C1EFD"/>
    <w:rsid w:val="0C4D950F"/>
    <w:rsid w:val="0CA667F4"/>
    <w:rsid w:val="0CA7AA58"/>
    <w:rsid w:val="0CB34F53"/>
    <w:rsid w:val="0CB4900C"/>
    <w:rsid w:val="0CE9EE22"/>
    <w:rsid w:val="0CEBA56B"/>
    <w:rsid w:val="0DC8135C"/>
    <w:rsid w:val="0DF5FFC7"/>
    <w:rsid w:val="0E23814D"/>
    <w:rsid w:val="0E423855"/>
    <w:rsid w:val="0EB9C82C"/>
    <w:rsid w:val="0EC286B4"/>
    <w:rsid w:val="0F397EE6"/>
    <w:rsid w:val="0F54FFE7"/>
    <w:rsid w:val="1007C632"/>
    <w:rsid w:val="1081EB81"/>
    <w:rsid w:val="11C3E73B"/>
    <w:rsid w:val="12B50EA4"/>
    <w:rsid w:val="12D9BD1E"/>
    <w:rsid w:val="13071D5E"/>
    <w:rsid w:val="132D51B2"/>
    <w:rsid w:val="13CF9DE7"/>
    <w:rsid w:val="14127518"/>
    <w:rsid w:val="1429A383"/>
    <w:rsid w:val="143D38FF"/>
    <w:rsid w:val="151C652B"/>
    <w:rsid w:val="151D018C"/>
    <w:rsid w:val="15376429"/>
    <w:rsid w:val="155FC1D9"/>
    <w:rsid w:val="15677629"/>
    <w:rsid w:val="156AD472"/>
    <w:rsid w:val="15B158CB"/>
    <w:rsid w:val="15C573E4"/>
    <w:rsid w:val="15F695AE"/>
    <w:rsid w:val="161E107D"/>
    <w:rsid w:val="165271DA"/>
    <w:rsid w:val="1697585E"/>
    <w:rsid w:val="16C942BE"/>
    <w:rsid w:val="16EEF290"/>
    <w:rsid w:val="16F37E71"/>
    <w:rsid w:val="172B686E"/>
    <w:rsid w:val="17721131"/>
    <w:rsid w:val="17AB6CFD"/>
    <w:rsid w:val="1832AC15"/>
    <w:rsid w:val="18BE2686"/>
    <w:rsid w:val="18C738CF"/>
    <w:rsid w:val="1953D805"/>
    <w:rsid w:val="1988CEFF"/>
    <w:rsid w:val="1A695706"/>
    <w:rsid w:val="1AAB64B6"/>
    <w:rsid w:val="1B6AC981"/>
    <w:rsid w:val="1B8C26C9"/>
    <w:rsid w:val="1B956923"/>
    <w:rsid w:val="1BB27549"/>
    <w:rsid w:val="1C1E58BD"/>
    <w:rsid w:val="1C59BBC7"/>
    <w:rsid w:val="1CF7300B"/>
    <w:rsid w:val="1D9677C6"/>
    <w:rsid w:val="1DB82021"/>
    <w:rsid w:val="1DC34BC3"/>
    <w:rsid w:val="1DE30578"/>
    <w:rsid w:val="1E151057"/>
    <w:rsid w:val="1E49388D"/>
    <w:rsid w:val="1E954769"/>
    <w:rsid w:val="1EE09804"/>
    <w:rsid w:val="1F154D0A"/>
    <w:rsid w:val="1F1CAE56"/>
    <w:rsid w:val="1F6B3341"/>
    <w:rsid w:val="1FA3BE74"/>
    <w:rsid w:val="1FB948CF"/>
    <w:rsid w:val="1FF2AC5D"/>
    <w:rsid w:val="203117CA"/>
    <w:rsid w:val="20FBB054"/>
    <w:rsid w:val="2120EFFE"/>
    <w:rsid w:val="21212979"/>
    <w:rsid w:val="22A22E52"/>
    <w:rsid w:val="22C761A4"/>
    <w:rsid w:val="238879A1"/>
    <w:rsid w:val="2434DAD2"/>
    <w:rsid w:val="24939ECF"/>
    <w:rsid w:val="24CFDB6B"/>
    <w:rsid w:val="24D3B174"/>
    <w:rsid w:val="25338A40"/>
    <w:rsid w:val="26228698"/>
    <w:rsid w:val="26296634"/>
    <w:rsid w:val="26342EB1"/>
    <w:rsid w:val="2666CEAD"/>
    <w:rsid w:val="26A29A45"/>
    <w:rsid w:val="27E9C1DF"/>
    <w:rsid w:val="28358B33"/>
    <w:rsid w:val="286A3E34"/>
    <w:rsid w:val="28BB21F3"/>
    <w:rsid w:val="29471B83"/>
    <w:rsid w:val="29AD9E12"/>
    <w:rsid w:val="2A1376C7"/>
    <w:rsid w:val="2AB7049B"/>
    <w:rsid w:val="2AF5F7BB"/>
    <w:rsid w:val="2B078E24"/>
    <w:rsid w:val="2B5DFBD0"/>
    <w:rsid w:val="2C4FB311"/>
    <w:rsid w:val="2C5B0D06"/>
    <w:rsid w:val="2C68B6BE"/>
    <w:rsid w:val="2C8F43F9"/>
    <w:rsid w:val="2CAD2691"/>
    <w:rsid w:val="2D79574F"/>
    <w:rsid w:val="2D7E1061"/>
    <w:rsid w:val="2D9AA0F6"/>
    <w:rsid w:val="2DEA639E"/>
    <w:rsid w:val="2E231EDA"/>
    <w:rsid w:val="2E4733B2"/>
    <w:rsid w:val="2F0E87C3"/>
    <w:rsid w:val="2F2672E5"/>
    <w:rsid w:val="2F650A1B"/>
    <w:rsid w:val="2F6B56BF"/>
    <w:rsid w:val="2F700259"/>
    <w:rsid w:val="2FC968DE"/>
    <w:rsid w:val="2FE23C94"/>
    <w:rsid w:val="3051234E"/>
    <w:rsid w:val="309977D5"/>
    <w:rsid w:val="30A4F7D3"/>
    <w:rsid w:val="30B5B123"/>
    <w:rsid w:val="317ED474"/>
    <w:rsid w:val="31A6B9DA"/>
    <w:rsid w:val="31E6C4F0"/>
    <w:rsid w:val="322C724F"/>
    <w:rsid w:val="327B69A5"/>
    <w:rsid w:val="3329126A"/>
    <w:rsid w:val="332A09F3"/>
    <w:rsid w:val="3332A299"/>
    <w:rsid w:val="333A15DA"/>
    <w:rsid w:val="334CF456"/>
    <w:rsid w:val="3367D2D5"/>
    <w:rsid w:val="337D51F3"/>
    <w:rsid w:val="34B10A73"/>
    <w:rsid w:val="34C5DA54"/>
    <w:rsid w:val="35489747"/>
    <w:rsid w:val="355A5CB9"/>
    <w:rsid w:val="3560BF6E"/>
    <w:rsid w:val="36A16513"/>
    <w:rsid w:val="36D0B784"/>
    <w:rsid w:val="36FA10E3"/>
    <w:rsid w:val="370B469B"/>
    <w:rsid w:val="37243A85"/>
    <w:rsid w:val="3798F7A1"/>
    <w:rsid w:val="3860AED0"/>
    <w:rsid w:val="38801FDC"/>
    <w:rsid w:val="38AA5B8F"/>
    <w:rsid w:val="38DA803F"/>
    <w:rsid w:val="397838AA"/>
    <w:rsid w:val="3988A012"/>
    <w:rsid w:val="39B38ABA"/>
    <w:rsid w:val="39D72EC0"/>
    <w:rsid w:val="39F90A55"/>
    <w:rsid w:val="3A31B1A5"/>
    <w:rsid w:val="3A384AFD"/>
    <w:rsid w:val="3A8B4B4A"/>
    <w:rsid w:val="3AD3B31F"/>
    <w:rsid w:val="3AE87985"/>
    <w:rsid w:val="3AEB6A02"/>
    <w:rsid w:val="3BAC56D4"/>
    <w:rsid w:val="3BC8DCA7"/>
    <w:rsid w:val="3C122101"/>
    <w:rsid w:val="3C6438E0"/>
    <w:rsid w:val="3CA8B62F"/>
    <w:rsid w:val="3CF6B1AC"/>
    <w:rsid w:val="3D695267"/>
    <w:rsid w:val="3E8F5D10"/>
    <w:rsid w:val="3EA979A2"/>
    <w:rsid w:val="3EC29DBE"/>
    <w:rsid w:val="3ECA21B9"/>
    <w:rsid w:val="3ED79D65"/>
    <w:rsid w:val="3FD89D6A"/>
    <w:rsid w:val="407B25DA"/>
    <w:rsid w:val="408B3306"/>
    <w:rsid w:val="4150BB73"/>
    <w:rsid w:val="4160775E"/>
    <w:rsid w:val="41834A8F"/>
    <w:rsid w:val="41A4382D"/>
    <w:rsid w:val="41F1445F"/>
    <w:rsid w:val="424FD17C"/>
    <w:rsid w:val="425D3BF3"/>
    <w:rsid w:val="4310B872"/>
    <w:rsid w:val="4330867D"/>
    <w:rsid w:val="4352E7BC"/>
    <w:rsid w:val="4362ED87"/>
    <w:rsid w:val="438B05A6"/>
    <w:rsid w:val="43BD58C5"/>
    <w:rsid w:val="43C99CDC"/>
    <w:rsid w:val="43D70054"/>
    <w:rsid w:val="4406D39D"/>
    <w:rsid w:val="441F04DB"/>
    <w:rsid w:val="44EA06EC"/>
    <w:rsid w:val="451F37ED"/>
    <w:rsid w:val="4607531A"/>
    <w:rsid w:val="46091D59"/>
    <w:rsid w:val="461665C6"/>
    <w:rsid w:val="464A7BED"/>
    <w:rsid w:val="465227B5"/>
    <w:rsid w:val="468FC7EC"/>
    <w:rsid w:val="482E2142"/>
    <w:rsid w:val="48F4E5B8"/>
    <w:rsid w:val="48FEDF33"/>
    <w:rsid w:val="49377B40"/>
    <w:rsid w:val="49C9F1A3"/>
    <w:rsid w:val="49D2974B"/>
    <w:rsid w:val="49EC2C49"/>
    <w:rsid w:val="4A31A66A"/>
    <w:rsid w:val="4A3F6E21"/>
    <w:rsid w:val="4A9906AC"/>
    <w:rsid w:val="4B0734DF"/>
    <w:rsid w:val="4B7DEB18"/>
    <w:rsid w:val="4B92457B"/>
    <w:rsid w:val="4C110A57"/>
    <w:rsid w:val="4C2C1AAE"/>
    <w:rsid w:val="4C56D8C8"/>
    <w:rsid w:val="4CFF0970"/>
    <w:rsid w:val="4D007731"/>
    <w:rsid w:val="4DD1B680"/>
    <w:rsid w:val="4EE63F8D"/>
    <w:rsid w:val="4EFE3A6C"/>
    <w:rsid w:val="4F9924EB"/>
    <w:rsid w:val="50865D29"/>
    <w:rsid w:val="509A0ACD"/>
    <w:rsid w:val="51446BC6"/>
    <w:rsid w:val="5191B189"/>
    <w:rsid w:val="525CA9D1"/>
    <w:rsid w:val="52B05640"/>
    <w:rsid w:val="52C6ADF1"/>
    <w:rsid w:val="53119CBA"/>
    <w:rsid w:val="546ECF66"/>
    <w:rsid w:val="54AE1725"/>
    <w:rsid w:val="54B3AAA3"/>
    <w:rsid w:val="54B7B4E8"/>
    <w:rsid w:val="54BBC08B"/>
    <w:rsid w:val="55773A76"/>
    <w:rsid w:val="55B4A8F3"/>
    <w:rsid w:val="562830D8"/>
    <w:rsid w:val="5649E786"/>
    <w:rsid w:val="564D06BA"/>
    <w:rsid w:val="5658069A"/>
    <w:rsid w:val="567434D2"/>
    <w:rsid w:val="56A9C1A7"/>
    <w:rsid w:val="56F4C7C0"/>
    <w:rsid w:val="57477A12"/>
    <w:rsid w:val="582B1CAF"/>
    <w:rsid w:val="589748ED"/>
    <w:rsid w:val="58D03E9C"/>
    <w:rsid w:val="59D07F3D"/>
    <w:rsid w:val="59E599D8"/>
    <w:rsid w:val="5A252A68"/>
    <w:rsid w:val="5A42DFBE"/>
    <w:rsid w:val="5A943E46"/>
    <w:rsid w:val="5AC6E641"/>
    <w:rsid w:val="5ADCEAA9"/>
    <w:rsid w:val="5B699923"/>
    <w:rsid w:val="5B7AB80F"/>
    <w:rsid w:val="5BCD2F58"/>
    <w:rsid w:val="5BF80831"/>
    <w:rsid w:val="5C4BDA2E"/>
    <w:rsid w:val="5C9DB09E"/>
    <w:rsid w:val="5CAC06E8"/>
    <w:rsid w:val="5D183EBC"/>
    <w:rsid w:val="5D4B0E8D"/>
    <w:rsid w:val="5DCAEC08"/>
    <w:rsid w:val="5E65FBDE"/>
    <w:rsid w:val="5E69BCCC"/>
    <w:rsid w:val="5E9A5E33"/>
    <w:rsid w:val="5F670C5E"/>
    <w:rsid w:val="5FAF4AF8"/>
    <w:rsid w:val="5FB2E37F"/>
    <w:rsid w:val="5FEEF8CC"/>
    <w:rsid w:val="5FF6D1CF"/>
    <w:rsid w:val="60D33282"/>
    <w:rsid w:val="60DE5CD0"/>
    <w:rsid w:val="60F1CE6B"/>
    <w:rsid w:val="610F18D2"/>
    <w:rsid w:val="61995F1E"/>
    <w:rsid w:val="61A34A66"/>
    <w:rsid w:val="61CA99F5"/>
    <w:rsid w:val="61CC50ED"/>
    <w:rsid w:val="61DAA49D"/>
    <w:rsid w:val="627DECF4"/>
    <w:rsid w:val="62A949A6"/>
    <w:rsid w:val="62ED4B3E"/>
    <w:rsid w:val="636DCF56"/>
    <w:rsid w:val="643A2D8C"/>
    <w:rsid w:val="645602F7"/>
    <w:rsid w:val="645F0954"/>
    <w:rsid w:val="64619249"/>
    <w:rsid w:val="646A37F1"/>
    <w:rsid w:val="64D96A21"/>
    <w:rsid w:val="6526549E"/>
    <w:rsid w:val="657264E3"/>
    <w:rsid w:val="6591A86F"/>
    <w:rsid w:val="66060852"/>
    <w:rsid w:val="66524174"/>
    <w:rsid w:val="66C5C17F"/>
    <w:rsid w:val="66D4A185"/>
    <w:rsid w:val="6729E651"/>
    <w:rsid w:val="677E1B8F"/>
    <w:rsid w:val="67F470B6"/>
    <w:rsid w:val="688F78EC"/>
    <w:rsid w:val="6986713B"/>
    <w:rsid w:val="698D3D1B"/>
    <w:rsid w:val="69E04BBF"/>
    <w:rsid w:val="6A0254A2"/>
    <w:rsid w:val="6A45D606"/>
    <w:rsid w:val="6ADC12BA"/>
    <w:rsid w:val="6B291FBC"/>
    <w:rsid w:val="6B469413"/>
    <w:rsid w:val="6B48ABA5"/>
    <w:rsid w:val="6BC9D9DA"/>
    <w:rsid w:val="6BDC0C6C"/>
    <w:rsid w:val="6BE1A667"/>
    <w:rsid w:val="6BEFECE1"/>
    <w:rsid w:val="6C858AAE"/>
    <w:rsid w:val="6CF27580"/>
    <w:rsid w:val="6CF890EA"/>
    <w:rsid w:val="6D72CEF8"/>
    <w:rsid w:val="6DDB2529"/>
    <w:rsid w:val="6E59E25E"/>
    <w:rsid w:val="6E604D16"/>
    <w:rsid w:val="6E67240A"/>
    <w:rsid w:val="6EA153D3"/>
    <w:rsid w:val="6EC2441C"/>
    <w:rsid w:val="6F06700C"/>
    <w:rsid w:val="6F0A3494"/>
    <w:rsid w:val="6FA872D5"/>
    <w:rsid w:val="6FE9034B"/>
    <w:rsid w:val="7056C5DD"/>
    <w:rsid w:val="70663435"/>
    <w:rsid w:val="706E6845"/>
    <w:rsid w:val="71435036"/>
    <w:rsid w:val="715DA81C"/>
    <w:rsid w:val="716EB916"/>
    <w:rsid w:val="724EBFC0"/>
    <w:rsid w:val="72C2BD55"/>
    <w:rsid w:val="72C47DA0"/>
    <w:rsid w:val="7348AFC2"/>
    <w:rsid w:val="738FAB97"/>
    <w:rsid w:val="7413DDB9"/>
    <w:rsid w:val="74396817"/>
    <w:rsid w:val="745E8DB6"/>
    <w:rsid w:val="74D3B5F7"/>
    <w:rsid w:val="74D7BA16"/>
    <w:rsid w:val="7518AA26"/>
    <w:rsid w:val="75748B4F"/>
    <w:rsid w:val="759CAA22"/>
    <w:rsid w:val="759E61A3"/>
    <w:rsid w:val="75A4E472"/>
    <w:rsid w:val="75B3615E"/>
    <w:rsid w:val="7607DD27"/>
    <w:rsid w:val="76632343"/>
    <w:rsid w:val="7695FFE2"/>
    <w:rsid w:val="76BD008B"/>
    <w:rsid w:val="76EB9815"/>
    <w:rsid w:val="7800C4A4"/>
    <w:rsid w:val="78609EC5"/>
    <w:rsid w:val="795C2705"/>
    <w:rsid w:val="798F3717"/>
    <w:rsid w:val="79DF8D7D"/>
    <w:rsid w:val="7A323D34"/>
    <w:rsid w:val="7A632D13"/>
    <w:rsid w:val="7AE3749E"/>
    <w:rsid w:val="7AF06D25"/>
    <w:rsid w:val="7B369466"/>
    <w:rsid w:val="7B386566"/>
    <w:rsid w:val="7B4A22C8"/>
    <w:rsid w:val="7C35BA89"/>
    <w:rsid w:val="7C35F7F2"/>
    <w:rsid w:val="7CCA8859"/>
    <w:rsid w:val="7CE58016"/>
    <w:rsid w:val="7CF84B10"/>
    <w:rsid w:val="7D118029"/>
    <w:rsid w:val="7D28E8CF"/>
    <w:rsid w:val="7DA78D9B"/>
    <w:rsid w:val="7DD18AEA"/>
    <w:rsid w:val="7E056FFC"/>
    <w:rsid w:val="7E506136"/>
    <w:rsid w:val="7F24B67E"/>
    <w:rsid w:val="7F84F234"/>
    <w:rsid w:val="7F9CB44F"/>
    <w:rsid w:val="7FA1405D"/>
    <w:rsid w:val="7FA92DE3"/>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21AAD"/>
  <w15:chartTrackingRefBased/>
  <w15:docId w15:val="{A6408450-B318-41A6-BFC6-F1105F90A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1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3C2F"/>
    <w:pPr>
      <w:keepNext/>
      <w:keepLines/>
      <w:numPr>
        <w:numId w:val="15"/>
      </w:numPr>
      <w:spacing w:before="240" w:after="120" w:line="240"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53915"/>
    <w:pPr>
      <w:keepNext/>
      <w:keepLines/>
      <w:numPr>
        <w:ilvl w:val="1"/>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708D"/>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708D"/>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5708D"/>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5708D"/>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5708D"/>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5708D"/>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29DE"/>
    <w:pPr>
      <w:ind w:left="720"/>
      <w:contextualSpacing/>
    </w:pPr>
  </w:style>
  <w:style w:type="character" w:styleId="Hyperlink">
    <w:name w:val="Hyperlink"/>
    <w:basedOn w:val="DefaultParagraphFont"/>
    <w:uiPriority w:val="99"/>
    <w:unhideWhenUsed/>
    <w:rsid w:val="00DF0A64"/>
    <w:rPr>
      <w:color w:val="0563C1" w:themeColor="hyperlink"/>
      <w:u w:val="single"/>
    </w:rPr>
  </w:style>
  <w:style w:type="character" w:styleId="UnresolvedMention">
    <w:name w:val="Unresolved Mention"/>
    <w:basedOn w:val="DefaultParagraphFont"/>
    <w:uiPriority w:val="99"/>
    <w:semiHidden/>
    <w:unhideWhenUsed/>
    <w:rsid w:val="00DF0A64"/>
    <w:rPr>
      <w:color w:val="605E5C"/>
      <w:shd w:val="clear" w:color="auto" w:fill="E1DFDD"/>
    </w:rPr>
  </w:style>
  <w:style w:type="character" w:customStyle="1" w:styleId="Heading1Char">
    <w:name w:val="Heading 1 Char"/>
    <w:basedOn w:val="DefaultParagraphFont"/>
    <w:link w:val="Heading1"/>
    <w:uiPriority w:val="9"/>
    <w:rsid w:val="00BA41F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E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5391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BF3C2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726BA"/>
    <w:rPr>
      <w:sz w:val="16"/>
      <w:szCs w:val="16"/>
    </w:rPr>
  </w:style>
  <w:style w:type="paragraph" w:styleId="CommentText">
    <w:name w:val="annotation text"/>
    <w:basedOn w:val="Normal"/>
    <w:link w:val="CommentTextChar"/>
    <w:uiPriority w:val="99"/>
    <w:semiHidden/>
    <w:unhideWhenUsed/>
    <w:rsid w:val="00C726BA"/>
    <w:pPr>
      <w:spacing w:line="240" w:lineRule="auto"/>
    </w:pPr>
    <w:rPr>
      <w:sz w:val="20"/>
      <w:szCs w:val="20"/>
    </w:rPr>
  </w:style>
  <w:style w:type="character" w:customStyle="1" w:styleId="CommentTextChar">
    <w:name w:val="Comment Text Char"/>
    <w:basedOn w:val="DefaultParagraphFont"/>
    <w:link w:val="CommentText"/>
    <w:uiPriority w:val="99"/>
    <w:semiHidden/>
    <w:rsid w:val="00C726BA"/>
    <w:rPr>
      <w:sz w:val="20"/>
      <w:szCs w:val="20"/>
    </w:rPr>
  </w:style>
  <w:style w:type="paragraph" w:styleId="CommentSubject">
    <w:name w:val="annotation subject"/>
    <w:basedOn w:val="CommentText"/>
    <w:next w:val="CommentText"/>
    <w:link w:val="CommentSubjectChar"/>
    <w:uiPriority w:val="99"/>
    <w:semiHidden/>
    <w:unhideWhenUsed/>
    <w:rsid w:val="00C726BA"/>
    <w:rPr>
      <w:b/>
      <w:bCs/>
    </w:rPr>
  </w:style>
  <w:style w:type="character" w:customStyle="1" w:styleId="CommentSubjectChar">
    <w:name w:val="Comment Subject Char"/>
    <w:basedOn w:val="CommentTextChar"/>
    <w:link w:val="CommentSubject"/>
    <w:uiPriority w:val="99"/>
    <w:semiHidden/>
    <w:rsid w:val="00C726BA"/>
    <w:rPr>
      <w:b/>
      <w:bCs/>
      <w:sz w:val="20"/>
      <w:szCs w:val="20"/>
    </w:rPr>
  </w:style>
  <w:style w:type="paragraph" w:styleId="TOCHeading">
    <w:name w:val="TOC Heading"/>
    <w:basedOn w:val="Heading1"/>
    <w:next w:val="Normal"/>
    <w:uiPriority w:val="39"/>
    <w:unhideWhenUsed/>
    <w:qFormat/>
    <w:rsid w:val="00B83E15"/>
    <w:pPr>
      <w:outlineLvl w:val="9"/>
    </w:pPr>
    <w:rPr>
      <w:lang w:val="en-US"/>
    </w:rPr>
  </w:style>
  <w:style w:type="paragraph" w:styleId="TOC2">
    <w:name w:val="toc 2"/>
    <w:basedOn w:val="Normal"/>
    <w:next w:val="Normal"/>
    <w:autoRedefine/>
    <w:uiPriority w:val="39"/>
    <w:unhideWhenUsed/>
    <w:rsid w:val="00B83E15"/>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B83E15"/>
    <w:pPr>
      <w:spacing w:after="100"/>
    </w:pPr>
    <w:rPr>
      <w:rFonts w:eastAsiaTheme="minorEastAsia" w:cs="Times New Roman"/>
      <w:lang w:val="en-US"/>
    </w:rPr>
  </w:style>
  <w:style w:type="paragraph" w:styleId="TOC3">
    <w:name w:val="toc 3"/>
    <w:basedOn w:val="Normal"/>
    <w:next w:val="Normal"/>
    <w:autoRedefine/>
    <w:uiPriority w:val="39"/>
    <w:unhideWhenUsed/>
    <w:rsid w:val="00B83E15"/>
    <w:pPr>
      <w:spacing w:after="100"/>
      <w:ind w:left="440"/>
    </w:pPr>
    <w:rPr>
      <w:rFonts w:eastAsiaTheme="minorEastAsia" w:cs="Times New Roman"/>
      <w:lang w:val="en-US"/>
    </w:rPr>
  </w:style>
  <w:style w:type="character" w:customStyle="1" w:styleId="Heading4Char">
    <w:name w:val="Heading 4 Char"/>
    <w:basedOn w:val="DefaultParagraphFont"/>
    <w:link w:val="Heading4"/>
    <w:uiPriority w:val="9"/>
    <w:semiHidden/>
    <w:rsid w:val="00F5708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5708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5708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5708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570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5708D"/>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AF2342"/>
    <w:pPr>
      <w:spacing w:after="0" w:line="240" w:lineRule="auto"/>
    </w:pPr>
  </w:style>
  <w:style w:type="character" w:styleId="FollowedHyperlink">
    <w:name w:val="FollowedHyperlink"/>
    <w:basedOn w:val="DefaultParagraphFont"/>
    <w:uiPriority w:val="99"/>
    <w:semiHidden/>
    <w:unhideWhenUsed/>
    <w:rsid w:val="00D17B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12420">
      <w:bodyDiv w:val="1"/>
      <w:marLeft w:val="0"/>
      <w:marRight w:val="0"/>
      <w:marTop w:val="0"/>
      <w:marBottom w:val="0"/>
      <w:divBdr>
        <w:top w:val="none" w:sz="0" w:space="0" w:color="auto"/>
        <w:left w:val="none" w:sz="0" w:space="0" w:color="auto"/>
        <w:bottom w:val="none" w:sz="0" w:space="0" w:color="auto"/>
        <w:right w:val="none" w:sz="0" w:space="0" w:color="auto"/>
      </w:divBdr>
    </w:div>
    <w:div w:id="1077824723">
      <w:bodyDiv w:val="1"/>
      <w:marLeft w:val="0"/>
      <w:marRight w:val="0"/>
      <w:marTop w:val="0"/>
      <w:marBottom w:val="0"/>
      <w:divBdr>
        <w:top w:val="none" w:sz="0" w:space="0" w:color="auto"/>
        <w:left w:val="none" w:sz="0" w:space="0" w:color="auto"/>
        <w:bottom w:val="none" w:sz="0" w:space="0" w:color="auto"/>
        <w:right w:val="none" w:sz="0" w:space="0" w:color="auto"/>
      </w:divBdr>
    </w:div>
    <w:div w:id="1152599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windows/rtools-installer/releases/download/2022-02-06/rtools40-x86_64.ex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hyperlink" Target="https://cran.r-project.org/bin/windows/bas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r-statistics.com/2015/06/a-step-by-step-screenshots-tutorial-for-upgrading-r-on-window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studio.com/products/rstudio/downloa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D9863-DA27-4672-88A5-DBE124F0F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9</Pages>
  <Words>2219</Words>
  <Characters>11988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Havforskningsinstituttet</Company>
  <LinksUpToDate>false</LinksUpToDate>
  <CharactersWithSpaces>14179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Carpi, Piera</dc:creator>
  <cp:keywords/>
  <dc:description/>
  <cp:lastModifiedBy>Nikolioudakis, Nikolaos</cp:lastModifiedBy>
  <cp:revision>91</cp:revision>
  <dcterms:created xsi:type="dcterms:W3CDTF">2022-02-10T06:55:00Z</dcterms:created>
  <dcterms:modified xsi:type="dcterms:W3CDTF">2022-05-05T14:24:00Z</dcterms:modified>
</cp:coreProperties>
</file>