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711D9E">
      <w:pPr>
        <w:pStyle w:val="TOC1"/>
        <w:tabs>
          <w:tab w:val="left" w:pos="440"/>
          <w:tab w:val="right" w:leader="dot" w:pos="9016"/>
        </w:tabs>
        <w:rPr>
          <w:rFonts w:cstheme="minorBidi"/>
          <w:noProof/>
          <w:lang w:val="el-GR" w:eastAsia="el-GR"/>
        </w:rPr>
      </w:pPr>
      <w:hyperlink w:anchor="_Toc101180833" w:history="1">
        <w:r w:rsidR="0008636B" w:rsidRPr="004E2207">
          <w:rPr>
            <w:rStyle w:val="Hyperlink"/>
            <w:noProof/>
          </w:rPr>
          <w:t>2</w:t>
        </w:r>
        <w:r w:rsidR="0008636B">
          <w:rPr>
            <w:rFonts w:cstheme="minorBidi"/>
            <w:noProof/>
            <w:lang w:val="el-GR" w:eastAsia="el-GR"/>
          </w:rPr>
          <w:tab/>
        </w:r>
        <w:r w:rsidR="0008636B" w:rsidRPr="004E2207">
          <w:rPr>
            <w:rStyle w:val="Hyperlink"/>
            <w:noProof/>
          </w:rPr>
          <w:t>Structure of the R project</w:t>
        </w:r>
        <w:r w:rsidR="0008636B">
          <w:rPr>
            <w:noProof/>
            <w:webHidden/>
          </w:rPr>
          <w:tab/>
        </w:r>
        <w:r w:rsidR="0008636B">
          <w:rPr>
            <w:noProof/>
            <w:webHidden/>
          </w:rPr>
          <w:fldChar w:fldCharType="begin"/>
        </w:r>
        <w:r w:rsidR="0008636B">
          <w:rPr>
            <w:noProof/>
            <w:webHidden/>
          </w:rPr>
          <w:instrText xml:space="preserve"> PAGEREF _Toc101180833 \h </w:instrText>
        </w:r>
        <w:r w:rsidR="0008636B">
          <w:rPr>
            <w:noProof/>
            <w:webHidden/>
          </w:rPr>
        </w:r>
        <w:r w:rsidR="0008636B">
          <w:rPr>
            <w:noProof/>
            <w:webHidden/>
          </w:rPr>
          <w:fldChar w:fldCharType="separate"/>
        </w:r>
        <w:r w:rsidR="0008636B">
          <w:rPr>
            <w:noProof/>
            <w:webHidden/>
          </w:rPr>
          <w:t>3</w:t>
        </w:r>
        <w:r w:rsidR="0008636B">
          <w:rPr>
            <w:noProof/>
            <w:webHidden/>
          </w:rPr>
          <w:fldChar w:fldCharType="end"/>
        </w:r>
      </w:hyperlink>
    </w:p>
    <w:p w14:paraId="31576F79" w14:textId="672C5EBF" w:rsidR="0008636B" w:rsidRDefault="00711D9E">
      <w:pPr>
        <w:pStyle w:val="TOC1"/>
        <w:tabs>
          <w:tab w:val="left" w:pos="440"/>
          <w:tab w:val="right" w:leader="dot" w:pos="9016"/>
        </w:tabs>
        <w:rPr>
          <w:rFonts w:cstheme="minorBidi"/>
          <w:noProof/>
          <w:lang w:val="el-GR" w:eastAsia="el-GR"/>
        </w:rPr>
      </w:pPr>
      <w:hyperlink w:anchor="_Toc101180834" w:history="1">
        <w:r w:rsidR="0008636B" w:rsidRPr="004E2207">
          <w:rPr>
            <w:rStyle w:val="Hyperlink"/>
            <w:noProof/>
          </w:rPr>
          <w:t>3</w:t>
        </w:r>
        <w:r w:rsidR="0008636B">
          <w:rPr>
            <w:rFonts w:cstheme="minorBidi"/>
            <w:noProof/>
            <w:lang w:val="el-GR" w:eastAsia="el-GR"/>
          </w:rPr>
          <w:tab/>
        </w:r>
        <w:r w:rsidR="0008636B" w:rsidRPr="004E2207">
          <w:rPr>
            <w:rStyle w:val="Hyperlink"/>
            <w:noProof/>
          </w:rPr>
          <w:t>Creation of the Sailing Orders for a survey</w:t>
        </w:r>
        <w:r w:rsidR="0008636B">
          <w:rPr>
            <w:noProof/>
            <w:webHidden/>
          </w:rPr>
          <w:tab/>
        </w:r>
        <w:r w:rsidR="0008636B">
          <w:rPr>
            <w:noProof/>
            <w:webHidden/>
          </w:rPr>
          <w:fldChar w:fldCharType="begin"/>
        </w:r>
        <w:r w:rsidR="0008636B">
          <w:rPr>
            <w:noProof/>
            <w:webHidden/>
          </w:rPr>
          <w:instrText xml:space="preserve"> PAGEREF _Toc101180834 \h </w:instrText>
        </w:r>
        <w:r w:rsidR="0008636B">
          <w:rPr>
            <w:noProof/>
            <w:webHidden/>
          </w:rPr>
        </w:r>
        <w:r w:rsidR="0008636B">
          <w:rPr>
            <w:noProof/>
            <w:webHidden/>
          </w:rPr>
          <w:fldChar w:fldCharType="separate"/>
        </w:r>
        <w:r w:rsidR="0008636B">
          <w:rPr>
            <w:noProof/>
            <w:webHidden/>
          </w:rPr>
          <w:t>4</w:t>
        </w:r>
        <w:r w:rsidR="0008636B">
          <w:rPr>
            <w:noProof/>
            <w:webHidden/>
          </w:rPr>
          <w:fldChar w:fldCharType="end"/>
        </w:r>
      </w:hyperlink>
    </w:p>
    <w:p w14:paraId="025C31F4" w14:textId="7EE1474C" w:rsidR="0008636B" w:rsidRDefault="00711D9E">
      <w:pPr>
        <w:pStyle w:val="TOC1"/>
        <w:tabs>
          <w:tab w:val="left" w:pos="440"/>
          <w:tab w:val="right" w:leader="dot" w:pos="9016"/>
        </w:tabs>
        <w:rPr>
          <w:rFonts w:cstheme="minorBidi"/>
          <w:noProof/>
          <w:lang w:val="el-GR" w:eastAsia="el-GR"/>
        </w:rPr>
      </w:pPr>
      <w:hyperlink w:anchor="_Toc101180835" w:history="1">
        <w:r w:rsidR="0008636B" w:rsidRPr="004E2207">
          <w:rPr>
            <w:rStyle w:val="Hyperlink"/>
            <w:noProof/>
          </w:rPr>
          <w:t>4</w:t>
        </w:r>
        <w:r w:rsidR="0008636B">
          <w:rPr>
            <w:rFonts w:cstheme="minorBidi"/>
            <w:noProof/>
            <w:lang w:val="el-GR" w:eastAsia="el-GR"/>
          </w:rPr>
          <w:tab/>
        </w:r>
        <w:r w:rsidR="0008636B" w:rsidRPr="004E2207">
          <w:rPr>
            <w:rStyle w:val="Hyperlink"/>
            <w:noProof/>
          </w:rPr>
          <w:t>Details</w:t>
        </w:r>
        <w:r w:rsidR="0008636B">
          <w:rPr>
            <w:noProof/>
            <w:webHidden/>
          </w:rPr>
          <w:tab/>
        </w:r>
        <w:r w:rsidR="0008636B">
          <w:rPr>
            <w:noProof/>
            <w:webHidden/>
          </w:rPr>
          <w:fldChar w:fldCharType="begin"/>
        </w:r>
        <w:r w:rsidR="0008636B">
          <w:rPr>
            <w:noProof/>
            <w:webHidden/>
          </w:rPr>
          <w:instrText xml:space="preserve"> PAGEREF _Toc101180835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25F50B93" w14:textId="14499FB3" w:rsidR="0008636B" w:rsidRDefault="00711D9E">
      <w:pPr>
        <w:pStyle w:val="TOC2"/>
        <w:tabs>
          <w:tab w:val="left" w:pos="880"/>
          <w:tab w:val="right" w:leader="dot" w:pos="9016"/>
        </w:tabs>
        <w:rPr>
          <w:rFonts w:cstheme="minorBidi"/>
          <w:noProof/>
          <w:lang w:val="el-GR" w:eastAsia="el-GR"/>
        </w:rPr>
      </w:pPr>
      <w:hyperlink w:anchor="_Toc101180836" w:history="1">
        <w:r w:rsidR="0008636B" w:rsidRPr="004E2207">
          <w:rPr>
            <w:rStyle w:val="Hyperlink"/>
            <w:noProof/>
          </w:rPr>
          <w:t>4.1</w:t>
        </w:r>
        <w:r w:rsidR="0008636B">
          <w:rPr>
            <w:rFonts w:cstheme="minorBidi"/>
            <w:noProof/>
            <w:lang w:val="el-GR" w:eastAsia="el-GR"/>
          </w:rPr>
          <w:tab/>
        </w:r>
        <w:r w:rsidR="0008636B" w:rsidRPr="004E2207">
          <w:rPr>
            <w:rStyle w:val="Hyperlink"/>
            <w:noProof/>
          </w:rPr>
          <w:t>Catch sampling workflow</w:t>
        </w:r>
        <w:r w:rsidR="0008636B">
          <w:rPr>
            <w:noProof/>
            <w:webHidden/>
          </w:rPr>
          <w:tab/>
        </w:r>
        <w:r w:rsidR="0008636B">
          <w:rPr>
            <w:noProof/>
            <w:webHidden/>
          </w:rPr>
          <w:fldChar w:fldCharType="begin"/>
        </w:r>
        <w:r w:rsidR="0008636B">
          <w:rPr>
            <w:noProof/>
            <w:webHidden/>
          </w:rPr>
          <w:instrText xml:space="preserve"> PAGEREF _Toc101180836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44C9C725" w14:textId="6475D211" w:rsidR="0008636B" w:rsidRDefault="00711D9E">
      <w:pPr>
        <w:pStyle w:val="TOC2"/>
        <w:tabs>
          <w:tab w:val="left" w:pos="880"/>
          <w:tab w:val="right" w:leader="dot" w:pos="9016"/>
        </w:tabs>
        <w:rPr>
          <w:rFonts w:cstheme="minorBidi"/>
          <w:noProof/>
          <w:lang w:val="el-GR" w:eastAsia="el-GR"/>
        </w:rPr>
      </w:pPr>
      <w:hyperlink w:anchor="_Toc101180837" w:history="1">
        <w:r w:rsidR="0008636B" w:rsidRPr="004E2207">
          <w:rPr>
            <w:rStyle w:val="Hyperlink"/>
            <w:noProof/>
          </w:rPr>
          <w:t>4.2</w:t>
        </w:r>
        <w:r w:rsidR="0008636B">
          <w:rPr>
            <w:rFonts w:cstheme="minorBidi"/>
            <w:noProof/>
            <w:lang w:val="el-GR" w:eastAsia="el-GR"/>
          </w:rPr>
          <w:tab/>
        </w:r>
        <w:r w:rsidR="0008636B" w:rsidRPr="004E2207">
          <w:rPr>
            <w:rStyle w:val="Hyperlink"/>
            <w:noProof/>
          </w:rPr>
          <w:t>Image size</w:t>
        </w:r>
        <w:r w:rsidR="0008636B">
          <w:rPr>
            <w:noProof/>
            <w:webHidden/>
          </w:rPr>
          <w:tab/>
        </w:r>
        <w:r w:rsidR="0008636B">
          <w:rPr>
            <w:noProof/>
            <w:webHidden/>
          </w:rPr>
          <w:fldChar w:fldCharType="begin"/>
        </w:r>
        <w:r w:rsidR="0008636B">
          <w:rPr>
            <w:noProof/>
            <w:webHidden/>
          </w:rPr>
          <w:instrText xml:space="preserve"> PAGEREF _Toc101180837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0BE99E87" w14:textId="02B454EE" w:rsidR="0008636B" w:rsidRDefault="00711D9E">
      <w:pPr>
        <w:pStyle w:val="TOC2"/>
        <w:tabs>
          <w:tab w:val="left" w:pos="880"/>
          <w:tab w:val="right" w:leader="dot" w:pos="9016"/>
        </w:tabs>
        <w:rPr>
          <w:rFonts w:cstheme="minorBidi"/>
          <w:noProof/>
          <w:lang w:val="el-GR" w:eastAsia="el-GR"/>
        </w:rPr>
      </w:pPr>
      <w:hyperlink w:anchor="_Toc101180838" w:history="1">
        <w:r w:rsidR="0008636B" w:rsidRPr="004E2207">
          <w:rPr>
            <w:rStyle w:val="Hyperlink"/>
            <w:noProof/>
          </w:rPr>
          <w:t>4.3</w:t>
        </w:r>
        <w:r w:rsidR="0008636B">
          <w:rPr>
            <w:rFonts w:cstheme="minorBidi"/>
            <w:noProof/>
            <w:lang w:val="el-GR" w:eastAsia="el-GR"/>
          </w:rPr>
          <w:tab/>
        </w:r>
        <w:r w:rsidR="0008636B" w:rsidRPr="004E2207">
          <w:rPr>
            <w:rStyle w:val="Hyperlink"/>
            <w:noProof/>
          </w:rPr>
          <w:t>Page orientation</w:t>
        </w:r>
        <w:r w:rsidR="0008636B">
          <w:rPr>
            <w:noProof/>
            <w:webHidden/>
          </w:rPr>
          <w:tab/>
        </w:r>
        <w:r w:rsidR="0008636B">
          <w:rPr>
            <w:noProof/>
            <w:webHidden/>
          </w:rPr>
          <w:fldChar w:fldCharType="begin"/>
        </w:r>
        <w:r w:rsidR="0008636B">
          <w:rPr>
            <w:noProof/>
            <w:webHidden/>
          </w:rPr>
          <w:instrText xml:space="preserve"> PAGEREF _Toc101180838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1C734A7B" w14:textId="13AA33FA" w:rsidR="0008636B" w:rsidRDefault="00711D9E">
      <w:pPr>
        <w:pStyle w:val="TOC2"/>
        <w:tabs>
          <w:tab w:val="left" w:pos="880"/>
          <w:tab w:val="right" w:leader="dot" w:pos="9016"/>
        </w:tabs>
        <w:rPr>
          <w:rFonts w:cstheme="minorBidi"/>
          <w:noProof/>
          <w:lang w:val="el-GR" w:eastAsia="el-GR"/>
        </w:rPr>
      </w:pPr>
      <w:hyperlink w:anchor="_Toc101180839" w:history="1">
        <w:r w:rsidR="0008636B" w:rsidRPr="004E2207">
          <w:rPr>
            <w:rStyle w:val="Hyperlink"/>
            <w:noProof/>
          </w:rPr>
          <w:t>4.4</w:t>
        </w:r>
        <w:r w:rsidR="0008636B">
          <w:rPr>
            <w:rFonts w:cstheme="minorBidi"/>
            <w:noProof/>
            <w:lang w:val="el-GR" w:eastAsia="el-GR"/>
          </w:rPr>
          <w:tab/>
        </w:r>
        <w:r w:rsidR="0008636B" w:rsidRPr="004E2207">
          <w:rPr>
            <w:rStyle w:val="Hyperlink"/>
            <w:noProof/>
          </w:rPr>
          <w:t>Examples</w:t>
        </w:r>
        <w:r w:rsidR="0008636B">
          <w:rPr>
            <w:noProof/>
            <w:webHidden/>
          </w:rPr>
          <w:tab/>
        </w:r>
        <w:r w:rsidR="0008636B">
          <w:rPr>
            <w:noProof/>
            <w:webHidden/>
          </w:rPr>
          <w:fldChar w:fldCharType="begin"/>
        </w:r>
        <w:r w:rsidR="0008636B">
          <w:rPr>
            <w:noProof/>
            <w:webHidden/>
          </w:rPr>
          <w:instrText xml:space="preserve"> PAGEREF _Toc101180839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711D9E"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r w:rsidR="5B7AB80F" w:rsidRPr="2E231EDA">
          <w:rPr>
            <w:rStyle w:val="Hyperlink"/>
            <w:rFonts w:ascii="Calibri" w:eastAsia="Calibri" w:hAnsi="Calibri" w:cs="Calibri"/>
            <w:lang w:val="en-US"/>
          </w:rPr>
          <w:t>Rtools</w:t>
        </w:r>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exists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5AB724C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 xml:space="preserve">Open project and browse to the path where you have the </w:t>
      </w:r>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 (it is in the folder S</w:t>
      </w:r>
      <w:r w:rsidR="00B83F37">
        <w:rPr>
          <w:rFonts w:ascii="Calibri" w:eastAsia="Calibri" w:hAnsi="Calibri" w:cs="Calibri"/>
          <w:color w:val="000000" w:themeColor="text1"/>
          <w:lang w:val="en-US"/>
        </w:rPr>
        <w:t>ailingOrdersDFN</w:t>
      </w:r>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r w:rsidR="00B83F37">
        <w:rPr>
          <w:rFonts w:ascii="Calibri" w:eastAsia="Calibri" w:hAnsi="Calibri" w:cs="Calibri"/>
          <w:color w:val="000000" w:themeColor="text1"/>
          <w:lang w:val="en-US"/>
        </w:rPr>
        <w:t>SailingOrdersDFN</w:t>
      </w:r>
      <w:r w:rsidR="004B0CF4">
        <w:rPr>
          <w:rFonts w:ascii="Calibri" w:eastAsia="Calibri" w:hAnsi="Calibri" w:cs="Calibri"/>
          <w:color w:val="000000" w:themeColor="text1"/>
          <w:lang w:val="en-US"/>
        </w:rPr>
        <w:t>_pelagic</w:t>
      </w:r>
      <w:r w:rsidRPr="2E231EDA">
        <w:rPr>
          <w:rFonts w:ascii="Calibri" w:eastAsia="Calibri" w:hAnsi="Calibri" w:cs="Calibri"/>
          <w:color w:val="000000" w:themeColor="text1"/>
          <w:lang w:val="en-US"/>
        </w:rPr>
        <w:t xml:space="preserve">.Rmd </w:t>
      </w:r>
      <w:r w:rsidR="004B0CF4">
        <w:rPr>
          <w:rFonts w:ascii="Calibri" w:eastAsia="Calibri" w:hAnsi="Calibri" w:cs="Calibri"/>
          <w:color w:val="000000" w:themeColor="text1"/>
          <w:lang w:val="en-US"/>
        </w:rPr>
        <w:t>or SailingOrdersDFN_demersal</w:t>
      </w:r>
      <w:r w:rsidR="004B0CF4" w:rsidRPr="2E231EDA">
        <w:rPr>
          <w:rFonts w:ascii="Calibri" w:eastAsia="Calibri" w:hAnsi="Calibri" w:cs="Calibri"/>
          <w:color w:val="000000" w:themeColor="text1"/>
          <w:lang w:val="en-US"/>
        </w:rPr>
        <w:t xml:space="preserve">.Rmd </w:t>
      </w:r>
      <w:r w:rsidR="004B0CF4">
        <w:rPr>
          <w:rFonts w:ascii="Calibri" w:eastAsia="Calibri" w:hAnsi="Calibri" w:cs="Calibri"/>
          <w:color w:val="000000" w:themeColor="text1"/>
          <w:lang w:val="en-US"/>
        </w:rPr>
        <w:t xml:space="preserve">(depending on the survey type) </w:t>
      </w:r>
      <w:r w:rsidRPr="2E231EDA">
        <w:rPr>
          <w:rFonts w:ascii="Calibri" w:eastAsia="Calibri" w:hAnsi="Calibri" w:cs="Calibri"/>
          <w:color w:val="000000" w:themeColor="text1"/>
          <w:lang w:val="en-US"/>
        </w:rPr>
        <w:t>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A7D37EA"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004B0CF4">
        <w:rPr>
          <w:rFonts w:ascii="Calibri" w:eastAsia="Calibri" w:hAnsi="Calibri" w:cs="Calibri"/>
          <w:color w:val="000000" w:themeColor="text1"/>
          <w:lang w:val="en-US"/>
        </w:rPr>
        <w:t xml:space="preserve"> see such warnings</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If you get errors indicating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control+Enter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errors about packages install them manually by going to the bottom right panel, selecting the Packages tab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r w:rsidRPr="2E231EDA">
        <w:rPr>
          <w:rFonts w:ascii="Calibri" w:eastAsia="Calibri" w:hAnsi="Calibri" w:cs="Calibri"/>
          <w:color w:val="000000" w:themeColor="text1"/>
          <w:lang w:val="en-US"/>
        </w:rPr>
        <w:t>installations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file.copy(lp, dirname(pkgdir), recursive = TRUE, copy.date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go to the bottom right panel, locate under the packages tab the problematic package and click on the X mark that is in the circle at the far right of the row. Select to uninstall the package and then re-install it using step 10c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20B448C5" w:rsidR="2E231EDA" w:rsidRDefault="3AE87985" w:rsidP="1F6B3341">
      <w:r w:rsidRPr="1F6B3341">
        <w:t xml:space="preserve">If you keep experiencing packages problems contact </w:t>
      </w:r>
      <w:r w:rsidR="004B0CF4">
        <w:t xml:space="preserve">Maik Tiedemann, </w:t>
      </w:r>
      <w:r>
        <w:t>Piera Carpi</w:t>
      </w:r>
      <w:r w:rsidR="004B0CF4">
        <w:t xml:space="preserve"> </w:t>
      </w:r>
      <w:r>
        <w:t>or Erik Olsen for assistance</w:t>
      </w:r>
      <w:r w:rsidR="53119CBA">
        <w:t>.</w:t>
      </w:r>
    </w:p>
    <w:p w14:paraId="3F586B88" w14:textId="3E222290" w:rsidR="00D57D17" w:rsidRDefault="00D57D17" w:rsidP="1F6B3341"/>
    <w:p w14:paraId="3E94C634" w14:textId="385DDA2C" w:rsidR="00D57D17" w:rsidRPr="00D57D17" w:rsidRDefault="00D57D17" w:rsidP="1F6B3341">
      <w:pPr>
        <w:rPr>
          <w:lang w:val="en-US"/>
        </w:rPr>
      </w:pPr>
      <w:r>
        <w:t xml:space="preserve">Feedback for improvements of this User </w:t>
      </w:r>
      <w:r w:rsidR="00711D9E">
        <w:t>Manual</w:t>
      </w:r>
      <w:r>
        <w:t xml:space="preserve"> can be provided to </w:t>
      </w:r>
      <w:hyperlink r:id="rId13" w:history="1">
        <w:r w:rsidR="0050419E" w:rsidRPr="00A8173F">
          <w:rPr>
            <w:rStyle w:val="Hyperlink"/>
          </w:rPr>
          <w:t>nikolaos.nikolioudakis</w:t>
        </w:r>
        <w:r w:rsidR="0050419E" w:rsidRPr="00A8173F">
          <w:rPr>
            <w:rStyle w:val="Hyperlink"/>
            <w:lang w:val="en-US"/>
          </w:rPr>
          <w:t>@hi.no</w:t>
        </w:r>
      </w:hyperlink>
      <w:r>
        <w:rPr>
          <w:lang w:val="en-US"/>
        </w:rPr>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36EC32BB" w:rsidR="00C0584A" w:rsidRDefault="00BC67E8">
      <w:r w:rsidRPr="00BC67E8">
        <w:rPr>
          <w:noProof/>
        </w:rPr>
        <w:drawing>
          <wp:inline distT="0" distB="0" distL="0" distR="0" wp14:anchorId="1E630B59" wp14:editId="58B71FE2">
            <wp:extent cx="2724530" cy="2286319"/>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14"/>
                    <a:stretch>
                      <a:fillRect/>
                    </a:stretch>
                  </pic:blipFill>
                  <pic:spPr>
                    <a:xfrm>
                      <a:off x="0" y="0"/>
                      <a:ext cx="2724530" cy="2286319"/>
                    </a:xfrm>
                    <a:prstGeom prst="rect">
                      <a:avLst/>
                    </a:prstGeom>
                  </pic:spPr>
                </pic:pic>
              </a:graphicData>
            </a:graphic>
          </wp:inline>
        </w:drawing>
      </w:r>
    </w:p>
    <w:p w14:paraId="209E9132" w14:textId="77777777" w:rsidR="00C0584A" w:rsidRDefault="00C0584A"/>
    <w:p w14:paraId="633EF724" w14:textId="510F48DD" w:rsidR="00F002F2" w:rsidRDefault="00C0584A" w:rsidP="008147A3">
      <w:r>
        <w:t>The user is required to open the SailingOrdersDFN.</w:t>
      </w:r>
      <w:r w:rsidR="00BC67E8">
        <w:t xml:space="preserve">Rproj </w:t>
      </w:r>
      <w:r>
        <w:t xml:space="preserve">file in administrator mode in R-Studio. </w:t>
      </w:r>
    </w:p>
    <w:p w14:paraId="769910CE" w14:textId="4BC1F65E" w:rsidR="008147A3" w:rsidRPr="008147A3" w:rsidRDefault="008147A3">
      <w:pPr>
        <w:rPr>
          <w:b/>
          <w:bCs/>
          <w:u w:val="single"/>
        </w:rPr>
      </w:pPr>
      <w:r w:rsidRPr="008147A3">
        <w:rPr>
          <w:b/>
          <w:bCs/>
          <w:u w:val="single"/>
        </w:rPr>
        <w:t>Figures</w:t>
      </w:r>
    </w:p>
    <w:p w14:paraId="15B9F683" w14:textId="50EA7B83"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E91234F" w14:textId="31047BEC" w:rsidR="008147A3" w:rsidRDefault="008147A3"/>
    <w:p w14:paraId="1412C7A2" w14:textId="4C946A0B" w:rsidR="008147A3" w:rsidRDefault="008147A3">
      <w:r>
        <w:rPr>
          <w:b/>
          <w:bCs/>
          <w:u w:val="single"/>
        </w:rPr>
        <w:t>Tables</w:t>
      </w:r>
    </w:p>
    <w:p w14:paraId="414A7859" w14:textId="0356DCC7" w:rsidR="00C0584A" w:rsidRDefault="00C0584A" w:rsidP="00C0584A">
      <w:r>
        <w:t>In the _tables folder, the user is to open the excel file before rendering the SailingOrders document and include the info required in each sheet. Renaming of the file name or the sheets is not allowed</w:t>
      </w:r>
      <w:r w:rsidR="00F002F2">
        <w:t>, but additional sheets can be added</w:t>
      </w:r>
      <w:r>
        <w:t xml:space="preserve"> (see further down</w:t>
      </w:r>
      <w:r w:rsidR="00BC67E8">
        <w:t xml:space="preserve"> in the document </w:t>
      </w:r>
      <w:r>
        <w:t>for instructions).</w:t>
      </w:r>
      <w:r w:rsidR="00BC67E8">
        <w:t xml:space="preserve"> The excel file can contain any number of sheets, relevant or irrelevant to the survey. The rendered document will include only those sheets specified in the code chunks.</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 xml:space="preserve">For pre-survey meetings to be held a draft version of the Sailing Orders is required as a basis for the discussions. It is advisable that a draft Sailing Orders document is compiled and circulated to meeting participants </w:t>
      </w:r>
      <w:r w:rsidRPr="00191085">
        <w:rPr>
          <w:b/>
          <w:bCs/>
          <w:u w:val="single"/>
        </w:rPr>
        <w:t>before</w:t>
      </w:r>
      <w:r>
        <w:t xml:space="preserve"> the meeting. To be able to compile a draft version of the Sailing Orders the following steps need to be ensured in the following order:</w:t>
      </w:r>
    </w:p>
    <w:p w14:paraId="20F98FD3" w14:textId="264833E5" w:rsidR="00CD14CD" w:rsidRDefault="00CD14CD" w:rsidP="00CD14CD">
      <w:pPr>
        <w:pStyle w:val="ListParagraph"/>
        <w:numPr>
          <w:ilvl w:val="0"/>
          <w:numId w:val="18"/>
        </w:numPr>
      </w:pPr>
      <w:r>
        <w:t>The “</w:t>
      </w:r>
      <w:r w:rsidRPr="002D5FBB">
        <w:t>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1A70C369" w:rsidR="00CD14CD" w:rsidRDefault="00CD14CD" w:rsidP="00CD14CD">
      <w:pPr>
        <w:pStyle w:val="ListParagraph"/>
        <w:numPr>
          <w:ilvl w:val="0"/>
          <w:numId w:val="18"/>
        </w:numPr>
      </w:pPr>
      <w:r>
        <w:t>The text part in the “SailingOrdersDFN</w:t>
      </w:r>
      <w:r w:rsidR="00191085">
        <w:t>_pelagic</w:t>
      </w:r>
      <w:r>
        <w:t xml:space="preserve">.Rmd” </w:t>
      </w:r>
      <w:r w:rsidR="00BC67E8">
        <w:t xml:space="preserve">or “SailingOrdersDFN_demersal.Rmd” </w:t>
      </w:r>
      <w:r>
        <w:t>file is updated to the extent possible.</w:t>
      </w:r>
    </w:p>
    <w:p w14:paraId="5B33C6E4" w14:textId="77777777" w:rsidR="00CD14CD" w:rsidRPr="00FF2B18" w:rsidRDefault="00CD14CD" w:rsidP="00CD14CD">
      <w:pPr>
        <w:rPr>
          <w:i/>
          <w:iCs/>
        </w:rPr>
      </w:pPr>
      <w:r w:rsidRPr="00FF2B18">
        <w:rPr>
          <w:i/>
          <w:iCs/>
        </w:rPr>
        <w:t>Note: The provided “SailingOrdersDFN.proj”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50374993" w:rsidR="005C4454" w:rsidRDefault="00CD14CD" w:rsidP="00CD14CD">
      <w:r>
        <w:t>For each of the non-captions suffix sheets, a caption for the tables is required to be included in the “</w:t>
      </w:r>
      <w:r w:rsidR="00A03E62">
        <w:t>tab_captions</w:t>
      </w:r>
      <w:r>
        <w:t xml:space="preserve">” sheet. </w:t>
      </w:r>
    </w:p>
    <w:p w14:paraId="089B2E46" w14:textId="73055D9F" w:rsidR="00CD14CD" w:rsidRDefault="00CD14CD" w:rsidP="00CD14CD">
      <w:r>
        <w:t>If specific formatting is required for elements of the various tables</w:t>
      </w:r>
      <w:r w:rsidR="00BC67E8">
        <w:t>,</w:t>
      </w:r>
      <w:r>
        <w:t xml:space="preserve">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Inclusion of text with specific font face should be done in the input_text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e.g.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e.g.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333B84A3" w:rsidR="005C4454" w:rsidRPr="000B7FC3"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0D5C24E1" w14:textId="5772AEC3" w:rsidR="000B7FC3" w:rsidRPr="002D0287" w:rsidRDefault="000B7FC3" w:rsidP="000B7FC3">
      <w:pPr>
        <w:pStyle w:val="ListParagraph"/>
        <w:numPr>
          <w:ilvl w:val="0"/>
          <w:numId w:val="5"/>
        </w:numPr>
        <w:rPr>
          <w:rFonts w:eastAsiaTheme="minorEastAsia"/>
          <w:lang w:val="en-US"/>
        </w:rPr>
      </w:pPr>
      <w:r w:rsidRPr="00B157AD">
        <w:rPr>
          <w:lang w:val="en-US"/>
        </w:rPr>
        <w:t>Color</w:t>
      </w:r>
      <w:r w:rsidR="00B157AD">
        <w:rPr>
          <w:lang w:val="en-US"/>
        </w:rPr>
        <w:t>-coding in the excel files does not work. Footnotes need to be used instead. To include a footnote</w:t>
      </w:r>
      <w:r w:rsidR="00FE502C">
        <w:rPr>
          <w:lang w:val="en-US"/>
        </w:rPr>
        <w:t>, in the cell that the footnote applies</w:t>
      </w:r>
      <w:r w:rsidR="00191085">
        <w:rPr>
          <w:lang w:val="en-US"/>
        </w:rPr>
        <w:t>,</w:t>
      </w:r>
      <w:r w:rsidR="00FE502C">
        <w:rPr>
          <w:lang w:val="en-US"/>
        </w:rPr>
        <w:t xml:space="preserve"> the following </w:t>
      </w:r>
      <w:r w:rsidR="00191085">
        <w:rPr>
          <w:lang w:val="en-US"/>
        </w:rPr>
        <w:t>(</w:t>
      </w:r>
      <w:r w:rsidR="00FE502C">
        <w:rPr>
          <w:lang w:val="en-US"/>
        </w:rPr>
        <w:t>without the quotes</w:t>
      </w:r>
      <w:r w:rsidR="00191085">
        <w:rPr>
          <w:lang w:val="en-US"/>
        </w:rPr>
        <w:t>)</w:t>
      </w:r>
      <w:r w:rsidR="00FE502C">
        <w:rPr>
          <w:lang w:val="en-US"/>
        </w:rPr>
        <w:t xml:space="preserve"> “^[footnote text]”</w:t>
      </w:r>
      <w:r w:rsidR="00191085">
        <w:rPr>
          <w:lang w:val="en-US"/>
        </w:rPr>
        <w:t xml:space="preserve"> needs to be typed</w:t>
      </w:r>
      <w:r w:rsidR="007166DF">
        <w:rPr>
          <w:lang w:val="en-US"/>
        </w:rPr>
        <w:t xml:space="preserve">. </w:t>
      </w:r>
      <w:r w:rsidR="00191085">
        <w:rPr>
          <w:lang w:val="en-US"/>
        </w:rPr>
        <w:t>Additional</w:t>
      </w:r>
      <w:r w:rsidR="007166DF">
        <w:rPr>
          <w:lang w:val="en-US"/>
        </w:rPr>
        <w:t xml:space="preserve"> footnotes (e.g.</w:t>
      </w:r>
      <w:r w:rsidR="00191085">
        <w:rPr>
          <w:lang w:val="en-US"/>
        </w:rPr>
        <w:t>,</w:t>
      </w:r>
      <w:r w:rsidR="007166DF">
        <w:rPr>
          <w:lang w:val="en-US"/>
        </w:rPr>
        <w:t xml:space="preserve"> 1, 2, 3) will appear automatically as long as the user adds additional notations as the one shown in</w:t>
      </w:r>
      <w:r w:rsidR="00191085">
        <w:rPr>
          <w:lang w:val="en-US"/>
        </w:rPr>
        <w:t>side</w:t>
      </w:r>
      <w:r w:rsidR="007166DF">
        <w:rPr>
          <w:lang w:val="en-US"/>
        </w:rPr>
        <w:t xml:space="preserve"> the </w:t>
      </w:r>
      <w:r w:rsidR="00191085">
        <w:rPr>
          <w:lang w:val="en-US"/>
        </w:rPr>
        <w:t>quotes</w:t>
      </w:r>
      <w:r w:rsidR="007166DF">
        <w:rPr>
          <w:lang w:val="en-US"/>
        </w:rPr>
        <w:t xml:space="preserve"> above.</w:t>
      </w:r>
    </w:p>
    <w:p w14:paraId="09C6879C" w14:textId="6053AD96" w:rsidR="002D0287" w:rsidRPr="00191085" w:rsidRDefault="002D0287" w:rsidP="000B7FC3">
      <w:pPr>
        <w:pStyle w:val="ListParagraph"/>
        <w:numPr>
          <w:ilvl w:val="0"/>
          <w:numId w:val="5"/>
        </w:numPr>
        <w:rPr>
          <w:rFonts w:eastAsiaTheme="minorEastAsia"/>
          <w:lang w:val="en-US"/>
        </w:rPr>
      </w:pPr>
      <w:r>
        <w:rPr>
          <w:lang w:val="en-US"/>
        </w:rPr>
        <w:t xml:space="preserve">The cells that contain dates need to have the following format without the square brackets </w:t>
      </w:r>
      <w:r w:rsidRPr="002D0287">
        <w:rPr>
          <w:b/>
          <w:bCs/>
          <w:u w:val="single"/>
          <w:lang w:val="en-US"/>
        </w:rPr>
        <w:t>but with</w:t>
      </w:r>
      <w:r>
        <w:rPr>
          <w:lang w:val="en-US"/>
        </w:rPr>
        <w:t xml:space="preserve"> the apostrophe before the dd: [‘dd/mm/yyyy]. This will convert the date into a character string and avoid the different date format settings </w:t>
      </w:r>
      <w:r w:rsidR="00F63196">
        <w:rPr>
          <w:lang w:val="en-US"/>
        </w:rPr>
        <w:t>of individual users’ machines.</w:t>
      </w:r>
    </w:p>
    <w:p w14:paraId="2CF438DF" w14:textId="77777777" w:rsidR="00C275CC" w:rsidRPr="00C275CC" w:rsidRDefault="00191085" w:rsidP="000B7FC3">
      <w:pPr>
        <w:pStyle w:val="ListParagraph"/>
        <w:numPr>
          <w:ilvl w:val="0"/>
          <w:numId w:val="5"/>
        </w:numPr>
        <w:rPr>
          <w:rFonts w:eastAsiaTheme="minorEastAsia"/>
          <w:lang w:val="en-US"/>
        </w:rPr>
      </w:pPr>
      <w:r>
        <w:rPr>
          <w:lang w:val="en-US"/>
        </w:rPr>
        <w:t>The “reqparttab” sheet</w:t>
      </w:r>
      <w:r w:rsidR="00C275CC">
        <w:rPr>
          <w:lang w:val="en-US"/>
        </w:rPr>
        <w:t>:</w:t>
      </w:r>
    </w:p>
    <w:p w14:paraId="05372D09" w14:textId="576D6C09" w:rsidR="00191085" w:rsidRPr="00C275CC" w:rsidRDefault="00191085" w:rsidP="00C275CC">
      <w:pPr>
        <w:pStyle w:val="ListParagraph"/>
        <w:numPr>
          <w:ilvl w:val="1"/>
          <w:numId w:val="5"/>
        </w:numPr>
        <w:rPr>
          <w:rFonts w:eastAsiaTheme="minorEastAsia"/>
          <w:lang w:val="en-US"/>
        </w:rPr>
      </w:pPr>
      <w:r>
        <w:rPr>
          <w:lang w:val="en-US"/>
        </w:rPr>
        <w:t xml:space="preserve"> contains formulas in the </w:t>
      </w:r>
      <w:r w:rsidRPr="00191085">
        <w:rPr>
          <w:b/>
          <w:bCs/>
          <w:lang w:val="en-US"/>
        </w:rPr>
        <w:t>non-IMR (DFN core)</w:t>
      </w:r>
      <w:r w:rsidR="00EA0788">
        <w:rPr>
          <w:b/>
          <w:bCs/>
          <w:lang w:val="en-US"/>
        </w:rPr>
        <w:t>,</w:t>
      </w:r>
      <w:r w:rsidRPr="00191085">
        <w:rPr>
          <w:lang w:val="en-US"/>
        </w:rPr>
        <w:t xml:space="preserve"> </w:t>
      </w:r>
      <w:r w:rsidRPr="00191085">
        <w:rPr>
          <w:b/>
          <w:bCs/>
          <w:lang w:val="en-US"/>
        </w:rPr>
        <w:t>Total non-IMR personnel</w:t>
      </w:r>
      <w:r w:rsidRPr="00191085">
        <w:rPr>
          <w:lang w:val="en-US"/>
        </w:rPr>
        <w:t xml:space="preserve"> </w:t>
      </w:r>
      <w:r w:rsidR="00EA0788">
        <w:rPr>
          <w:lang w:val="en-US"/>
        </w:rPr>
        <w:t xml:space="preserve">and </w:t>
      </w:r>
      <w:r w:rsidR="00EA0788" w:rsidRPr="00EA0788">
        <w:rPr>
          <w:b/>
          <w:bCs/>
          <w:lang w:val="en-US"/>
        </w:rPr>
        <w:t>Missing personnel</w:t>
      </w:r>
      <w:r w:rsidR="00EA0788">
        <w:rPr>
          <w:lang w:val="en-US"/>
        </w:rPr>
        <w:t xml:space="preserve"> </w:t>
      </w:r>
      <w:r w:rsidRPr="00191085">
        <w:rPr>
          <w:lang w:val="en-US"/>
        </w:rPr>
        <w:t>columns</w:t>
      </w:r>
      <w:r>
        <w:rPr>
          <w:lang w:val="en-US"/>
        </w:rPr>
        <w:t xml:space="preserve">. </w:t>
      </w:r>
      <w:r w:rsidR="00C275CC" w:rsidRPr="00841943">
        <w:rPr>
          <w:b/>
          <w:bCs/>
          <w:u w:val="single"/>
          <w:lang w:val="en-US"/>
        </w:rPr>
        <w:t>The user must not type values in these columns, as they are calculated automatically</w:t>
      </w:r>
      <w:r w:rsidR="00C275CC">
        <w:rPr>
          <w:lang w:val="en-US"/>
        </w:rPr>
        <w:t>.</w:t>
      </w:r>
    </w:p>
    <w:p w14:paraId="6250AE74" w14:textId="7129F739" w:rsidR="00601633" w:rsidRPr="00601633" w:rsidRDefault="00C275CC" w:rsidP="00C275CC">
      <w:pPr>
        <w:pStyle w:val="ListParagraph"/>
        <w:numPr>
          <w:ilvl w:val="1"/>
          <w:numId w:val="5"/>
        </w:numPr>
        <w:rPr>
          <w:rFonts w:eastAsiaTheme="minorEastAsia"/>
          <w:lang w:val="en-US"/>
        </w:rPr>
      </w:pPr>
      <w:r>
        <w:rPr>
          <w:lang w:val="en-US"/>
        </w:rPr>
        <w:t xml:space="preserve">The user can add additional Legs (e.g. Leg 4.1, Leg 4.2, etc. with the respective </w:t>
      </w:r>
      <w:r w:rsidRPr="00C275CC">
        <w:rPr>
          <w:lang w:val="en-US"/>
        </w:rPr>
        <w:t>Position/laboratory</w:t>
      </w:r>
      <w:r>
        <w:rPr>
          <w:lang w:val="en-US"/>
        </w:rPr>
        <w:t xml:space="preserve"> entries. To do so, copy and paste (normal paste</w:t>
      </w:r>
      <w:r w:rsidR="00AD5E6A">
        <w:rPr>
          <w:lang w:val="en-US"/>
        </w:rPr>
        <w:t>,</w:t>
      </w:r>
      <w:r>
        <w:rPr>
          <w:lang w:val="en-US"/>
        </w:rPr>
        <w:t xml:space="preserve"> not paste </w:t>
      </w:r>
      <w:r>
        <w:rPr>
          <w:lang w:val="en-US"/>
        </w:rPr>
        <w:lastRenderedPageBreak/>
        <w:t>special values) the rows of an existing Leg (e.g. Leg 4.1) and rename the Leg into the desired. For consistency, use the format “Leg 4.1” with a space between the word and the number(s). Note that the “4.1” serves just as an example; this could be any numbering. Additionally, if the</w:t>
      </w:r>
      <w:r w:rsidR="00601633">
        <w:rPr>
          <w:lang w:val="en-US"/>
        </w:rPr>
        <w:t xml:space="preserve"> Leg is split into parts, e.g., part A and part B due to within Leg port calls, the user should use the notation “Leg 4.1A” and “Leg 4.1B”. This only applies if the requested participants number per part changes. If it remains the same the “A” and “B” notation should be avoided.</w:t>
      </w:r>
    </w:p>
    <w:p w14:paraId="359A3D81" w14:textId="38B88A61" w:rsidR="00C275CC" w:rsidRPr="00385836" w:rsidRDefault="00601633" w:rsidP="00C275CC">
      <w:pPr>
        <w:pStyle w:val="ListParagraph"/>
        <w:numPr>
          <w:ilvl w:val="1"/>
          <w:numId w:val="5"/>
        </w:numPr>
        <w:rPr>
          <w:rFonts w:eastAsiaTheme="minorEastAsia"/>
          <w:lang w:val="en-US"/>
        </w:rPr>
      </w:pPr>
      <w:r>
        <w:rPr>
          <w:lang w:val="en-US"/>
        </w:rPr>
        <w:t xml:space="preserve">The user can include a row in Excel (per Leg or per Part) if desired to sum column(s) contents for ease. This/these rows with sums need to be deleted before the code is run. The code calculates automatically the </w:t>
      </w:r>
      <w:r w:rsidR="00BC67E8">
        <w:rPr>
          <w:lang w:val="en-US"/>
        </w:rPr>
        <w:t>columns</w:t>
      </w:r>
      <w:r>
        <w:rPr>
          <w:lang w:val="en-US"/>
        </w:rPr>
        <w:t xml:space="preserve"> sums and they are presented in the rendered table in the .docx produced. </w:t>
      </w:r>
    </w:p>
    <w:p w14:paraId="33664D89" w14:textId="4112D102" w:rsidR="00385836" w:rsidRPr="00BD5D5F" w:rsidRDefault="00385836" w:rsidP="00C275CC">
      <w:pPr>
        <w:pStyle w:val="ListParagraph"/>
        <w:numPr>
          <w:ilvl w:val="1"/>
          <w:numId w:val="5"/>
        </w:numPr>
        <w:rPr>
          <w:rFonts w:eastAsiaTheme="minorEastAsia"/>
          <w:lang w:val="en-US"/>
        </w:rPr>
      </w:pPr>
      <w:r>
        <w:rPr>
          <w:lang w:val="en-US"/>
        </w:rPr>
        <w:t xml:space="preserve">If more partner countries need to be added, right click in Excel in a column between the </w:t>
      </w:r>
      <w:r w:rsidRPr="00385836">
        <w:rPr>
          <w:b/>
          <w:bCs/>
          <w:lang w:val="en-US"/>
        </w:rPr>
        <w:t>non-IMR (DFN core)</w:t>
      </w:r>
      <w:r w:rsidRPr="00385836">
        <w:rPr>
          <w:lang w:val="en-US"/>
        </w:rPr>
        <w:t xml:space="preserve"> and </w:t>
      </w:r>
      <w:r w:rsidRPr="00385836">
        <w:rPr>
          <w:b/>
          <w:bCs/>
          <w:lang w:val="en-US"/>
        </w:rPr>
        <w:t>FAO/External experts</w:t>
      </w:r>
      <w:r w:rsidRPr="00385836">
        <w:rPr>
          <w:lang w:val="en-US"/>
        </w:rPr>
        <w:t xml:space="preserve"> columns, select insert column and type the name of the country and the requested participants per</w:t>
      </w:r>
      <w:r>
        <w:rPr>
          <w:b/>
          <w:bCs/>
          <w:lang w:val="en-US"/>
        </w:rPr>
        <w:t xml:space="preserve"> </w:t>
      </w:r>
      <w:r w:rsidRPr="00385836">
        <w:rPr>
          <w:b/>
          <w:bCs/>
          <w:lang w:val="en-US"/>
        </w:rPr>
        <w:t>Position/laboratory</w:t>
      </w:r>
      <w:r w:rsidRPr="00385836">
        <w:rPr>
          <w:lang w:val="en-US"/>
        </w:rPr>
        <w:t>.</w:t>
      </w:r>
    </w:p>
    <w:p w14:paraId="09E912BF" w14:textId="5215175A" w:rsidR="00BD5D5F" w:rsidRPr="00AD5E6A" w:rsidRDefault="00BD5D5F" w:rsidP="00C275CC">
      <w:pPr>
        <w:pStyle w:val="ListParagraph"/>
        <w:numPr>
          <w:ilvl w:val="1"/>
          <w:numId w:val="5"/>
        </w:numPr>
        <w:rPr>
          <w:rFonts w:eastAsiaTheme="minorEastAsia"/>
          <w:lang w:val="en-US"/>
        </w:rPr>
      </w:pPr>
      <w:r>
        <w:rPr>
          <w:lang w:val="en-US"/>
        </w:rPr>
        <w:t xml:space="preserve">The </w:t>
      </w:r>
      <w:r>
        <w:rPr>
          <w:b/>
          <w:bCs/>
          <w:lang w:val="en-US"/>
        </w:rPr>
        <w:t>Min personnel</w:t>
      </w:r>
      <w:r w:rsidRPr="00191085">
        <w:rPr>
          <w:lang w:val="en-US"/>
        </w:rPr>
        <w:t xml:space="preserve"> </w:t>
      </w:r>
      <w:r>
        <w:rPr>
          <w:lang w:val="en-US"/>
        </w:rPr>
        <w:t xml:space="preserve">and </w:t>
      </w:r>
      <w:r w:rsidRPr="00EA0788">
        <w:rPr>
          <w:b/>
          <w:bCs/>
          <w:lang w:val="en-US"/>
        </w:rPr>
        <w:t>Missing personnel</w:t>
      </w:r>
      <w:r>
        <w:rPr>
          <w:b/>
          <w:bCs/>
          <w:lang w:val="en-US"/>
        </w:rPr>
        <w:t xml:space="preserve"> </w:t>
      </w:r>
      <w:r w:rsidRPr="00BD5D5F">
        <w:rPr>
          <w:lang w:val="en-US"/>
        </w:rPr>
        <w:t>are excluded from the rendered table in the document</w:t>
      </w:r>
      <w:r>
        <w:rPr>
          <w:lang w:val="en-US"/>
        </w:rPr>
        <w:t>.</w:t>
      </w:r>
    </w:p>
    <w:p w14:paraId="67F3125F" w14:textId="6D9E14CA" w:rsidR="005C4454" w:rsidRDefault="005C4454" w:rsidP="00CD14CD">
      <w:pPr>
        <w:rPr>
          <w:lang w:val="en-US"/>
        </w:rPr>
      </w:pPr>
    </w:p>
    <w:p w14:paraId="64907E6B" w14:textId="4E10B059" w:rsidR="005C4454" w:rsidRPr="005C4454" w:rsidRDefault="005C4454" w:rsidP="00CD14CD">
      <w:pPr>
        <w:rPr>
          <w:lang w:val="en-US"/>
        </w:rPr>
      </w:pPr>
      <w:r>
        <w:rPr>
          <w:lang w:val="en-US"/>
        </w:rPr>
        <w:t xml:space="preserve">The user should avoid merging cells in the </w:t>
      </w:r>
      <w:r>
        <w:t>“</w:t>
      </w:r>
      <w:r w:rsidRPr="002D5FBB">
        <w:t>input_dataframes.xlsx</w:t>
      </w:r>
      <w:r>
        <w:t xml:space="preserve">” sheets. The tidier and plainer a table is, the rendering will be the intended one. </w:t>
      </w:r>
      <w:r w:rsidR="00F774EE">
        <w:t xml:space="preserve">In some cases, additional columns can be added if required, but this is </w:t>
      </w:r>
      <w:r w:rsidR="00C465C1">
        <w:t>table dependent</w:t>
      </w:r>
      <w:r w:rsidR="00F774EE">
        <w:t>. In the reqparttab columns A, B and C are not to be renamed</w:t>
      </w:r>
      <w:r w:rsidR="00A03E62">
        <w:t xml:space="preserve">. </w:t>
      </w:r>
      <w:r w:rsidR="00344C82">
        <w:t>If complicated table structures are required and inevitable, contact Piera Carpi or Nikos Nikolioudakis.</w:t>
      </w:r>
    </w:p>
    <w:p w14:paraId="0991980F" w14:textId="475F99FD" w:rsidR="00CD14CD" w:rsidRDefault="00CD14CD" w:rsidP="00CD14CD">
      <w:r w:rsidRPr="00344C82">
        <w:rPr>
          <w:b/>
          <w:bCs/>
        </w:rPr>
        <w:t>For step (B)</w:t>
      </w:r>
      <w:r>
        <w:t>, under the _images folder, the user can include all images that are expected to be rendered in the output document. Renaming of the folder name is not allowed. Change of file names of images is permitted (but see further down for instructions). Preferential image format is .png or .jpeg. The code might need to be adjusted accordingly if .jpeg images are included. Once the user has placed the images in the folder, correspondence must be ensured between the file names of the images and what is listed in the “fig</w:t>
      </w:r>
      <w:r w:rsidR="00B30FB7">
        <w:t>_</w:t>
      </w:r>
      <w:r>
        <w:t>captions” sheet of the “</w:t>
      </w:r>
      <w:r w:rsidRPr="002D5FBB">
        <w:t>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09A9C5A0" w:rsidR="00CD14CD" w:rsidRDefault="005C4454" w:rsidP="00CD14CD">
      <w:r w:rsidRPr="00344C82">
        <w:rPr>
          <w:b/>
          <w:bCs/>
        </w:rPr>
        <w:t xml:space="preserve">For </w:t>
      </w:r>
      <w:r w:rsidR="00344C82" w:rsidRPr="00344C82">
        <w:rPr>
          <w:b/>
          <w:bCs/>
        </w:rPr>
        <w:t>step (C)</w:t>
      </w:r>
      <w:r w:rsidR="00344C82">
        <w:t xml:space="preserve">, </w:t>
      </w:r>
      <w:r>
        <w:t>the text editing t</w:t>
      </w:r>
      <w:r w:rsidR="00CD14CD">
        <w:t xml:space="preserve">he user is required to open the </w:t>
      </w:r>
      <w:r w:rsidR="00D25703">
        <w:t>“</w:t>
      </w:r>
      <w:r w:rsidR="00CD14CD">
        <w:t>SailingOrdersDFN</w:t>
      </w:r>
      <w:r w:rsidR="008147A3">
        <w:t>_pelagic</w:t>
      </w:r>
      <w:r w:rsidR="00CD14CD">
        <w:t>.Rmd</w:t>
      </w:r>
      <w:r w:rsidR="00D25703">
        <w:t>”</w:t>
      </w:r>
      <w:r w:rsidR="00CD14CD">
        <w:t xml:space="preserve"> </w:t>
      </w:r>
      <w:r w:rsidR="008147A3">
        <w:t xml:space="preserve">or the “SailingOrdersDFN_demersal.Rmd” </w:t>
      </w:r>
      <w:r w:rsidR="00CD14CD">
        <w:t>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5"/>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lastRenderedPageBreak/>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6FA51677" w:rsidR="00CD14CD" w:rsidRDefault="00344C82" w:rsidP="00CD14CD">
      <w:r>
        <w:t xml:space="preserve">If steps A, B and C have been carried out correctly, the user needs to expand the “Knit” menu and select the Knit to rodxc_document option. </w:t>
      </w:r>
      <w:r w:rsidR="00A03E62">
        <w:t xml:space="preserve">Before this, ensure that </w:t>
      </w:r>
      <w:r w:rsidR="00A03E62" w:rsidRPr="008147A3">
        <w:rPr>
          <w:b/>
          <w:bCs/>
          <w:u w:val="single"/>
        </w:rPr>
        <w:t>you do not have</w:t>
      </w:r>
      <w:r w:rsidR="00A03E62">
        <w:t xml:space="preserve"> the input_dataframes.xlsx file open in your Excel. </w:t>
      </w:r>
      <w:r>
        <w:t xml:space="preserve">The document will compile and open in MS Word once rendering is completed. The </w:t>
      </w:r>
      <w:r w:rsidR="005F0BCB">
        <w:t>location of the “</w:t>
      </w:r>
      <w:r>
        <w:t>SailingOrdersDFN</w:t>
      </w:r>
      <w:r w:rsidR="008147A3">
        <w:t>_pelagic</w:t>
      </w:r>
      <w:r>
        <w:t>.doc</w:t>
      </w:r>
      <w:r w:rsidR="005F0BCB">
        <w:t>x”</w:t>
      </w:r>
      <w:r w:rsidR="008147A3">
        <w:t xml:space="preserve"> or “SailingOrdersDFN_demersal.docx”</w:t>
      </w:r>
      <w:r w:rsidR="005F0BCB">
        <w:t xml:space="preserve"> is in the .Rproj directory. </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7"/>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374BD429" w:rsidR="00A01BE9" w:rsidRDefault="005F0BCB">
      <w:r>
        <w:t>At this point, the draft Sailing Orders can be shared with the pre-survey meeting participants</w:t>
      </w:r>
      <w:r w:rsidR="008147A3">
        <w:t xml:space="preserve">, </w:t>
      </w:r>
      <w:r>
        <w:t>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45F67CA" w:rsidR="00A01BE9" w:rsidRDefault="00D25703">
      <w:r>
        <w:t xml:space="preserve">Text edits on the </w:t>
      </w:r>
      <w:r w:rsidR="00A01BE9">
        <w:t xml:space="preserve">draft </w:t>
      </w:r>
      <w:r w:rsidR="008147A3">
        <w:t xml:space="preserve">knitted </w:t>
      </w:r>
      <w:r>
        <w:t>.docx, comments, track changes etc. need to be resolved and accepted/rejected. Then, the final, updated text</w:t>
      </w:r>
      <w:r w:rsidR="005F0BCB">
        <w:t xml:space="preserve"> </w:t>
      </w:r>
      <w:r>
        <w:t>needs to be included in the “SailingOrdersDFN</w:t>
      </w:r>
      <w:r w:rsidR="008147A3">
        <w:t>_pelagic</w:t>
      </w:r>
      <w:r>
        <w:t>.Rmd”</w:t>
      </w:r>
      <w:r w:rsidR="008147A3">
        <w:t xml:space="preserve"> (or “SailingOrdersDFN_demersal.Rmd”)</w:t>
      </w:r>
      <w:r>
        <w:t xml:space="preserve">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br w:type="page"/>
      </w:r>
    </w:p>
    <w:p w14:paraId="0F76F813" w14:textId="77777777" w:rsidR="00FE2B79" w:rsidRDefault="008922F3" w:rsidP="00A434B7">
      <w:pPr>
        <w:pStyle w:val="Heading2"/>
      </w:pPr>
      <w:bookmarkStart w:id="4" w:name="_Toc101180835"/>
      <w:bookmarkStart w:id="5" w:name="_Ref94084273"/>
      <w:r>
        <w:lastRenderedPageBreak/>
        <w:t>Details</w:t>
      </w:r>
      <w:bookmarkEnd w:id="4"/>
      <w:r>
        <w:t xml:space="preserve"> </w:t>
      </w:r>
    </w:p>
    <w:p w14:paraId="1CC91D63" w14:textId="68645986" w:rsidR="00FE2B79" w:rsidRDefault="00FE2B79" w:rsidP="00FE2B79">
      <w:pPr>
        <w:pStyle w:val="Heading3"/>
      </w:pPr>
      <w:bookmarkStart w:id="6" w:name="_Toc101180836"/>
      <w:bookmarkEnd w:id="5"/>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.png with the name “catchsamplingworkflow”.</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The output image size is controlled from within the code chunks, through the arguments fig.width and fig.height.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section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r w:rsidR="007D6C8C" w:rsidRPr="007D6C8C">
        <w:rPr>
          <w:color w:val="FF0000"/>
        </w:rPr>
        <w:t>&lt;!---BLOCK_LANDSCAPE_START---&gt;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r w:rsidRPr="007D6C8C">
        <w:rPr>
          <w:color w:val="FF0000"/>
        </w:rPr>
        <w:t>&lt;!---BLOCK_LANDSCAPE_STOP---&gt;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3E5CD6E6" w:rsidR="00A01BE9" w:rsidRDefault="00A01BE9" w:rsidP="00A01BE9">
      <w:pPr>
        <w:pStyle w:val="ListParagraph"/>
        <w:numPr>
          <w:ilvl w:val="0"/>
          <w:numId w:val="19"/>
        </w:numPr>
      </w:pPr>
      <w:r>
        <w:t>Add a new sheet in the “</w:t>
      </w:r>
      <w:r w:rsidRPr="002D5FBB">
        <w:t>input_dataframes.xlsx</w:t>
      </w:r>
      <w:r>
        <w:t>”. Name it using a similar pattern to the existing tables, e.g. “taxonomytab”. The “SO” prefix is to indicate that the table belongs to the Sailing Orders and the “tab” part, that it is a table to be included.</w:t>
      </w:r>
    </w:p>
    <w:p w14:paraId="497D5E4D" w14:textId="0AAD12D8" w:rsidR="00A01BE9" w:rsidRDefault="00A01BE9" w:rsidP="00A01BE9">
      <w:pPr>
        <w:pStyle w:val="ListParagraph"/>
        <w:numPr>
          <w:ilvl w:val="0"/>
          <w:numId w:val="19"/>
        </w:numPr>
      </w:pPr>
      <w:r>
        <w:t>In the “</w:t>
      </w:r>
      <w:r w:rsidRPr="00206645">
        <w:t>tab_captions</w:t>
      </w:r>
      <w:r>
        <w:t>” sheet, add under the tab.name column the name of the sheet you created in step 1 and provide a caption under the caption column.</w:t>
      </w:r>
    </w:p>
    <w:p w14:paraId="699796EC" w14:textId="1350F4D6" w:rsidR="00A01BE9" w:rsidRDefault="00A01BE9" w:rsidP="00A01BE9">
      <w:pPr>
        <w:pStyle w:val="ListParagraph"/>
        <w:numPr>
          <w:ilvl w:val="0"/>
          <w:numId w:val="19"/>
        </w:numPr>
      </w:pPr>
      <w:r>
        <w:t>Open the “SailingOrdersDFN</w:t>
      </w:r>
      <w:r w:rsidR="008147A3">
        <w:t>_pelagic</w:t>
      </w:r>
      <w:r>
        <w:t>.Rmd”</w:t>
      </w:r>
      <w:r w:rsidR="008147A3">
        <w:t xml:space="preserve"> or ““SailingOrdersDFN_demersal.Rmd””</w:t>
      </w:r>
      <w:r>
        <w:t xml:space="preserve"> file with the process described in </w:t>
      </w:r>
      <w:r w:rsidRPr="00206645">
        <w:rPr>
          <w:b/>
          <w:bCs/>
        </w:rPr>
        <w:t>Step C</w:t>
      </w:r>
      <w:r>
        <w:t xml:space="preserve"> above. </w:t>
      </w:r>
    </w:p>
    <w:p w14:paraId="7785CB99" w14:textId="23CD75CF" w:rsidR="00A01BE9" w:rsidRDefault="00A01BE9" w:rsidP="00A01BE9">
      <w:pPr>
        <w:pStyle w:val="ListParagraph"/>
        <w:numPr>
          <w:ilvl w:val="0"/>
          <w:numId w:val="19"/>
        </w:numPr>
      </w:pPr>
      <w:r>
        <w:t>Let’s assume that you want to include the new table that you created in step 1 under “ANNEX V. Survey-specific additional sampling” location. Find any other table code chunk, e.g.</w:t>
      </w:r>
      <w:r w:rsidR="008147A3">
        <w:t>,</w:t>
      </w:r>
      <w:r>
        <w:t xml:space="preserve"> the table “</w:t>
      </w:r>
      <w:r w:rsidRPr="000F006A">
        <w:t>equipmenttab</w:t>
      </w:r>
      <w:r>
        <w:t xml:space="preserve">” of ANNEX VI. </w:t>
      </w:r>
    </w:p>
    <w:p w14:paraId="62E0B40D" w14:textId="0FC7FF7A" w:rsidR="00A01BE9" w:rsidRDefault="00A01BE9" w:rsidP="00A01BE9">
      <w:pPr>
        <w:pStyle w:val="ListParagraph"/>
        <w:numPr>
          <w:ilvl w:val="0"/>
          <w:numId w:val="19"/>
        </w:numPr>
      </w:pPr>
      <w:r>
        <w:t>Copy the table code chunk by selecting it and copying it with Ctrl+</w:t>
      </w:r>
      <w:r w:rsidR="008147A3">
        <w:t>c</w:t>
      </w:r>
      <w:r>
        <w:t xml:space="preserve"> .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8"/>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 xml:space="preserve">Once copied, place your cursor before the “\newpage” and paste (Ctrl+V). The copied code chunk will be placed there. </w:t>
      </w:r>
    </w:p>
    <w:p w14:paraId="61230731" w14:textId="438AD9E6" w:rsidR="00A01BE9" w:rsidRDefault="00A01BE9" w:rsidP="00A01BE9">
      <w:pPr>
        <w:pStyle w:val="ListParagraph"/>
        <w:numPr>
          <w:ilvl w:val="0"/>
          <w:numId w:val="19"/>
        </w:numPr>
      </w:pPr>
      <w:r>
        <w:t>Now you need to modify the code chunk accordingly. To do this, replace the “</w:t>
      </w:r>
      <w:r w:rsidRPr="00A52E0E">
        <w:t>equipmenttab</w:t>
      </w:r>
      <w:r>
        <w:t>” with “taxonomy</w:t>
      </w:r>
      <w:r w:rsidRPr="00A52E0E">
        <w:t>tab</w:t>
      </w:r>
      <w:r>
        <w:t>” in all instances of the code chunk.</w:t>
      </w:r>
    </w:p>
    <w:p w14:paraId="17D7D8AA" w14:textId="74E76734"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@ref(tab:</w:t>
      </w:r>
      <w:r>
        <w:t>taxonomy</w:t>
      </w:r>
      <w:r w:rsidRPr="00A52E0E">
        <w:t>tab)</w:t>
      </w:r>
      <w:r>
        <w:t xml:space="preserve">. If the table is placed in an Annex, then the notation is slightly modified to: </w:t>
      </w:r>
      <w:r w:rsidRPr="00A52E0E">
        <w:t>Table @ref(tab:</w:t>
      </w:r>
      <w:r>
        <w:t>taxonomy</w:t>
      </w:r>
      <w:r w:rsidRPr="00A52E0E">
        <w:t>tab)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Add a new image in the _images folder of the project. Name it using a similar pattern to the existing images, e.g. “new_imageSOfig”. Preferably, it should be a .png image format. The “SO” prefix is to indicate that the table belongs to the Sailing Orders and the “fig” part, that it is an image to be included.</w:t>
      </w:r>
    </w:p>
    <w:p w14:paraId="7F7BC7D7" w14:textId="7E33AE3A" w:rsidR="00A01BE9" w:rsidRDefault="00A01BE9" w:rsidP="00A01BE9">
      <w:pPr>
        <w:pStyle w:val="ListParagraph"/>
        <w:numPr>
          <w:ilvl w:val="0"/>
          <w:numId w:val="20"/>
        </w:numPr>
      </w:pPr>
      <w:r>
        <w:t>In the “fig</w:t>
      </w:r>
      <w:r w:rsidRPr="00206645">
        <w:t>_captions</w:t>
      </w:r>
      <w:r>
        <w:t>” sheet of the “</w:t>
      </w:r>
      <w:r w:rsidRPr="002D5FBB">
        <w:t>input_dataframes.xlsx</w:t>
      </w:r>
      <w:r>
        <w:t>”, add under the fig.name column the name of the image you added in step 1 and provide a caption under the caption column.</w:t>
      </w:r>
    </w:p>
    <w:p w14:paraId="4AAE6E07" w14:textId="3B64633C" w:rsidR="00A01BE9" w:rsidRDefault="00A01BE9" w:rsidP="00A01BE9">
      <w:pPr>
        <w:pStyle w:val="ListParagraph"/>
        <w:numPr>
          <w:ilvl w:val="0"/>
          <w:numId w:val="20"/>
        </w:numPr>
      </w:pPr>
      <w:r>
        <w:t>Open the “SailingOrdersDFN</w:t>
      </w:r>
      <w:r w:rsidR="008147A3">
        <w:t>_pelagic</w:t>
      </w:r>
      <w:r>
        <w:t>.Rmd”</w:t>
      </w:r>
      <w:r w:rsidR="008147A3">
        <w:t xml:space="preserve"> (or “SailingOrdersDFN_demersal.Rmd”)</w:t>
      </w:r>
      <w:r>
        <w:t xml:space="preserve">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Let’s assume that you want to include the new image that you created in step 1 under “ANNEX V. Survey-specific additional sampling” location. Find any other image code chunk, e.g. the image “surveyareamap</w:t>
      </w:r>
      <w:r w:rsidRPr="000F006A">
        <w:t>SO</w:t>
      </w:r>
      <w:r>
        <w:t xml:space="preserve">fig”. </w:t>
      </w:r>
    </w:p>
    <w:p w14:paraId="7CA15FD2" w14:textId="6CE0B658" w:rsidR="00A01BE9" w:rsidRDefault="00A01BE9" w:rsidP="00A01BE9">
      <w:pPr>
        <w:pStyle w:val="ListParagraph"/>
        <w:numPr>
          <w:ilvl w:val="0"/>
          <w:numId w:val="20"/>
        </w:numPr>
      </w:pPr>
      <w:r>
        <w:t>Copy the table code chunk by selecting it and copying it with Ctrl+</w:t>
      </w:r>
      <w:r w:rsidR="008B5A36">
        <w:t>c</w:t>
      </w:r>
      <w:r>
        <w:t xml:space="preserve"> .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9"/>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 xml:space="preserve">Once copied, place your cursor before the “\newpage” and paste (Ctrl+V).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“surveyareamap</w:t>
      </w:r>
      <w:r w:rsidRPr="000F006A">
        <w:t>SO</w:t>
      </w:r>
      <w:r>
        <w:t>fig” with “new_imageSOfig” in all instances of the code chunk.</w:t>
      </w:r>
    </w:p>
    <w:p w14:paraId="7324BF95" w14:textId="39568C77" w:rsidR="00A01BE9" w:rsidRPr="00A434B7" w:rsidRDefault="00A01BE9" w:rsidP="00427C2C">
      <w:pPr>
        <w:pStyle w:val="ListParagraph"/>
        <w:numPr>
          <w:ilvl w:val="0"/>
          <w:numId w:val="20"/>
        </w:numPr>
      </w:pPr>
      <w:r>
        <w:t xml:space="preserve">If a cross-reference to the table is needed somewhere in the text this can be done be adding the notation: </w:t>
      </w:r>
      <w:r w:rsidRPr="006B0E17">
        <w:t>Figure @ref(fig:surveyareamapSOfig)</w:t>
      </w:r>
      <w:r>
        <w:t xml:space="preserve">. If the image is placed in an Annex, then the notation is slightly modified to: </w:t>
      </w:r>
      <w:r w:rsidRPr="006B0E17">
        <w:t>Figure @ref(fig:surveyareamapSOfig)</w:t>
      </w:r>
      <w:r w:rsidRPr="00A52E0E">
        <w:t xml:space="preserve"> (ANNEX V)</w:t>
      </w:r>
      <w:r w:rsidR="008B5A36">
        <w:t>.</w:t>
      </w:r>
    </w:p>
    <w:sectPr w:rsidR="00A01BE9" w:rsidRPr="00A434B7"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6"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2"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5"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56867094">
    <w:abstractNumId w:val="5"/>
  </w:num>
  <w:num w:numId="2" w16cid:durableId="1923642442">
    <w:abstractNumId w:val="14"/>
  </w:num>
  <w:num w:numId="3" w16cid:durableId="1777359482">
    <w:abstractNumId w:val="11"/>
  </w:num>
  <w:num w:numId="4" w16cid:durableId="126049336">
    <w:abstractNumId w:val="9"/>
  </w:num>
  <w:num w:numId="5" w16cid:durableId="1002247346">
    <w:abstractNumId w:val="0"/>
  </w:num>
  <w:num w:numId="6" w16cid:durableId="1842354018">
    <w:abstractNumId w:val="15"/>
  </w:num>
  <w:num w:numId="7" w16cid:durableId="1362169565">
    <w:abstractNumId w:val="13"/>
  </w:num>
  <w:num w:numId="8" w16cid:durableId="202911940">
    <w:abstractNumId w:val="13"/>
    <w:lvlOverride w:ilvl="0">
      <w:startOverride w:val="1"/>
    </w:lvlOverride>
  </w:num>
  <w:num w:numId="9" w16cid:durableId="2049799606">
    <w:abstractNumId w:val="1"/>
  </w:num>
  <w:num w:numId="10" w16cid:durableId="514078534">
    <w:abstractNumId w:val="16"/>
  </w:num>
  <w:num w:numId="11" w16cid:durableId="742070115">
    <w:abstractNumId w:val="4"/>
  </w:num>
  <w:num w:numId="12" w16cid:durableId="323945420">
    <w:abstractNumId w:val="1"/>
  </w:num>
  <w:num w:numId="13" w16cid:durableId="292827197">
    <w:abstractNumId w:val="10"/>
  </w:num>
  <w:num w:numId="14" w16cid:durableId="965349978">
    <w:abstractNumId w:val="2"/>
  </w:num>
  <w:num w:numId="15" w16cid:durableId="488862069">
    <w:abstractNumId w:val="7"/>
  </w:num>
  <w:num w:numId="16" w16cid:durableId="875658855">
    <w:abstractNumId w:val="8"/>
  </w:num>
  <w:num w:numId="17" w16cid:durableId="596257278">
    <w:abstractNumId w:val="3"/>
  </w:num>
  <w:num w:numId="18" w16cid:durableId="1569875078">
    <w:abstractNumId w:val="12"/>
  </w:num>
  <w:num w:numId="19" w16cid:durableId="342170053">
    <w:abstractNumId w:val="17"/>
  </w:num>
  <w:num w:numId="20" w16cid:durableId="1844978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B7FC3"/>
    <w:rsid w:val="000F006A"/>
    <w:rsid w:val="000F06D8"/>
    <w:rsid w:val="0010353B"/>
    <w:rsid w:val="001159E4"/>
    <w:rsid w:val="001400FA"/>
    <w:rsid w:val="00191085"/>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0287"/>
    <w:rsid w:val="002D5FBB"/>
    <w:rsid w:val="00344C82"/>
    <w:rsid w:val="00354AD3"/>
    <w:rsid w:val="00364FA8"/>
    <w:rsid w:val="0037544F"/>
    <w:rsid w:val="003842FF"/>
    <w:rsid w:val="00385836"/>
    <w:rsid w:val="003B138F"/>
    <w:rsid w:val="003B1957"/>
    <w:rsid w:val="003B405C"/>
    <w:rsid w:val="003D571B"/>
    <w:rsid w:val="00445375"/>
    <w:rsid w:val="004A2AE0"/>
    <w:rsid w:val="004A3BBB"/>
    <w:rsid w:val="004B06F3"/>
    <w:rsid w:val="004B0CF4"/>
    <w:rsid w:val="004F5EDE"/>
    <w:rsid w:val="004F6054"/>
    <w:rsid w:val="0050419E"/>
    <w:rsid w:val="0054088A"/>
    <w:rsid w:val="005514C0"/>
    <w:rsid w:val="00560372"/>
    <w:rsid w:val="005628FA"/>
    <w:rsid w:val="00563187"/>
    <w:rsid w:val="0056729B"/>
    <w:rsid w:val="005965A5"/>
    <w:rsid w:val="005B4340"/>
    <w:rsid w:val="005C4454"/>
    <w:rsid w:val="005E2E74"/>
    <w:rsid w:val="005E3094"/>
    <w:rsid w:val="005F0BCB"/>
    <w:rsid w:val="00601633"/>
    <w:rsid w:val="0060664A"/>
    <w:rsid w:val="0063780C"/>
    <w:rsid w:val="00664E20"/>
    <w:rsid w:val="006A398B"/>
    <w:rsid w:val="006B0022"/>
    <w:rsid w:val="006B0E17"/>
    <w:rsid w:val="006C709D"/>
    <w:rsid w:val="006D2568"/>
    <w:rsid w:val="006E183C"/>
    <w:rsid w:val="006E6883"/>
    <w:rsid w:val="0071083F"/>
    <w:rsid w:val="00711D9E"/>
    <w:rsid w:val="007166DF"/>
    <w:rsid w:val="00731D25"/>
    <w:rsid w:val="00733CB3"/>
    <w:rsid w:val="00737FBE"/>
    <w:rsid w:val="007725E3"/>
    <w:rsid w:val="0078272D"/>
    <w:rsid w:val="0078425D"/>
    <w:rsid w:val="007C1461"/>
    <w:rsid w:val="007D6C8C"/>
    <w:rsid w:val="0081357B"/>
    <w:rsid w:val="008147A3"/>
    <w:rsid w:val="00841943"/>
    <w:rsid w:val="00844E47"/>
    <w:rsid w:val="0085482D"/>
    <w:rsid w:val="008922F3"/>
    <w:rsid w:val="008B5A36"/>
    <w:rsid w:val="008C7751"/>
    <w:rsid w:val="008D6F23"/>
    <w:rsid w:val="009227A8"/>
    <w:rsid w:val="009552CD"/>
    <w:rsid w:val="009C68BF"/>
    <w:rsid w:val="00A01BE9"/>
    <w:rsid w:val="00A03E62"/>
    <w:rsid w:val="00A03E6F"/>
    <w:rsid w:val="00A434B7"/>
    <w:rsid w:val="00A52E0E"/>
    <w:rsid w:val="00A84275"/>
    <w:rsid w:val="00AA0D29"/>
    <w:rsid w:val="00AA6BD2"/>
    <w:rsid w:val="00AC329E"/>
    <w:rsid w:val="00AD5E6A"/>
    <w:rsid w:val="00AF0EFB"/>
    <w:rsid w:val="00AF2342"/>
    <w:rsid w:val="00AF2A5F"/>
    <w:rsid w:val="00B05669"/>
    <w:rsid w:val="00B15684"/>
    <w:rsid w:val="00B157AD"/>
    <w:rsid w:val="00B24099"/>
    <w:rsid w:val="00B30FB7"/>
    <w:rsid w:val="00B34CC1"/>
    <w:rsid w:val="00B65CEA"/>
    <w:rsid w:val="00B83E15"/>
    <w:rsid w:val="00B83F37"/>
    <w:rsid w:val="00B84D56"/>
    <w:rsid w:val="00B90497"/>
    <w:rsid w:val="00BA41FF"/>
    <w:rsid w:val="00BB0BAF"/>
    <w:rsid w:val="00BC0CBB"/>
    <w:rsid w:val="00BC67E8"/>
    <w:rsid w:val="00BD5D5F"/>
    <w:rsid w:val="00BD7204"/>
    <w:rsid w:val="00BF3C2F"/>
    <w:rsid w:val="00C0584A"/>
    <w:rsid w:val="00C15C61"/>
    <w:rsid w:val="00C275CC"/>
    <w:rsid w:val="00C33B69"/>
    <w:rsid w:val="00C465C1"/>
    <w:rsid w:val="00C53915"/>
    <w:rsid w:val="00C726BA"/>
    <w:rsid w:val="00C806A7"/>
    <w:rsid w:val="00C93FB6"/>
    <w:rsid w:val="00CA30BA"/>
    <w:rsid w:val="00CC7AF0"/>
    <w:rsid w:val="00CD14CD"/>
    <w:rsid w:val="00D0A6EA"/>
    <w:rsid w:val="00D10048"/>
    <w:rsid w:val="00D17B28"/>
    <w:rsid w:val="00D25703"/>
    <w:rsid w:val="00D33BCE"/>
    <w:rsid w:val="00D3469E"/>
    <w:rsid w:val="00D57D17"/>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0788"/>
    <w:rsid w:val="00EA558D"/>
    <w:rsid w:val="00EC468E"/>
    <w:rsid w:val="00F002F2"/>
    <w:rsid w:val="00F56CCA"/>
    <w:rsid w:val="00F5708D"/>
    <w:rsid w:val="00F63196"/>
    <w:rsid w:val="00F74D86"/>
    <w:rsid w:val="00F774EE"/>
    <w:rsid w:val="00F9397C"/>
    <w:rsid w:val="00FC0556"/>
    <w:rsid w:val="00FD304B"/>
    <w:rsid w:val="00FE2B79"/>
    <w:rsid w:val="00FE502C"/>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hyperlink" Target="mailto:nikolaos.nikolioudakis@hi.no"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4.png"/><Relationship Id="rId22"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8</Pages>
  <Words>2639</Words>
  <Characters>13988</Characters>
  <Application>Microsoft Office Word</Application>
  <DocSecurity>0</DocSecurity>
  <Lines>116</Lines>
  <Paragraphs>33</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Administrator</cp:lastModifiedBy>
  <cp:revision>104</cp:revision>
  <dcterms:created xsi:type="dcterms:W3CDTF">2022-02-10T06:55:00Z</dcterms:created>
  <dcterms:modified xsi:type="dcterms:W3CDTF">2022-05-08T07:38:00Z</dcterms:modified>
</cp:coreProperties>
</file>