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DC52FF" w:rsidP="005C37FB" w:rsidRDefault="005C37FB" w14:paraId="10A0884A" wp14:textId="77777777">
      <w:pPr>
        <w:jc w:val="center"/>
      </w:pPr>
      <w:bookmarkStart w:name="intro" w:id="0"/>
      <w:r w:rsidRPr="005C37FB">
        <w:rPr>
          <w:b/>
          <w:bCs/>
          <w:color w:val="3333FF"/>
        </w:rPr>
        <w:t xml:space="preserve">ANEXO </w:t>
      </w:r>
      <w:r>
        <w:rPr>
          <w:b/>
          <w:bCs/>
          <w:color w:val="3333FF"/>
        </w:rPr>
        <w:t xml:space="preserve">B  </w:t>
      </w:r>
      <w:r w:rsidR="00DC52FF">
        <w:rPr>
          <w:b/>
        </w:rPr>
        <w:t>MODELO PARA AC</w:t>
      </w:r>
      <w:bookmarkStart w:name="actasreuni%C3%B3n" w:id="1"/>
      <w:bookmarkEnd w:id="1"/>
      <w:r w:rsidR="00DC52FF">
        <w:rPr>
          <w:b/>
        </w:rPr>
        <w:t>TAS DE REUNIÓN</w:t>
      </w:r>
    </w:p>
    <w:p xmlns:wp14="http://schemas.microsoft.com/office/word/2010/wordml" w:rsidR="00DC52FF" w:rsidRDefault="00DC52FF" w14:paraId="672A6659" wp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xmlns:wp14="http://schemas.microsoft.com/office/word/2010/wordml" w:rsidR="00DC52FF" w:rsidTr="0049D232" w14:paraId="521939AA" wp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p14:textId="57277A17">
            <w:pPr>
              <w:jc w:val="both"/>
            </w:pPr>
            <w:r w:rsidR="00DC52FF">
              <w:rPr/>
              <w:t>GRUPO: Log(ic)</w:t>
            </w:r>
          </w:p>
          <w:p w:rsidR="00DC52FF" w:rsidRDefault="00DC52FF" w14:paraId="0A37501D" wp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p14:textId="2296133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="00DC52FF">
              <w:rPr/>
              <w:t>TRABAJO:</w:t>
            </w:r>
            <w:r w:rsidRPr="1C19DB28" w:rsidR="1C19DB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Página de e-commerce con analítica del negocio</w:t>
            </w:r>
          </w:p>
        </w:tc>
      </w:tr>
      <w:tr xmlns:wp14="http://schemas.microsoft.com/office/word/2010/wordml" w:rsidR="00DC52FF" w:rsidTr="0049D232" w14:paraId="25A09B71" wp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p14:textId="77777777">
            <w:pPr>
              <w:jc w:val="both"/>
            </w:pPr>
            <w:r>
              <w:t>LUGAR:</w:t>
            </w:r>
          </w:p>
          <w:p w:rsidR="00DC52FF" w:rsidRDefault="00DC52FF" w14:paraId="5DAB6C7B" wp14:textId="41E8B6DA">
            <w:pPr>
              <w:jc w:val="both"/>
            </w:pPr>
            <w:r w:rsidR="1C19DB28">
              <w:rPr/>
              <w:t>Teams</w:t>
            </w:r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093B181" wp14:textId="288FBBFB">
            <w:pPr>
              <w:jc w:val="both"/>
            </w:pPr>
            <w:r w:rsidR="00DC52FF">
              <w:rPr/>
              <w:t>FECHA: 16/04/2022</w:t>
            </w:r>
          </w:p>
        </w:tc>
      </w:tr>
      <w:tr xmlns:wp14="http://schemas.microsoft.com/office/word/2010/wordml" w:rsidR="00DC52FF" w:rsidTr="0049D232" w14:paraId="5DF837FE" wp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p14:textId="77777777">
            <w:pPr>
              <w:jc w:val="both"/>
            </w:pPr>
            <w:r w:rsidR="00DC52FF">
              <w:rPr/>
              <w:t>OBJETIVOS DE LA SESIÓN:</w:t>
            </w:r>
          </w:p>
          <w:p w:rsidR="0049D232" w:rsidP="0049D232" w:rsidRDefault="0049D232" w14:paraId="64312CF9" w14:textId="255E44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0049D232" w:rsidR="0049D232">
              <w:rPr>
                <w:sz w:val="24"/>
                <w:szCs w:val="24"/>
              </w:rPr>
              <w:t>Avances del proyecto</w:t>
            </w:r>
          </w:p>
          <w:p w:rsidR="00DC52FF" w:rsidRDefault="00DC52FF" w14:paraId="0D0B940D" wp14:textId="77777777">
            <w:pPr>
              <w:jc w:val="both"/>
            </w:pPr>
          </w:p>
        </w:tc>
      </w:tr>
      <w:tr xmlns:wp14="http://schemas.microsoft.com/office/word/2010/wordml" w:rsidR="00DC52FF" w:rsidTr="0049D232" w14:paraId="11275B80" wp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4FA5C2E" wp14:textId="77777777">
            <w:pPr>
              <w:jc w:val="both"/>
            </w:pPr>
            <w:r w:rsidR="00DC52FF">
              <w:rPr/>
              <w:t>TEMAS TRATADOS:</w:t>
            </w:r>
          </w:p>
          <w:p w:rsidR="0049D232" w:rsidP="0049D232" w:rsidRDefault="0049D232" w14:paraId="7CAA2DBE" w14:textId="7024D5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0049D232" w:rsidR="0049D232">
              <w:rPr>
                <w:sz w:val="24"/>
                <w:szCs w:val="24"/>
              </w:rPr>
              <w:t>Avances del proyecto</w:t>
            </w:r>
          </w:p>
          <w:p w:rsidR="1C19DB28" w:rsidP="1C19DB28" w:rsidRDefault="1C19DB28" w14:paraId="150E650E" w14:textId="6B6AA5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</w:p>
          <w:p w:rsidR="00DC52FF" w:rsidRDefault="00DC52FF" w14:paraId="62486C05" wp14:textId="77777777">
            <w:pPr>
              <w:jc w:val="both"/>
            </w:pPr>
          </w:p>
          <w:p w:rsidR="00DC52FF" w:rsidRDefault="00DC52FF" w14:paraId="4101652C" wp14:textId="77777777">
            <w:pPr>
              <w:jc w:val="both"/>
            </w:pPr>
          </w:p>
        </w:tc>
      </w:tr>
      <w:tr xmlns:wp14="http://schemas.microsoft.com/office/word/2010/wordml" w:rsidR="00DC52FF" w:rsidTr="0049D232" w14:paraId="2FFAB0B9" wp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p14:textId="77777777">
            <w:pPr>
              <w:jc w:val="both"/>
            </w:pPr>
            <w:r w:rsidR="00DC52FF">
              <w:rPr/>
              <w:t>DECISIONES TOMADAS Y REPARTO DE TAREAS:</w:t>
            </w:r>
          </w:p>
          <w:p w:rsidR="00DC52FF" w:rsidP="0049D232" w:rsidRDefault="00DC52FF" w14:paraId="0562CB0E" wp14:textId="11930E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0049D232" w:rsidR="0049D232">
              <w:rPr>
                <w:sz w:val="24"/>
                <w:szCs w:val="24"/>
              </w:rPr>
              <w:t>Revisión del trabajo de cada uno - TODOS</w:t>
            </w:r>
            <w:proofErr w:type="spellStart"/>
            <w:proofErr w:type="spellEnd"/>
          </w:p>
        </w:tc>
      </w:tr>
      <w:tr xmlns:wp14="http://schemas.microsoft.com/office/word/2010/wordml" w:rsidR="00DC52FF" w:rsidTr="0049D232" w14:paraId="71230BFB" wp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p14:textId="77777777">
            <w:pPr>
              <w:jc w:val="both"/>
            </w:pPr>
            <w:r>
              <w:t>TIEMPO EMPLEADO EN LA REUNIÓN:</w:t>
            </w:r>
          </w:p>
          <w:p w:rsidR="00DC52FF" w:rsidRDefault="00DC52FF" w14:paraId="34CE0A41" wp14:textId="7566C142">
            <w:pPr>
              <w:jc w:val="both"/>
            </w:pPr>
            <w:r w:rsidR="1C19DB28">
              <w:rPr/>
              <w:t>1 h</w:t>
            </w:r>
          </w:p>
          <w:p w:rsidR="00DC52FF" w:rsidRDefault="00DC52FF" w14:paraId="62EBF3C5" wp14:textId="77777777">
            <w:pPr>
              <w:jc w:val="both"/>
            </w:pPr>
          </w:p>
        </w:tc>
      </w:tr>
      <w:tr xmlns:wp14="http://schemas.microsoft.com/office/word/2010/wordml" w:rsidR="00DC52FF" w:rsidTr="0049D232" w14:paraId="5513CC57" wp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p14:textId="77777777">
            <w:pPr>
              <w:jc w:val="both"/>
            </w:pPr>
            <w:r>
              <w:t>FECHA DE LA PRÓXIMA REUNIÓN:</w:t>
            </w:r>
          </w:p>
          <w:p w:rsidR="00DC52FF" w:rsidRDefault="00DC52FF" w14:paraId="6D98A12B" wp14:textId="3BE27494">
            <w:pPr>
              <w:jc w:val="both"/>
            </w:pPr>
            <w:r w:rsidR="1C19DB28">
              <w:rPr/>
              <w:t>23/04/2022</w:t>
            </w:r>
          </w:p>
          <w:p w:rsidR="00DC52FF" w:rsidRDefault="00DC52FF" w14:paraId="2946DB82" wp14:textId="77777777">
            <w:pPr>
              <w:jc w:val="both"/>
            </w:pPr>
          </w:p>
        </w:tc>
      </w:tr>
      <w:bookmarkEnd w:id="0"/>
    </w:tbl>
    <w:p xmlns:wp14="http://schemas.microsoft.com/office/word/2010/wordml" w:rsidR="00DC52FF" w:rsidRDefault="00DC52FF" w14:paraId="5997CC1D" wp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517638"/>
    <w:rsid w:val="005C37FB"/>
    <w:rsid w:val="00877BF5"/>
    <w:rsid w:val="00DC52FF"/>
    <w:rsid w:val="00E6043C"/>
    <w:rsid w:val="00EC363A"/>
    <w:rsid w:val="00FE7563"/>
    <w:rsid w:val="173E4AA9"/>
    <w:rsid w:val="1C19DB28"/>
    <w:rsid w:val="1DAD8C2D"/>
    <w:rsid w:val="31D5EB4F"/>
    <w:rsid w:val="35BD8705"/>
    <w:rsid w:val="4ED27FA7"/>
    <w:rsid w:val="623D21BE"/>
    <w:rsid w:val="6C8898B2"/>
    <w:rsid w:val="6C8898B2"/>
    <w:rsid w:val="6E246913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1192F62"/>
  <w15:chartTrackingRefBased/>
  <w15:docId w15:val="{704AEE84-AC9C-4C84-B1D3-5B81FA820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5</revision>
  <lastPrinted>1601-01-01T00:00:00.0000000Z</lastPrinted>
  <dcterms:created xsi:type="dcterms:W3CDTF">2022-04-21T20:05:00.0000000Z</dcterms:created>
  <dcterms:modified xsi:type="dcterms:W3CDTF">2022-04-21T20:15:12.9711455Z</dcterms:modified>
</coreProperties>
</file>