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r>
        <w:t xml:space="preserve">Nik Ogura</w:t>
      </w:r>
      <w:bookmarkEnd w:id="21"/>
    </w:p>
    <w:p>
      <w:pPr>
        <w:pStyle w:val="Heading3"/>
      </w:pPr>
      <w:bookmarkStart w:id="22" w:name="principal-software-engineer"/>
      <w:r>
        <w:t xml:space="preserve">Principal Software Engineer</w:t>
      </w:r>
      <w:bookmarkEnd w:id="22"/>
    </w:p>
    <w:p>
      <w:pPr>
        <w:pStyle w:val="FirstParagraph"/>
      </w:pPr>
      <w:r>
        <w:rPr>
          <w:i/>
        </w:rPr>
        <w:t xml:space="preserve">Platform - Tools - Infrastructure - Security</w:t>
      </w:r>
    </w:p>
    <w:p>
      <w:pPr>
        <w:pStyle w:val="Heading3"/>
      </w:pPr>
      <w:bookmarkStart w:id="23" w:name="san-francisco-ca"/>
      <w:r>
        <w:t xml:space="preserve">San Francisco, CA</w:t>
      </w:r>
      <w:bookmarkEnd w:id="23"/>
    </w:p>
    <w:p>
      <w:pPr>
        <w:pStyle w:val="Heading4"/>
      </w:pPr>
      <w:bookmarkStart w:id="24" w:name="aut-viam-inveniam-aut-faciam."/>
      <w:r>
        <w:rPr>
          <w:i/>
        </w:rPr>
        <w:t xml:space="preserve">Aut viam inveniam, aut faciam.</w:t>
      </w:r>
      <w:bookmarkEnd w:id="24"/>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interesting-accomplishments"/>
      <w:r>
        <w:t xml:space="preserve">Interesting Accomplishments</w:t>
      </w:r>
      <w:bookmarkEnd w:id="25"/>
    </w:p>
    <w:p>
      <w:pPr>
        <w:pStyle w:val="Heading4"/>
      </w:pPr>
      <w:bookmarkStart w:id="26" w:name="stitch-fix-algorithms-access-and-identity-system"/>
      <w:r>
        <w:t xml:space="preserve">Stitch Fix Algorithms Access and Identity System</w:t>
      </w:r>
      <w:bookmarkEnd w:id="26"/>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self-updating-signed-binary-tool-distribution-and-execution-framework"/>
      <w:r>
        <w:t xml:space="preserve">Self-Updating Signed Binary Tool Distribution and Execution Framework</w:t>
      </w:r>
      <w:bookmarkEnd w:id="27"/>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apple-pays-test-driven-cloud-based-cicd-pipeline"/>
      <w:r>
        <w:t xml:space="preserve">Apple Pay’s Test-Driven Cloud-Based CI/CD Pipeline</w:t>
      </w:r>
      <w:bookmarkEnd w:id="28"/>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application-stack-prototyping-and-orchestration-suite"/>
      <w:r>
        <w:t xml:space="preserve">Application Stack Prototyping and Orchestration Suite</w:t>
      </w:r>
      <w:bookmarkEnd w:id="29"/>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static-code-analysis-tools-for-puppet-modules"/>
      <w:r>
        <w:t xml:space="preserve">Static Code Analysis Tools for Puppet Modules</w:t>
      </w:r>
      <w:bookmarkEnd w:id="30"/>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us-banks-encryption-key-management-and-delivery-system"/>
      <w:r>
        <w:t xml:space="preserve">US Bank’s Encryption Key Management and Delivery System</w:t>
      </w:r>
      <w:bookmarkEnd w:id="31"/>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credit-card-pan-encryption-and-tokenization-system"/>
      <w:r>
        <w:t xml:space="preserve">Credit Card PAN Encryption and Tokenization System</w:t>
      </w:r>
      <w:bookmarkEnd w:id="32"/>
    </w:p>
    <w:p>
      <w:pPr>
        <w:pStyle w:val="FirstParagraph"/>
      </w:pPr>
      <w:r>
        <w:t xml:space="preserve">It encrypted/decrypted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hardened-lamp-stacks-for-pci-compliant-credit-card-processing-applications"/>
      <w:r>
        <w:t xml:space="preserve">Hardened LAMP stacks for PCI Compliant Credit Card Processing Applications</w:t>
      </w:r>
      <w:bookmarkEnd w:id="33"/>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us-banks-web-application-firewalls"/>
      <w:r>
        <w:t xml:space="preserve">US Bank’s Web Application Firewalls</w:t>
      </w:r>
      <w:bookmarkEnd w:id="34"/>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r>
        <w:t xml:space="preserve">Brought a Whole Business Line’s Tech Stack into PCI Compliance</w:t>
      </w:r>
      <w:bookmarkEnd w:id="35"/>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r>
        <w:t xml:space="preserve">Profiles</w:t>
      </w:r>
      <w:bookmarkEnd w:id="36"/>
    </w:p>
    <w:p>
      <w:pPr>
        <w:pStyle w:val="FirstParagraph"/>
      </w:pPr>
      <w:r>
        <w:rPr>
          <w:i/>
        </w:rPr>
        <w:t xml:space="preserve">Home Page</w:t>
      </w:r>
      <w:r>
        <w:t xml:space="preserve"> </w:t>
      </w:r>
      <w:hyperlink r:id="rId37">
        <w:r>
          <w:rPr>
            <w:rStyle w:val="Hyperlink"/>
          </w:rPr>
          <w:t xml:space="preserve">http://nikogura.com</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w:t>
        </w:r>
      </w:hyperlink>
    </w:p>
    <w:p>
      <w:pPr>
        <w:pStyle w:val="Heading1"/>
      </w:pPr>
      <w:bookmarkStart w:id="40" w:name="technical-background"/>
      <w:r>
        <w:t xml:space="preserve">Technical Background</w:t>
      </w:r>
      <w:bookmarkEnd w:id="40"/>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r>
        <w:t xml:space="preserve">Open Source Projects:</w:t>
      </w:r>
      <w:bookmarkEnd w:id="41"/>
    </w:p>
    <w:p>
      <w:pPr>
        <w:numPr>
          <w:numId w:val="1001"/>
          <w:ilvl w:val="0"/>
        </w:numPr>
      </w:pPr>
      <w:hyperlink r:id="rId42">
        <w:r>
          <w:rPr>
            <w:rStyle w:val="Hyperlink"/>
          </w:rPr>
          <w:t xml:space="preserve">gomason</w:t>
        </w:r>
      </w:hyperlink>
      <w:r>
        <w:t xml:space="preserve"> </w:t>
      </w:r>
      <w:r>
        <w:t xml:space="preserve">A tool for doing clean-room CI testing locally.</w:t>
      </w:r>
    </w:p>
    <w:p>
      <w:pPr>
        <w:numPr>
          <w:numId w:val="1001"/>
          <w:ilvl w:val="0"/>
        </w:numPr>
      </w:pPr>
      <w:hyperlink r:id="rId43">
        <w:r>
          <w:rPr>
            <w:rStyle w:val="Hyperlink"/>
          </w:rPr>
          <w:t xml:space="preserve">Distributed Binary Toolkit</w:t>
        </w:r>
      </w:hyperlink>
      <w:r>
        <w:t xml:space="preserve"> </w:t>
      </w:r>
      <w:r>
        <w:t xml:space="preserve">A framework for authoring and using self-updating signed binaries.</w:t>
      </w:r>
    </w:p>
    <w:p>
      <w:pPr>
        <w:numPr>
          <w:numId w:val="1001"/>
          <w:ilvl w:val="0"/>
        </w:numPr>
      </w:pPr>
      <w:hyperlink r:id="rId44">
        <w:r>
          <w:rPr>
            <w:rStyle w:val="Hyperlink"/>
          </w:rPr>
          <w:t xml:space="preserve">go-postgres-testdb</w:t>
        </w:r>
      </w:hyperlink>
      <w:r>
        <w:t xml:space="preserve"> </w:t>
      </w:r>
      <w:r>
        <w:t xml:space="preserve">A library for managing ephemeral test databases.</w:t>
      </w:r>
    </w:p>
    <w:p>
      <w:pPr>
        <w:numPr>
          <w:numId w:val="1001"/>
          <w:ilvl w:val="0"/>
        </w:numPr>
      </w:pPr>
      <w:hyperlink r:id="rId45">
        <w:r>
          <w:rPr>
            <w:rStyle w:val="Hyperlink"/>
          </w:rPr>
          <w:t xml:space="preserve">python-ldap-test</w:t>
        </w:r>
      </w:hyperlink>
      <w:r>
        <w:t xml:space="preserve"> </w:t>
      </w:r>
      <w:r>
        <w:t xml:space="preserve">A testing tool Python implementing an ephemeral in-memory LDAP server</w:t>
      </w:r>
    </w:p>
    <w:p>
      <w:pPr>
        <w:numPr>
          <w:numId w:val="1001"/>
          <w:ilvl w:val="0"/>
        </w:numPr>
      </w:pPr>
      <w:hyperlink r:id="rId46">
        <w:r>
          <w:rPr>
            <w:rStyle w:val="Hyperlink"/>
          </w:rPr>
          <w:t xml:space="preserve">CGI::Lazy</w:t>
        </w:r>
      </w:hyperlink>
      <w:r>
        <w:t xml:space="preserve"> </w:t>
      </w:r>
      <w:r>
        <w:t xml:space="preserve">A Perl Web Development Framework.</w:t>
      </w:r>
    </w:p>
    <w:p>
      <w:pPr>
        <w:numPr>
          <w:numId w:val="1001"/>
          <w:ilvl w:val="0"/>
        </w:numPr>
      </w:pPr>
      <w:hyperlink r:id="rId47">
        <w:r>
          <w:rPr>
            <w:rStyle w:val="Hyperlink"/>
          </w:rPr>
          <w:t xml:space="preserve">Selenium4j</w:t>
        </w:r>
      </w:hyperlink>
      <w:r>
        <w:t xml:space="preserve"> </w:t>
      </w:r>
      <w:r>
        <w:t xml:space="preserve">A Java Library for translating HTML format Selenium tests into JUnit4 at runtime.</w:t>
      </w:r>
    </w:p>
    <w:p>
      <w:pPr>
        <w:pStyle w:val="Heading1"/>
      </w:pPr>
      <w:bookmarkStart w:id="48" w:name="professional-history"/>
      <w:r>
        <w:t xml:space="preserve">Professional History</w:t>
      </w:r>
      <w:bookmarkEnd w:id="48"/>
    </w:p>
    <w:p>
      <w:pPr>
        <w:pStyle w:val="Heading4"/>
      </w:pPr>
      <w:bookmarkStart w:id="49" w:name="scribd---san-francisco-ca---devops-engineer---2018---present"/>
      <w:r>
        <w:t xml:space="preserve">Scribd - San Francisco, CA - DevOps Engineer - 2018 - Present</w:t>
      </w:r>
      <w:bookmarkEnd w:id="49"/>
    </w:p>
    <w:p>
      <w:pPr>
        <w:pStyle w:val="FirstParagraph"/>
      </w:pPr>
      <w:r>
        <w:t xml:space="preserve">Leveling up the enterprise by helping everyone get better at being faster, and faster at being better.</w:t>
      </w:r>
    </w:p>
    <w:p>
      <w:pPr>
        <w:pStyle w:val="BodyText"/>
      </w:pPr>
      <w:r>
        <w:t xml:space="preserve">Making everything</w:t>
      </w:r>
      <w:r>
        <w:t xml:space="preserve"> </w:t>
      </w:r>
      <w:r>
        <w:rPr>
          <w:i/>
        </w:rPr>
        <w:t xml:space="preserve">just work</w:t>
      </w:r>
      <w:r>
        <w:t xml:space="preserve"> </w:t>
      </w:r>
      <w:r>
        <w:t xml:space="preserve">in a delightful fashion for our customers, but also for ourselves.</w:t>
      </w:r>
    </w:p>
    <w:p>
      <w:pPr>
        <w:pStyle w:val="Heading4"/>
      </w:pPr>
      <w:bookmarkStart w:id="50" w:name="stitch-fix-inc.---san-francisco-ca---data-platform-engineer---2017"/>
      <w:r>
        <w:t xml:space="preserve">Stitch Fix Inc. - San Francisco, CA - Data Platform Engineer - 2017</w:t>
      </w:r>
      <w:bookmarkEnd w:id="50"/>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51" w:name="apple-ios-systems---cupertino-ca---senior-devops-engineer---2015-2017"/>
      <w:r>
        <w:t xml:space="preserve">Apple iOS Systems - Cupertino, CA - Senior DevOps Engineer - 2015 ~ 2017</w:t>
      </w:r>
      <w:bookmarkEnd w:id="51"/>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52" w:name="data-recognition-corporation---maple-grove-mn---principal-devops-engineer---2014-2015"/>
      <w:r>
        <w:t xml:space="preserve">Data Recognition Corporation - Maple Grove, MN - Principal DevOps Engineer - 2014 ~ 2015</w:t>
      </w:r>
      <w:bookmarkEnd w:id="52"/>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53" w:name="wells-fargo---minneapolis-mn---sr.software-engineer---2014"/>
      <w:r>
        <w:t xml:space="preserve">Wells Fargo - Minneapolis, MN - Sr. Software Engineer - 2014</w:t>
      </w:r>
      <w:bookmarkEnd w:id="53"/>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54" w:name="u.s.-bank---minneapolis-mn---application-systems-administrator-sr.2007-2014"/>
      <w:r>
        <w:t xml:space="preserve">U.S. Bank - Minneapolis, MN - Application Systems Administrator Sr. 2007 ~ 2014</w:t>
      </w:r>
      <w:bookmarkEnd w:id="54"/>
    </w:p>
    <w:p>
      <w:pPr>
        <w:numPr>
          <w:numId w:val="1006"/>
          <w:ilvl w:val="0"/>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55" w:name="plain-black---madison-wi---developer---2006-2007"/>
      <w:r>
        <w:t xml:space="preserve">Plain Black - Madison, WI - Developer - 2006~ 2007</w:t>
      </w:r>
      <w:bookmarkEnd w:id="55"/>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56" w:name="universal-talkware---minneapolis-mn---noc-administer---2000"/>
      <w:r>
        <w:t xml:space="preserve">Universal Talkware - Minneapolis, MN - NOC Administer - 2000</w:t>
      </w:r>
      <w:bookmarkEnd w:id="56"/>
    </w:p>
    <w:p>
      <w:pPr>
        <w:pStyle w:val="Compact"/>
        <w:numPr>
          <w:numId w:val="1008"/>
          <w:ilvl w:val="0"/>
        </w:numPr>
      </w:pPr>
      <w:r>
        <w:t xml:space="preserve">I handled internal tools development, built the NOC, and even supported the physical plant.</w:t>
      </w:r>
    </w:p>
    <w:p>
      <w:pPr>
        <w:pStyle w:val="Heading4"/>
      </w:pPr>
      <w:bookmarkStart w:id="57" w:name="hessian-mckasy---minneapolis-mn---it-administrator---1999-2000"/>
      <w:r>
        <w:t xml:space="preserve">Hessian &amp; McKasy - Minneapolis, MN - IT Administrator - 1999 ~ 2000</w:t>
      </w:r>
      <w:bookmarkEnd w:id="57"/>
    </w:p>
    <w:p>
      <w:pPr>
        <w:pStyle w:val="Compact"/>
        <w:numPr>
          <w:numId w:val="1009"/>
          <w:ilvl w:val="0"/>
        </w:numPr>
      </w:pPr>
      <w:r>
        <w:t xml:space="preserve">I started out as the help desk, and ended up as the head of IT for a 40 seat Law Firm.</w:t>
      </w:r>
    </w:p>
    <w:p>
      <w:pPr>
        <w:pStyle w:val="Heading4"/>
      </w:pPr>
      <w:bookmarkStart w:id="58" w:name="united-martial-arts---plymouth-mn---ceo-and-head-instructor---1998-2007"/>
      <w:r>
        <w:t xml:space="preserve">United Martial Arts - Plymouth MN - CEO and Head Instructor - 1998 ~ 2007</w:t>
      </w:r>
      <w:bookmarkEnd w:id="58"/>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4c8693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37e46f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2017-12-25T00:23:55Z</dcterms:created>
  <dcterms:modified xsi:type="dcterms:W3CDTF">2017-12-25T00:23:55Z</dcterms:modified>
</cp:coreProperties>
</file>